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B7" w:rsidRDefault="00694AB7" w:rsidP="00694AB7">
      <w:pPr>
        <w:spacing w:after="0"/>
        <w:ind w:left="-1134" w:firstLine="1134"/>
        <w:rPr>
          <w:rFonts w:ascii="Times New Roman" w:hAnsi="Times New Roman" w:cs="Times New Roman"/>
          <w:i/>
        </w:rPr>
      </w:pPr>
      <w:r w:rsidRPr="00694AB7">
        <w:rPr>
          <w:rFonts w:ascii="Times New Roman" w:hAnsi="Times New Roman" w:cs="Times New Roman"/>
          <w:i/>
        </w:rPr>
        <w:t xml:space="preserve">Wzór nr 10.  Karta oceny operacji wg. lokalnych kryteriów wyboru – dla celu ogólnego </w:t>
      </w:r>
    </w:p>
    <w:p w:rsidR="00694AB7" w:rsidRPr="00694AB7" w:rsidRDefault="00694AB7" w:rsidP="00694AB7">
      <w:pPr>
        <w:spacing w:after="0"/>
        <w:ind w:left="142" w:hanging="142"/>
        <w:rPr>
          <w:rFonts w:ascii="Times New Roman" w:hAnsi="Times New Roman" w:cs="Times New Roman"/>
          <w:i/>
        </w:rPr>
      </w:pPr>
      <w:bookmarkStart w:id="0" w:name="_GoBack"/>
      <w:bookmarkEnd w:id="0"/>
      <w:r w:rsidRPr="00694AB7">
        <w:rPr>
          <w:rFonts w:ascii="Times New Roman" w:hAnsi="Times New Roman" w:cs="Times New Roman"/>
          <w:i/>
        </w:rPr>
        <w:t>Poprawa jakości infrastruktury technicznej, transportowej, społecznej i publicznej.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06"/>
        <w:gridCol w:w="1223"/>
        <w:gridCol w:w="661"/>
        <w:gridCol w:w="771"/>
        <w:gridCol w:w="1698"/>
        <w:gridCol w:w="2412"/>
        <w:gridCol w:w="861"/>
        <w:gridCol w:w="862"/>
        <w:gridCol w:w="862"/>
        <w:gridCol w:w="959"/>
      </w:tblGrid>
      <w:tr w:rsidR="00694AB7" w:rsidRPr="00694AB7" w:rsidTr="00694AB7">
        <w:trPr>
          <w:cantSplit/>
          <w:trHeight w:val="962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</w:tc>
      </w:tr>
      <w:tr w:rsidR="00694AB7" w:rsidRPr="00694AB7" w:rsidTr="00694AB7"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455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9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</w:tc>
        <w:tc>
          <w:tcPr>
            <w:tcW w:w="9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 xml:space="preserve">Poprawa jakości infrastruktury technicznej, transportowej, </w:t>
            </w: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społecznej i publicznej</w:t>
            </w:r>
          </w:p>
        </w:tc>
      </w:tr>
      <w:tr w:rsidR="00694AB7" w:rsidRPr="00694AB7" w:rsidTr="00694AB7"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694AB7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493"/>
        </w:trPr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694AB7" w:rsidRPr="00694AB7" w:rsidTr="00694AB7">
        <w:trPr>
          <w:trHeight w:val="125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694AB7" w:rsidRPr="00694AB7" w:rsidTr="00694AB7">
        <w:trPr>
          <w:trHeight w:val="172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1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Doświadczenie wnioskodawcy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-brak doświadczenia     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-jeden projekt                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1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-dwa projekty                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-powyżej 2 projektów   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99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2 -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>Wysokość wnioskowanej pomocy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-operacje, których wkład własny jest równy  minimalnemu wymaganemu w rozporządzeniu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- operacje, których wkład własny jest wyższy od wymaganego wkładu minimalnego o 10 %-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- projekty których wkład własny jest wyższy od wymaganego wkładu minimalnego o 20% -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2pkt</w:t>
            </w:r>
            <w:r w:rsidRPr="00694AB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12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lastRenderedPageBreak/>
              <w:t>1.4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- miejscowość powyżej  5000 mieszkańców -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 xml:space="preserve">0pkt 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694AB7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- miejscowość od 3001 do 5000 mieszkańców - </w:t>
            </w:r>
            <w:r w:rsidRPr="00694AB7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2pkt</w:t>
            </w:r>
          </w:p>
          <w:p w:rsidR="00694AB7" w:rsidRPr="00694AB7" w:rsidRDefault="00694AB7" w:rsidP="00694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– </w:t>
            </w:r>
            <w:r w:rsidRPr="00694AB7">
              <w:rPr>
                <w:rFonts w:ascii="Times New Roman" w:hAnsi="Times New Roman" w:cs="Times New Roman"/>
                <w:b/>
                <w:bCs/>
                <w:lang w:eastAsia="ar-SA"/>
              </w:rPr>
              <w:t>3pkt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-operacja nie związana z poprawą jakości życia mieszkańców na terenach wiejskich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-operacja związana z poprawą jakości życia mieszkańców na terenach wiejskich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5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1402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-miejsce pracy utworzone poza sektorem usług 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-jedno miejsce pracy  utworzone w sektorze usług 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 xml:space="preserve">2pkt </w:t>
            </w:r>
          </w:p>
          <w:p w:rsidR="00694AB7" w:rsidRPr="00694AB7" w:rsidRDefault="00694AB7" w:rsidP="00694AB7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 -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10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>1.7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 7 -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 wniosek złożono bez konsultacji w biurze LGD – </w:t>
            </w:r>
            <w:r w:rsidRPr="00694AB7">
              <w:rPr>
                <w:rFonts w:ascii="Times New Roman" w:hAnsi="Times New Roman" w:cs="Times New Roman"/>
                <w:b/>
                <w:bCs/>
                <w:lang w:eastAsia="ar-SA"/>
              </w:rPr>
              <w:t>0pkt</w:t>
            </w:r>
          </w:p>
          <w:p w:rsidR="00694AB7" w:rsidRPr="00694AB7" w:rsidRDefault="00694AB7" w:rsidP="00694AB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–</w:t>
            </w:r>
            <w:r w:rsidRPr="00694AB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104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94AB7">
              <w:rPr>
                <w:rFonts w:ascii="Times New Roman" w:hAnsi="Times New Roman" w:cs="Times New Roman"/>
                <w:i/>
                <w:lang w:eastAsia="ar-SA"/>
              </w:rPr>
              <w:t xml:space="preserve">Kryterium  8 - </w:t>
            </w:r>
            <w:r w:rsidRPr="00694AB7">
              <w:rPr>
                <w:rFonts w:ascii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 operacja trwająca powyżej 12 miesięcy od dnia podpisania umowy –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0pkt</w:t>
            </w:r>
          </w:p>
          <w:p w:rsidR="00694AB7" w:rsidRPr="00694AB7" w:rsidRDefault="00694AB7" w:rsidP="00694AB7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 xml:space="preserve">- operacją trwająca do 12 miesięcy od dnia podpisania umowy – </w:t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4pkt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576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94AB7" w:rsidRPr="00694AB7" w:rsidTr="00694AB7">
        <w:trPr>
          <w:trHeight w:val="700"/>
        </w:trPr>
        <w:tc>
          <w:tcPr>
            <w:tcW w:w="10915" w:type="dxa"/>
            <w:gridSpan w:val="10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Uwagi:</w:t>
            </w: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245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9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429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9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AB7" w:rsidRPr="00694AB7" w:rsidTr="00694AB7">
        <w:trPr>
          <w:trHeight w:val="48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4AB7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694AB7" w:rsidRPr="00694AB7" w:rsidTr="00694AB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</w:rPr>
              <w:t>……….. głosów „ZA”</w:t>
            </w: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</w:rPr>
              <w:t>……….. głosów „PRZECIW”</w:t>
            </w: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694AB7" w:rsidRPr="00694AB7" w:rsidTr="00694AB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94AB7">
              <w:rPr>
                <w:rFonts w:ascii="Times New Roman" w:hAnsi="Times New Roman" w:cs="Times New Roman"/>
              </w:rPr>
              <w:t xml:space="preserve">Uwagi </w:t>
            </w:r>
            <w:r w:rsidRPr="00694AB7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:rsidR="00694AB7" w:rsidRDefault="00694AB7" w:rsidP="00694AB7">
            <w:pPr>
              <w:spacing w:after="0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4AB7" w:rsidRPr="00694AB7" w:rsidTr="00694AB7">
        <w:trPr>
          <w:trHeight w:val="545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553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237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282"/>
        </w:trPr>
        <w:tc>
          <w:tcPr>
            <w:tcW w:w="10915" w:type="dxa"/>
            <w:gridSpan w:val="10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694AB7">
              <w:rPr>
                <w:rFonts w:ascii="Times New Roman" w:hAnsi="Times New Roman" w:cs="Times New Roman"/>
              </w:rPr>
              <w:lastRenderedPageBreak/>
              <w:br w:type="page"/>
            </w:r>
            <w:r w:rsidRPr="00694AB7">
              <w:rPr>
                <w:rFonts w:ascii="Times New Roman" w:hAnsi="Times New Roman" w:cs="Times New Roman"/>
                <w:b/>
                <w:lang w:eastAsia="ar-SA"/>
              </w:rPr>
              <w:t>OSTATECZNA OCENA</w:t>
            </w:r>
          </w:p>
          <w:p w:rsidR="00694AB7" w:rsidRPr="00694AB7" w:rsidRDefault="00694AB7" w:rsidP="0069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:rsidR="00694AB7" w:rsidRPr="00694AB7" w:rsidRDefault="00694AB7" w:rsidP="00694A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4AB7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694AB7" w:rsidRPr="00694AB7" w:rsidTr="00694AB7">
        <w:trPr>
          <w:trHeight w:val="495"/>
        </w:trPr>
        <w:tc>
          <w:tcPr>
            <w:tcW w:w="10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195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9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559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9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4AB7" w:rsidRPr="00694AB7" w:rsidTr="00694AB7">
        <w:trPr>
          <w:trHeight w:val="391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694AB7" w:rsidRPr="00694AB7" w:rsidTr="00694AB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B7" w:rsidRPr="00694AB7" w:rsidRDefault="00694AB7" w:rsidP="00694AB7">
            <w:pPr>
              <w:spacing w:before="120" w:after="0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</w:rPr>
              <w:t>……….. głosów „ZA”</w:t>
            </w:r>
          </w:p>
          <w:p w:rsidR="00694AB7" w:rsidRPr="00694AB7" w:rsidRDefault="00694AB7" w:rsidP="00694AB7">
            <w:pPr>
              <w:spacing w:before="120" w:after="0"/>
              <w:rPr>
                <w:rFonts w:ascii="Times New Roman" w:hAnsi="Times New Roman" w:cs="Times New Roman"/>
              </w:rPr>
            </w:pPr>
            <w:r w:rsidRPr="00694AB7">
              <w:rPr>
                <w:rFonts w:ascii="Times New Roman" w:hAnsi="Times New Roman" w:cs="Times New Roman"/>
              </w:rPr>
              <w:t>……….. głosów „PRZECIW”</w:t>
            </w:r>
          </w:p>
          <w:p w:rsidR="00694AB7" w:rsidRPr="00694AB7" w:rsidRDefault="00694AB7" w:rsidP="00694AB7">
            <w:pPr>
              <w:spacing w:before="120"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694AB7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694AB7" w:rsidRPr="00694AB7" w:rsidTr="00694AB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694AB7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694AB7" w:rsidRPr="00694AB7" w:rsidRDefault="00694AB7" w:rsidP="00694A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4AB7" w:rsidRPr="00694AB7" w:rsidTr="00694AB7">
        <w:trPr>
          <w:trHeight w:val="492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570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AB7" w:rsidRPr="00694AB7" w:rsidTr="00694AB7">
        <w:trPr>
          <w:trHeight w:val="237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694AB7">
              <w:rPr>
                <w:rFonts w:ascii="Times New Roman" w:hAnsi="Times New Roman" w:cs="Times New Roman"/>
                <w:lang w:eastAsia="ar-SA"/>
              </w:rPr>
              <w:t>PODPIS SEKRETARZA POSIEDZIENIA R LGD: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694AB7" w:rsidRPr="00694AB7" w:rsidRDefault="00694AB7" w:rsidP="00694AB7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94AB7" w:rsidRPr="00694AB7" w:rsidRDefault="00694AB7" w:rsidP="00694AB7">
      <w:pPr>
        <w:spacing w:after="0"/>
        <w:rPr>
          <w:rFonts w:ascii="Times New Roman" w:hAnsi="Times New Roman" w:cs="Times New Roman"/>
          <w:b/>
        </w:rPr>
      </w:pPr>
    </w:p>
    <w:p w:rsidR="00694AB7" w:rsidRPr="00694AB7" w:rsidRDefault="00694AB7" w:rsidP="00694AB7">
      <w:pPr>
        <w:spacing w:after="0"/>
        <w:rPr>
          <w:rFonts w:ascii="Times New Roman" w:hAnsi="Times New Roman" w:cs="Times New Roman"/>
          <w:b/>
        </w:rPr>
      </w:pPr>
    </w:p>
    <w:p w:rsidR="00694AB7" w:rsidRPr="00694AB7" w:rsidRDefault="00694AB7" w:rsidP="00694AB7">
      <w:pPr>
        <w:spacing w:after="0"/>
        <w:rPr>
          <w:rFonts w:ascii="Times New Roman" w:hAnsi="Times New Roman" w:cs="Times New Roman"/>
          <w:b/>
        </w:rPr>
      </w:pPr>
      <w:r w:rsidRPr="00694AB7">
        <w:rPr>
          <w:rFonts w:ascii="Times New Roman" w:hAnsi="Times New Roman" w:cs="Times New Roman"/>
          <w:b/>
        </w:rPr>
        <w:t>INSTRUKCJA WYPEŁNIANIA KARTY:</w:t>
      </w:r>
    </w:p>
    <w:p w:rsidR="00694AB7" w:rsidRPr="00694AB7" w:rsidRDefault="00694AB7" w:rsidP="00694AB7">
      <w:pPr>
        <w:suppressAutoHyphens/>
        <w:spacing w:before="60" w:after="0"/>
        <w:rPr>
          <w:rFonts w:ascii="Times New Roman" w:hAnsi="Times New Roman" w:cs="Times New Roman"/>
          <w:bCs/>
          <w:lang w:eastAsia="ar-SA"/>
        </w:rPr>
      </w:pPr>
      <w:r w:rsidRPr="00694AB7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694AB7" w:rsidRPr="00694AB7" w:rsidRDefault="00694AB7" w:rsidP="00694AB7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694AB7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:rsidR="00694AB7" w:rsidRPr="00694AB7" w:rsidRDefault="00694AB7" w:rsidP="00694AB7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694AB7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:rsidR="00694AB7" w:rsidRPr="00694AB7" w:rsidRDefault="00694AB7" w:rsidP="00694AB7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694AB7">
        <w:rPr>
          <w:rFonts w:ascii="Times New Roman" w:hAnsi="Times New Roman" w:cs="Times New Roman"/>
          <w:lang w:eastAsia="ar-SA"/>
        </w:rPr>
        <w:t>- W punktach od 1.1 do 1.8 należy wpisać przyznaną liczbę punktów</w:t>
      </w:r>
    </w:p>
    <w:p w:rsidR="00694AB7" w:rsidRPr="00694AB7" w:rsidRDefault="00694AB7" w:rsidP="00694AB7">
      <w:pPr>
        <w:spacing w:after="0"/>
        <w:rPr>
          <w:rFonts w:ascii="Times New Roman" w:hAnsi="Times New Roman" w:cs="Times New Roman"/>
          <w:i/>
        </w:rPr>
      </w:pPr>
    </w:p>
    <w:sectPr w:rsidR="00694AB7" w:rsidRPr="00694AB7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CE" w:rsidRDefault="00080CCE" w:rsidP="001B75E8">
      <w:pPr>
        <w:spacing w:after="0" w:line="240" w:lineRule="auto"/>
      </w:pPr>
      <w:r>
        <w:separator/>
      </w:r>
    </w:p>
  </w:endnote>
  <w:endnote w:type="continuationSeparator" w:id="0">
    <w:p w:rsidR="00080CCE" w:rsidRDefault="00080CCE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CE" w:rsidRDefault="00080CCE" w:rsidP="001B75E8">
      <w:pPr>
        <w:spacing w:after="0" w:line="240" w:lineRule="auto"/>
      </w:pPr>
      <w:r>
        <w:separator/>
      </w:r>
    </w:p>
  </w:footnote>
  <w:footnote w:type="continuationSeparator" w:id="0">
    <w:p w:rsidR="00080CCE" w:rsidRDefault="00080CCE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  <w:p w:rsidR="00694AB7" w:rsidRPr="001B75E8" w:rsidRDefault="00694AB7" w:rsidP="001B75E8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80CCE"/>
    <w:rsid w:val="000D502B"/>
    <w:rsid w:val="001911B0"/>
    <w:rsid w:val="001B75E8"/>
    <w:rsid w:val="001F0F65"/>
    <w:rsid w:val="002A116B"/>
    <w:rsid w:val="002C0136"/>
    <w:rsid w:val="002C453A"/>
    <w:rsid w:val="003B5D41"/>
    <w:rsid w:val="003C0B2B"/>
    <w:rsid w:val="004751CA"/>
    <w:rsid w:val="0051526C"/>
    <w:rsid w:val="005C3B51"/>
    <w:rsid w:val="00694AB7"/>
    <w:rsid w:val="008D5DBB"/>
    <w:rsid w:val="009C3E35"/>
    <w:rsid w:val="00B40326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4B39E"/>
  <w15:docId w15:val="{3D08DD29-3F8C-4ECB-BFA7-9D07F9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5</cp:revision>
  <dcterms:created xsi:type="dcterms:W3CDTF">2018-08-17T07:16:00Z</dcterms:created>
  <dcterms:modified xsi:type="dcterms:W3CDTF">2018-12-31T11:42:00Z</dcterms:modified>
</cp:coreProperties>
</file>