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717D" w14:textId="77777777" w:rsidR="00CA68CB" w:rsidRDefault="00CA68CB" w:rsidP="00CA68CB">
      <w:pPr>
        <w:jc w:val="center"/>
        <w:rPr>
          <w:b/>
        </w:rPr>
      </w:pPr>
      <w:r w:rsidRPr="00692EC4">
        <w:rPr>
          <w:b/>
        </w:rPr>
        <w:t>Lokalne kryteria wyboru dla c</w:t>
      </w:r>
      <w:r>
        <w:rPr>
          <w:b/>
        </w:rPr>
        <w:t>elu ogólnego 2</w:t>
      </w:r>
    </w:p>
    <w:p w14:paraId="4632115E" w14:textId="77777777" w:rsidR="00CA68CB" w:rsidRPr="008B2818" w:rsidRDefault="00CA68CB" w:rsidP="00CA68CB">
      <w:pPr>
        <w:rPr>
          <w:sz w:val="16"/>
          <w:szCs w:val="16"/>
        </w:rPr>
      </w:pPr>
    </w:p>
    <w:tbl>
      <w:tblPr>
        <w:tblW w:w="5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64"/>
        <w:gridCol w:w="3828"/>
        <w:gridCol w:w="3683"/>
        <w:gridCol w:w="4311"/>
      </w:tblGrid>
      <w:tr w:rsidR="00CA68CB" w:rsidRPr="003C0ABC" w14:paraId="449BD076" w14:textId="77777777" w:rsidTr="00770CEF">
        <w:trPr>
          <w:trHeight w:val="650"/>
          <w:jc w:val="center"/>
        </w:trPr>
        <w:tc>
          <w:tcPr>
            <w:tcW w:w="861" w:type="pct"/>
            <w:shd w:val="clear" w:color="auto" w:fill="FFD966"/>
            <w:vAlign w:val="center"/>
          </w:tcPr>
          <w:p w14:paraId="09D11D71" w14:textId="77777777" w:rsidR="00CA68CB" w:rsidRPr="003C0ABC" w:rsidRDefault="00CA68CB" w:rsidP="00770CE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489" w:type="pct"/>
            <w:gridSpan w:val="2"/>
            <w:shd w:val="clear" w:color="auto" w:fill="FFD966"/>
            <w:vAlign w:val="center"/>
          </w:tcPr>
          <w:p w14:paraId="366326CF" w14:textId="77777777" w:rsidR="00CA68CB" w:rsidRPr="003C0ABC" w:rsidRDefault="00CA68CB" w:rsidP="00770CEF">
            <w:pPr>
              <w:jc w:val="center"/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221" w:type="pct"/>
            <w:shd w:val="clear" w:color="auto" w:fill="FFD966"/>
            <w:vAlign w:val="center"/>
          </w:tcPr>
          <w:p w14:paraId="14D493DE" w14:textId="77777777" w:rsidR="00CA68CB" w:rsidRPr="003C0ABC" w:rsidRDefault="00CA68CB" w:rsidP="00770CEF">
            <w:pPr>
              <w:jc w:val="center"/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429" w:type="pct"/>
            <w:shd w:val="clear" w:color="auto" w:fill="FFD966"/>
            <w:vAlign w:val="center"/>
          </w:tcPr>
          <w:p w14:paraId="3A3955C2" w14:textId="77777777" w:rsidR="00CA68CB" w:rsidRPr="003C0ABC" w:rsidRDefault="00CA68CB" w:rsidP="00770CEF">
            <w:pPr>
              <w:jc w:val="center"/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Punktacja</w:t>
            </w:r>
          </w:p>
        </w:tc>
      </w:tr>
      <w:tr w:rsidR="00CA68CB" w:rsidRPr="003C0ABC" w14:paraId="59B4DE78" w14:textId="77777777" w:rsidTr="00770CEF">
        <w:trPr>
          <w:trHeight w:val="3679"/>
          <w:jc w:val="center"/>
        </w:trPr>
        <w:tc>
          <w:tcPr>
            <w:tcW w:w="861" w:type="pct"/>
            <w:vMerge w:val="restart"/>
          </w:tcPr>
          <w:p w14:paraId="289928AB" w14:textId="77777777" w:rsidR="00CA68CB" w:rsidRPr="004B2692" w:rsidRDefault="00CA68CB" w:rsidP="00770CEF">
            <w:pPr>
              <w:rPr>
                <w:b/>
                <w:sz w:val="20"/>
                <w:szCs w:val="20"/>
                <w:lang w:eastAsia="ar-SA"/>
              </w:rPr>
            </w:pPr>
            <w:r w:rsidRPr="004B2692">
              <w:rPr>
                <w:b/>
                <w:sz w:val="20"/>
                <w:szCs w:val="20"/>
                <w:lang w:eastAsia="ar-SA"/>
              </w:rPr>
              <w:t>Cel ogólny 2</w:t>
            </w:r>
          </w:p>
          <w:p w14:paraId="16B9EDE2" w14:textId="77777777" w:rsidR="00CA68CB" w:rsidRPr="004B2692" w:rsidRDefault="00CA68CB" w:rsidP="00770CEF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69492"/>
            <w:r w:rsidRPr="004B2692">
              <w:rPr>
                <w:b/>
                <w:sz w:val="20"/>
                <w:szCs w:val="20"/>
                <w:lang w:eastAsia="ar-SA"/>
              </w:rPr>
              <w:t>Wsparcie inkluzji społecznej i rozwoju gospodarczego – dla przedsięwzięcia 2.2.1 Tworzenie inicjatyw lokalnych o charakterze usługowym, w tym kreowanie współpracy</w:t>
            </w:r>
            <w:bookmarkEnd w:id="0"/>
            <w:r w:rsidRPr="004B2692">
              <w:rPr>
                <w:b/>
                <w:sz w:val="20"/>
                <w:szCs w:val="20"/>
                <w:lang w:eastAsia="ar-SA"/>
              </w:rPr>
              <w:t xml:space="preserve"> </w:t>
            </w:r>
            <w:bookmarkStart w:id="1" w:name="_Hlk74138465"/>
            <w:r w:rsidRPr="004B2692">
              <w:rPr>
                <w:b/>
                <w:sz w:val="20"/>
                <w:szCs w:val="20"/>
                <w:lang w:eastAsia="ar-SA"/>
              </w:rPr>
              <w:t xml:space="preserve">oraz dla przedsięwzięcia 2.3.1 Rozwój usług wyrównujących szanse edukacyjne i zawodowe mieszkańców LGD – podejmowanie działalności gospodarczej  </w:t>
            </w:r>
            <w:bookmarkEnd w:id="1"/>
          </w:p>
        </w:tc>
        <w:tc>
          <w:tcPr>
            <w:tcW w:w="220" w:type="pct"/>
            <w:vAlign w:val="center"/>
          </w:tcPr>
          <w:p w14:paraId="75E7AEB2" w14:textId="77777777" w:rsidR="00CA68CB" w:rsidRPr="003C0ABC" w:rsidRDefault="00CA68CB" w:rsidP="00770CE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69" w:type="pct"/>
            <w:vAlign w:val="center"/>
          </w:tcPr>
          <w:p w14:paraId="5425DA53" w14:textId="77777777" w:rsidR="00CA68CB" w:rsidRPr="003C0ABC" w:rsidRDefault="00CA68CB" w:rsidP="00770CEF">
            <w:pPr>
              <w:rPr>
                <w:b/>
                <w:iCs/>
                <w:sz w:val="20"/>
                <w:szCs w:val="20"/>
              </w:rPr>
            </w:pPr>
            <w:r w:rsidRPr="003C0ABC">
              <w:rPr>
                <w:b/>
                <w:iCs/>
                <w:sz w:val="20"/>
                <w:szCs w:val="20"/>
                <w:lang w:eastAsia="ar-SA"/>
              </w:rPr>
              <w:t>Kwalifikacje i zasoby wnioskodawcy</w:t>
            </w:r>
            <w:r w:rsidRPr="00476D24">
              <w:rPr>
                <w:b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21" w:type="pct"/>
            <w:vAlign w:val="center"/>
          </w:tcPr>
          <w:p w14:paraId="4B357F23" w14:textId="77777777" w:rsidR="00CA68CB" w:rsidRPr="003C0ABC" w:rsidRDefault="00CA68CB" w:rsidP="00770CE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posiadających: </w:t>
            </w:r>
          </w:p>
          <w:p w14:paraId="5E5B4B83" w14:textId="77777777" w:rsidR="00CA68CB" w:rsidRPr="003C0ABC" w:rsidRDefault="00CA68CB" w:rsidP="00770CE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kwalifikacje: wykształcenie  (poziom wykształcenia, nazwa uczelni, kierunek, zdobyty tytuł itp.), odbyte kursy i szkolenia (ukończone kursy i szkolenia mogące mieć wpływ na planowane przedsięwzięcie, o tematyce ekonomicznej, marketingowej itp. jak i związane z branżą, w której prowadzona będzie działalność) lub doświadczenie zawodowe i inne posiadane umiejętności mające znaczenie w stosunku do planowanej operacji, i/lub</w:t>
            </w:r>
          </w:p>
          <w:p w14:paraId="6F6CCCB5" w14:textId="77777777" w:rsidR="00CA68CB" w:rsidRPr="003C0ABC" w:rsidRDefault="00CA68CB" w:rsidP="00770CEF">
            <w:pPr>
              <w:rPr>
                <w:strike/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- zasoby, które będą wykorzystane do prowadzonej działalności gospodarczej (której dotyczy operacja) tj. majątek (np. grunty, budynki i budowle, maszyny i urządzenia, środki transportu, wartości niematerialne i prawne).</w:t>
            </w:r>
          </w:p>
        </w:tc>
        <w:tc>
          <w:tcPr>
            <w:tcW w:w="1429" w:type="pct"/>
            <w:vAlign w:val="center"/>
          </w:tcPr>
          <w:p w14:paraId="3BF64014" w14:textId="77777777" w:rsidR="00CA68CB" w:rsidRPr="003C0ABC" w:rsidRDefault="00CA68CB" w:rsidP="00770CE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brak posiadanych zasobów i kwalifikacji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14:paraId="710510B6" w14:textId="77777777" w:rsidR="00CA68CB" w:rsidRPr="003C0ABC" w:rsidRDefault="00CA68CB" w:rsidP="00770CE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posiadanie zasobów, które będą wykorzystane do prowadzonej działalności gosp. (której dotyczy operacja)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1 pkt</w:t>
            </w:r>
            <w:r w:rsidRPr="003C0ABC">
              <w:rPr>
                <w:sz w:val="20"/>
                <w:szCs w:val="20"/>
                <w:lang w:eastAsia="ar-SA"/>
              </w:rPr>
              <w:t>.</w:t>
            </w:r>
          </w:p>
          <w:p w14:paraId="6A5F00F6" w14:textId="77777777" w:rsidR="00CA68CB" w:rsidRPr="003C0ABC" w:rsidRDefault="00CA68CB" w:rsidP="00770CE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posiadanie wykształcenia lub kursów, szkoleń lub doświadczenia zawodowego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1 pkt.</w:t>
            </w:r>
          </w:p>
        </w:tc>
      </w:tr>
      <w:tr w:rsidR="00CA68CB" w:rsidRPr="003C0ABC" w14:paraId="611BC06B" w14:textId="77777777" w:rsidTr="00770CEF">
        <w:trPr>
          <w:trHeight w:val="416"/>
          <w:jc w:val="center"/>
        </w:trPr>
        <w:tc>
          <w:tcPr>
            <w:tcW w:w="861" w:type="pct"/>
            <w:vMerge/>
          </w:tcPr>
          <w:p w14:paraId="0AC77A2A" w14:textId="77777777" w:rsidR="00CA68CB" w:rsidRPr="003C0ABC" w:rsidRDefault="00CA68CB" w:rsidP="00770CE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21A64532" w14:textId="77777777" w:rsidR="00CA68CB" w:rsidRPr="003C0ABC" w:rsidRDefault="00CA68CB" w:rsidP="00770CE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69" w:type="pct"/>
            <w:vAlign w:val="center"/>
          </w:tcPr>
          <w:p w14:paraId="02B961E4" w14:textId="77777777" w:rsidR="00CA68CB" w:rsidRPr="003C0ABC" w:rsidRDefault="00CA68CB" w:rsidP="00770CEF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221" w:type="pct"/>
            <w:vAlign w:val="center"/>
          </w:tcPr>
          <w:p w14:paraId="1CED0953" w14:textId="77777777" w:rsidR="00CA68CB" w:rsidRPr="003C0ABC" w:rsidRDefault="00CA68CB" w:rsidP="00770CEF">
            <w:pPr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color w:val="000000"/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14:paraId="4C8B700C" w14:textId="77777777" w:rsidR="00CA68CB" w:rsidRPr="003C0ABC" w:rsidRDefault="00CA68CB" w:rsidP="00770CEF">
            <w:pPr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14:paraId="1C56645D" w14:textId="77777777" w:rsidR="00CA68CB" w:rsidRPr="003C0ABC" w:rsidRDefault="00CA68CB" w:rsidP="00770CEF">
            <w:pPr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429" w:type="pct"/>
            <w:vAlign w:val="center"/>
          </w:tcPr>
          <w:p w14:paraId="3954FBC2" w14:textId="77777777" w:rsidR="00CA68CB" w:rsidRPr="003C0ABC" w:rsidRDefault="00CA68CB" w:rsidP="00770CE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– </w:t>
            </w:r>
            <w:r w:rsidRPr="003C0ABC">
              <w:rPr>
                <w:b/>
                <w:sz w:val="20"/>
                <w:szCs w:val="20"/>
                <w:lang w:eastAsia="ar-SA"/>
              </w:rPr>
              <w:t>0 pkt</w:t>
            </w:r>
          </w:p>
          <w:p w14:paraId="0C4B0F41" w14:textId="77777777" w:rsidR="00CA68CB" w:rsidRPr="003C0ABC" w:rsidRDefault="00CA68CB" w:rsidP="00770CE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3694F8EC" w14:textId="77777777" w:rsidR="00CA68CB" w:rsidRPr="003C0ABC" w:rsidRDefault="00CA68CB" w:rsidP="00770CE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  <w:p w14:paraId="0C1E3414" w14:textId="77777777" w:rsidR="00CA68CB" w:rsidRPr="003C0ABC" w:rsidRDefault="00CA68CB" w:rsidP="00770CE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14:paraId="7DC09B89" w14:textId="77777777" w:rsidR="00CA68CB" w:rsidRPr="003C0ABC" w:rsidRDefault="00CA68CB" w:rsidP="00770CEF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</w:t>
            </w:r>
            <w:r w:rsidRPr="003C0ABC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CA68CB" w:rsidRPr="003C0ABC" w14:paraId="770DC311" w14:textId="77777777" w:rsidTr="00770CEF">
        <w:trPr>
          <w:trHeight w:val="987"/>
          <w:jc w:val="center"/>
        </w:trPr>
        <w:tc>
          <w:tcPr>
            <w:tcW w:w="861" w:type="pct"/>
            <w:vMerge/>
          </w:tcPr>
          <w:p w14:paraId="00B1A736" w14:textId="77777777" w:rsidR="00CA68CB" w:rsidRPr="003C0ABC" w:rsidRDefault="00CA68CB" w:rsidP="00770CE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3A686A08" w14:textId="77777777" w:rsidR="00CA68CB" w:rsidRPr="003C0ABC" w:rsidRDefault="00CA68CB" w:rsidP="00770CE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69" w:type="pct"/>
            <w:vAlign w:val="center"/>
          </w:tcPr>
          <w:p w14:paraId="52B87D36" w14:textId="77777777" w:rsidR="00CA68CB" w:rsidRPr="003C0ABC" w:rsidRDefault="00CA68CB" w:rsidP="00770CEF">
            <w:pPr>
              <w:rPr>
                <w:b/>
                <w:iCs/>
                <w:sz w:val="20"/>
                <w:szCs w:val="20"/>
              </w:rPr>
            </w:pPr>
            <w:r w:rsidRPr="003C0ABC">
              <w:rPr>
                <w:b/>
                <w:iCs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221" w:type="pct"/>
            <w:vAlign w:val="center"/>
          </w:tcPr>
          <w:p w14:paraId="0AA870CA" w14:textId="77777777" w:rsidR="00CA68CB" w:rsidRPr="002F2606" w:rsidRDefault="00CA68CB" w:rsidP="00770CE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Preferuje operacje związane z rozwojem turystyki, które spełniają łącznie następujące przesłanki:</w:t>
            </w:r>
          </w:p>
          <w:p w14:paraId="7AFBA5A2" w14:textId="77777777" w:rsidR="00CA68CB" w:rsidRPr="002F2606" w:rsidRDefault="00CA68CB" w:rsidP="00770CE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operacja przewiduje, co najmniej 50% planowanych wydatków w ramach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peracji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które mają być związane z turystyką,</w:t>
            </w:r>
          </w:p>
          <w:p w14:paraId="230E3728" w14:textId="77777777" w:rsidR="00CA68CB" w:rsidRPr="002F2606" w:rsidRDefault="00CA68CB" w:rsidP="00770CE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PKD firmy związane jest z turystyką,</w:t>
            </w:r>
          </w:p>
          <w:p w14:paraId="7366C462" w14:textId="77777777" w:rsidR="00CA68CB" w:rsidRPr="003C0ABC" w:rsidRDefault="00CA68CB" w:rsidP="00770CEF">
            <w:pPr>
              <w:rPr>
                <w:sz w:val="20"/>
                <w:szCs w:val="20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operacja przewiduje przychody co najmniej 50% ze sprzedaży towarów lub usług związanych z turystyką.</w:t>
            </w:r>
          </w:p>
        </w:tc>
        <w:tc>
          <w:tcPr>
            <w:tcW w:w="1429" w:type="pct"/>
            <w:vAlign w:val="center"/>
          </w:tcPr>
          <w:p w14:paraId="4888CF0C" w14:textId="77777777" w:rsidR="00CA68CB" w:rsidRPr="003C0ABC" w:rsidRDefault="00CA68CB" w:rsidP="00770CE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</w:t>
            </w:r>
          </w:p>
          <w:p w14:paraId="437BEB7B" w14:textId="77777777" w:rsidR="00CA68CB" w:rsidRPr="003C0ABC" w:rsidRDefault="00CA68CB" w:rsidP="00770CE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z turystyką -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14:paraId="0405ABA6" w14:textId="77777777" w:rsidR="00CA68CB" w:rsidRPr="003C0ABC" w:rsidRDefault="00CA68CB" w:rsidP="00770CE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operacja związana </w:t>
            </w:r>
          </w:p>
          <w:p w14:paraId="6896AA3D" w14:textId="77777777" w:rsidR="00CA68CB" w:rsidRPr="003C0ABC" w:rsidRDefault="00CA68CB" w:rsidP="00770CE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 turystyką -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4 pkt.</w:t>
            </w:r>
          </w:p>
        </w:tc>
      </w:tr>
      <w:tr w:rsidR="00CA68CB" w:rsidRPr="003C0ABC" w14:paraId="09A61271" w14:textId="77777777" w:rsidTr="00770CEF">
        <w:trPr>
          <w:trHeight w:val="1257"/>
          <w:jc w:val="center"/>
        </w:trPr>
        <w:tc>
          <w:tcPr>
            <w:tcW w:w="861" w:type="pct"/>
            <w:vMerge/>
          </w:tcPr>
          <w:p w14:paraId="66016C5E" w14:textId="77777777" w:rsidR="00CA68CB" w:rsidRPr="003C0ABC" w:rsidRDefault="00CA68CB" w:rsidP="00770CE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5FA74277" w14:textId="77777777" w:rsidR="00CA68CB" w:rsidRPr="003C0ABC" w:rsidRDefault="00CA68CB" w:rsidP="00770CE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69" w:type="pct"/>
            <w:vAlign w:val="center"/>
          </w:tcPr>
          <w:p w14:paraId="2EADB3C9" w14:textId="77777777" w:rsidR="00CA68CB" w:rsidRPr="003C0ABC" w:rsidRDefault="00CA68CB" w:rsidP="00770CEF">
            <w:pPr>
              <w:rPr>
                <w:b/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221" w:type="pct"/>
            <w:vAlign w:val="center"/>
          </w:tcPr>
          <w:p w14:paraId="58D6F6B7" w14:textId="77777777" w:rsidR="00CA68CB" w:rsidRPr="003C0ABC" w:rsidRDefault="00CA68CB" w:rsidP="00770CEF">
            <w:pPr>
              <w:rPr>
                <w:color w:val="000000"/>
                <w:sz w:val="20"/>
                <w:szCs w:val="20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429" w:type="pct"/>
            <w:vAlign w:val="center"/>
          </w:tcPr>
          <w:p w14:paraId="49C3BC5F" w14:textId="77777777" w:rsidR="00CA68CB" w:rsidRPr="003C0ABC" w:rsidRDefault="00CA68CB" w:rsidP="00770CE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14:paraId="751E65F2" w14:textId="77777777" w:rsidR="00CA68CB" w:rsidRPr="003C0ABC" w:rsidRDefault="00CA68CB" w:rsidP="00770CE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14:paraId="2A39E229" w14:textId="77777777" w:rsidR="00CA68CB" w:rsidRPr="003C0ABC" w:rsidRDefault="00CA68CB" w:rsidP="00770CEF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CA68CB" w:rsidRPr="003C0ABC" w14:paraId="3F0D7B4A" w14:textId="77777777" w:rsidTr="00770CEF">
        <w:trPr>
          <w:trHeight w:val="1403"/>
          <w:jc w:val="center"/>
        </w:trPr>
        <w:tc>
          <w:tcPr>
            <w:tcW w:w="861" w:type="pct"/>
            <w:vMerge/>
          </w:tcPr>
          <w:p w14:paraId="431E40D5" w14:textId="77777777" w:rsidR="00CA68CB" w:rsidRPr="003C0ABC" w:rsidRDefault="00CA68CB" w:rsidP="00770CE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7AAA05AA" w14:textId="77777777" w:rsidR="00CA68CB" w:rsidRPr="003C0ABC" w:rsidRDefault="00CA68CB" w:rsidP="00770CEF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69" w:type="pct"/>
            <w:vAlign w:val="center"/>
          </w:tcPr>
          <w:p w14:paraId="67A8463D" w14:textId="77777777" w:rsidR="00CA68CB" w:rsidRPr="003C0ABC" w:rsidRDefault="00CA68CB" w:rsidP="00770CEF">
            <w:pPr>
              <w:rPr>
                <w:color w:val="000000"/>
                <w:sz w:val="20"/>
                <w:szCs w:val="20"/>
              </w:rPr>
            </w:pPr>
            <w:r w:rsidRPr="003C0ABC">
              <w:rPr>
                <w:b/>
                <w:color w:val="000000"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221" w:type="pct"/>
            <w:vAlign w:val="center"/>
          </w:tcPr>
          <w:p w14:paraId="3D9B7930" w14:textId="77777777" w:rsidR="00CA68CB" w:rsidRPr="003C0ABC" w:rsidRDefault="00CA68CB" w:rsidP="00770CEF">
            <w:pPr>
              <w:rPr>
                <w:color w:val="000000"/>
                <w:sz w:val="20"/>
                <w:szCs w:val="20"/>
              </w:rPr>
            </w:pPr>
            <w:r w:rsidRPr="003C0ABC">
              <w:rPr>
                <w:color w:val="000000"/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429" w:type="pct"/>
            <w:vAlign w:val="center"/>
          </w:tcPr>
          <w:p w14:paraId="1084F6EA" w14:textId="77777777" w:rsidR="00CA68CB" w:rsidRPr="003C0ABC" w:rsidRDefault="00CA68CB" w:rsidP="00770CE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580125A1" w14:textId="77777777" w:rsidR="00CA68CB" w:rsidRPr="004B2692" w:rsidRDefault="00CA68CB" w:rsidP="00770CE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2 </w:t>
            </w:r>
            <w:r w:rsidRPr="004B2692">
              <w:rPr>
                <w:b/>
                <w:sz w:val="20"/>
                <w:szCs w:val="20"/>
                <w:lang w:eastAsia="ar-SA"/>
              </w:rPr>
              <w:t xml:space="preserve">pkt** </w:t>
            </w:r>
          </w:p>
        </w:tc>
      </w:tr>
      <w:tr w:rsidR="00CA68CB" w:rsidRPr="003C0ABC" w14:paraId="30BDB5E9" w14:textId="77777777" w:rsidTr="00770CEF">
        <w:trPr>
          <w:trHeight w:val="1118"/>
          <w:jc w:val="center"/>
        </w:trPr>
        <w:tc>
          <w:tcPr>
            <w:tcW w:w="861" w:type="pct"/>
            <w:vMerge/>
          </w:tcPr>
          <w:p w14:paraId="033F8BA5" w14:textId="77777777" w:rsidR="00CA68CB" w:rsidRPr="003C0ABC" w:rsidRDefault="00CA68CB" w:rsidP="00770CE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37DCF08A" w14:textId="77777777" w:rsidR="00CA68CB" w:rsidRPr="003C0ABC" w:rsidRDefault="00CA68CB" w:rsidP="00770CEF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69" w:type="pct"/>
            <w:vAlign w:val="center"/>
          </w:tcPr>
          <w:p w14:paraId="3204AF6F" w14:textId="77777777" w:rsidR="00CA68CB" w:rsidRPr="003C0ABC" w:rsidRDefault="00CA68CB" w:rsidP="00770CE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221" w:type="pct"/>
            <w:vAlign w:val="center"/>
          </w:tcPr>
          <w:p w14:paraId="78CB02DF" w14:textId="77777777" w:rsidR="00CA68CB" w:rsidRPr="003C0ABC" w:rsidRDefault="00CA68CB" w:rsidP="00770CE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 mieszkańcami</w:t>
            </w:r>
            <w:r w:rsidRPr="003C0ABC">
              <w:rPr>
                <w:sz w:val="20"/>
                <w:szCs w:val="20"/>
                <w:lang w:eastAsia="ar-SA"/>
              </w:rPr>
              <w:t xml:space="preserve">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>(podmiotami/organizacjami) różnych miejscowości. Współpraca musi być 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429" w:type="pct"/>
            <w:vAlign w:val="center"/>
          </w:tcPr>
          <w:p w14:paraId="1F3A2524" w14:textId="77777777" w:rsidR="00CA68CB" w:rsidRPr="003C0ABC" w:rsidRDefault="00CA68CB" w:rsidP="00770CE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14AFA0EF" w14:textId="77777777" w:rsidR="00CA68CB" w:rsidRPr="003C0ABC" w:rsidRDefault="00CA68CB" w:rsidP="00770CE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CA68CB" w:rsidRPr="003C0ABC" w14:paraId="445B3D93" w14:textId="77777777" w:rsidTr="00770CEF">
        <w:trPr>
          <w:trHeight w:val="1324"/>
          <w:jc w:val="center"/>
        </w:trPr>
        <w:tc>
          <w:tcPr>
            <w:tcW w:w="861" w:type="pct"/>
            <w:vMerge/>
          </w:tcPr>
          <w:p w14:paraId="78F87140" w14:textId="77777777" w:rsidR="00CA68CB" w:rsidRPr="003C0ABC" w:rsidRDefault="00CA68CB" w:rsidP="00770CEF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6E1D9AA2" w14:textId="77777777" w:rsidR="00CA68CB" w:rsidRPr="003C0ABC" w:rsidRDefault="00CA68CB" w:rsidP="00770CEF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69" w:type="pct"/>
            <w:vAlign w:val="center"/>
          </w:tcPr>
          <w:p w14:paraId="00C238C2" w14:textId="77777777" w:rsidR="00CA68CB" w:rsidRPr="003C0ABC" w:rsidRDefault="00CA68CB" w:rsidP="00770CE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4B2692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  <w:r w:rsidRPr="004B2692">
              <w:rPr>
                <w:b/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1221" w:type="pct"/>
            <w:vAlign w:val="center"/>
          </w:tcPr>
          <w:p w14:paraId="3608205A" w14:textId="77777777" w:rsidR="00CA68CB" w:rsidRPr="002F2606" w:rsidRDefault="00CA68CB" w:rsidP="00770CE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Preferowane projekty skierowane/realizowane do/przez osoby/osobę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14:paraId="70CDE72C" w14:textId="77777777" w:rsidR="00CA68CB" w:rsidRPr="002F2606" w:rsidRDefault="00CA68CB" w:rsidP="00770CE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Zgodnie z LSR wskazuje się cztery takie grupy:</w:t>
            </w:r>
          </w:p>
          <w:p w14:paraId="262A7D6B" w14:textId="77777777" w:rsidR="00CA68CB" w:rsidRPr="002F2606" w:rsidRDefault="00CA68CB" w:rsidP="00770CE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bezrobotne;</w:t>
            </w:r>
          </w:p>
          <w:p w14:paraId="471A4438" w14:textId="77777777" w:rsidR="00CA68CB" w:rsidRPr="002F2606" w:rsidRDefault="00CA68CB" w:rsidP="00770CE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lastRenderedPageBreak/>
              <w:t>- młodzież – osoby do ukończenia 25 roku życia;</w:t>
            </w:r>
          </w:p>
          <w:p w14:paraId="55B7E3B8" w14:textId="77777777" w:rsidR="00CA68CB" w:rsidRPr="002F2606" w:rsidRDefault="00CA68CB" w:rsidP="00770CE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starsze – osoby, które ukończyły 50 rok życia;</w:t>
            </w:r>
          </w:p>
          <w:p w14:paraId="0AA7FFB6" w14:textId="77777777" w:rsidR="00CA68CB" w:rsidRPr="002F2606" w:rsidRDefault="00CA68CB" w:rsidP="00770CE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niepełnosprawne.</w:t>
            </w:r>
          </w:p>
        </w:tc>
        <w:tc>
          <w:tcPr>
            <w:tcW w:w="1429" w:type="pct"/>
            <w:vAlign w:val="center"/>
          </w:tcPr>
          <w:p w14:paraId="6A0991E0" w14:textId="77777777" w:rsidR="00CA68CB" w:rsidRPr="002F2606" w:rsidRDefault="00CA68CB" w:rsidP="00770CE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- projekt realizowany dla osoby/osób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 pkt</w:t>
            </w:r>
          </w:p>
          <w:p w14:paraId="0C2E3763" w14:textId="77777777" w:rsidR="00CA68CB" w:rsidRPr="002F2606" w:rsidRDefault="00CA68CB" w:rsidP="00770CE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-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 pkt</w:t>
            </w:r>
          </w:p>
          <w:p w14:paraId="640F91DA" w14:textId="77777777" w:rsidR="00CA68CB" w:rsidRPr="002F2606" w:rsidRDefault="00CA68CB" w:rsidP="00770CE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0 pkt</w:t>
            </w:r>
          </w:p>
        </w:tc>
      </w:tr>
      <w:tr w:rsidR="00CA68CB" w:rsidRPr="004B2692" w14:paraId="3D6AECAC" w14:textId="77777777" w:rsidTr="00770CEF">
        <w:trPr>
          <w:trHeight w:val="1838"/>
          <w:jc w:val="center"/>
        </w:trPr>
        <w:tc>
          <w:tcPr>
            <w:tcW w:w="861" w:type="pct"/>
          </w:tcPr>
          <w:p w14:paraId="7B560106" w14:textId="77777777" w:rsidR="00CA68CB" w:rsidRPr="004B2692" w:rsidRDefault="00CA68CB" w:rsidP="00770CE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2D722E1B" w14:textId="77777777" w:rsidR="00CA68CB" w:rsidRPr="004B2692" w:rsidRDefault="00CA68CB" w:rsidP="00770CE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B2692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69" w:type="pct"/>
            <w:vAlign w:val="center"/>
          </w:tcPr>
          <w:p w14:paraId="105F7D15" w14:textId="77777777" w:rsidR="00CA68CB" w:rsidRPr="004B2692" w:rsidRDefault="00CA68CB" w:rsidP="00770CEF">
            <w:pPr>
              <w:rPr>
                <w:b/>
                <w:sz w:val="20"/>
                <w:szCs w:val="20"/>
                <w:lang w:eastAsia="ar-SA"/>
              </w:rPr>
            </w:pPr>
            <w:r w:rsidRPr="004B2692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221" w:type="pct"/>
            <w:vAlign w:val="center"/>
          </w:tcPr>
          <w:p w14:paraId="3A4E35BE" w14:textId="77777777" w:rsidR="00CA68CB" w:rsidRPr="004B2692" w:rsidRDefault="00CA68CB" w:rsidP="00770CEF">
            <w:pPr>
              <w:rPr>
                <w:sz w:val="20"/>
                <w:szCs w:val="20"/>
                <w:lang w:eastAsia="ar-SA"/>
              </w:rPr>
            </w:pPr>
            <w:r w:rsidRPr="004B2692">
              <w:rPr>
                <w:sz w:val="20"/>
                <w:szCs w:val="20"/>
                <w:lang w:eastAsia="ar-SA"/>
              </w:rPr>
              <w:t>Preferuje operacje, których kompletne wnioski o dofinansowanie wraz z niezbędnymi załącznikami wskazanymi we wniosku oraz w ogłoszeniu o konkursie,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429" w:type="pct"/>
            <w:vAlign w:val="center"/>
          </w:tcPr>
          <w:p w14:paraId="65708CD1" w14:textId="77777777" w:rsidR="00CA68CB" w:rsidRPr="004B2692" w:rsidRDefault="00CA68CB" w:rsidP="00770CEF">
            <w:pPr>
              <w:snapToGrid w:val="0"/>
              <w:rPr>
                <w:sz w:val="20"/>
                <w:szCs w:val="20"/>
                <w:lang w:eastAsia="ar-SA"/>
              </w:rPr>
            </w:pPr>
            <w:r w:rsidRPr="004B2692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4B2692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14:paraId="29D7231E" w14:textId="77777777" w:rsidR="00CA68CB" w:rsidRPr="004B2692" w:rsidRDefault="00CA68CB" w:rsidP="00770CEF">
            <w:pPr>
              <w:snapToGrid w:val="0"/>
              <w:rPr>
                <w:sz w:val="20"/>
                <w:szCs w:val="20"/>
                <w:lang w:eastAsia="ar-SA"/>
              </w:rPr>
            </w:pPr>
            <w:r w:rsidRPr="004B2692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4B2692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CA68CB" w:rsidRPr="004B2692" w14:paraId="6FCBDC6F" w14:textId="77777777" w:rsidTr="00770CEF">
        <w:trPr>
          <w:trHeight w:val="486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14:paraId="4A0653DB" w14:textId="77777777" w:rsidR="00CA68CB" w:rsidRPr="004B2692" w:rsidRDefault="00CA68CB" w:rsidP="00770CEF">
            <w:pPr>
              <w:snapToGrid w:val="0"/>
              <w:rPr>
                <w:sz w:val="20"/>
                <w:szCs w:val="20"/>
                <w:lang w:eastAsia="ar-SA"/>
              </w:rPr>
            </w:pPr>
            <w:r w:rsidRPr="004B2692">
              <w:rPr>
                <w:b/>
                <w:sz w:val="20"/>
                <w:szCs w:val="20"/>
                <w:lang w:eastAsia="ar-SA"/>
              </w:rPr>
              <w:t>Projekt może uzyskać maksimum 24 pkt. Wymagane minimum wynosi 12 pkt</w:t>
            </w:r>
          </w:p>
        </w:tc>
      </w:tr>
      <w:tr w:rsidR="00CA68CB" w:rsidRPr="004B2692" w14:paraId="6F55B949" w14:textId="77777777" w:rsidTr="00770CEF">
        <w:trPr>
          <w:trHeight w:val="48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AD49365" w14:textId="77777777" w:rsidR="00CA68CB" w:rsidRPr="004B2692" w:rsidRDefault="00CA68CB" w:rsidP="00770CEF">
            <w:pPr>
              <w:pStyle w:val="Akapitzlist"/>
              <w:spacing w:after="0" w:line="240" w:lineRule="auto"/>
              <w:ind w:left="-142"/>
              <w:rPr>
                <w:bCs/>
                <w:sz w:val="20"/>
                <w:szCs w:val="20"/>
              </w:rPr>
            </w:pPr>
            <w:r w:rsidRPr="004B2692">
              <w:rPr>
                <w:bCs/>
                <w:sz w:val="20"/>
                <w:szCs w:val="20"/>
              </w:rPr>
              <w:t xml:space="preserve">*W przypadku kryterium nr 1 sumuje się punkty w zależności od spełnionych przez Wnioskodawcę warunków </w:t>
            </w:r>
          </w:p>
          <w:p w14:paraId="48277A4F" w14:textId="77777777" w:rsidR="00CA68CB" w:rsidRPr="004B2692" w:rsidRDefault="00CA68CB" w:rsidP="00770CEF">
            <w:pPr>
              <w:pStyle w:val="Akapitzlist"/>
              <w:spacing w:after="0" w:line="240" w:lineRule="auto"/>
              <w:ind w:left="-142"/>
              <w:rPr>
                <w:bCs/>
                <w:sz w:val="20"/>
                <w:szCs w:val="20"/>
              </w:rPr>
            </w:pPr>
            <w:r w:rsidRPr="004B2692">
              <w:rPr>
                <w:bCs/>
                <w:sz w:val="20"/>
                <w:szCs w:val="20"/>
              </w:rPr>
              <w:t>** Nie dotyczy samozatrudnienia</w:t>
            </w:r>
          </w:p>
          <w:p w14:paraId="2D8C02D7" w14:textId="77777777" w:rsidR="00CA68CB" w:rsidRPr="004B2692" w:rsidRDefault="00CA68CB" w:rsidP="00770CEF">
            <w:pPr>
              <w:pStyle w:val="Akapitzlist"/>
              <w:spacing w:after="0" w:line="240" w:lineRule="auto"/>
              <w:ind w:left="-142"/>
              <w:rPr>
                <w:bCs/>
                <w:sz w:val="20"/>
                <w:szCs w:val="20"/>
              </w:rPr>
            </w:pPr>
            <w:r w:rsidRPr="004B2692">
              <w:rPr>
                <w:bCs/>
                <w:sz w:val="20"/>
                <w:szCs w:val="20"/>
              </w:rPr>
              <w:t>*** W przypadku kryterium nr 7 sumuje się punkty w zależności od spełnionych przez Wnioskodawcę warunków</w:t>
            </w:r>
          </w:p>
        </w:tc>
      </w:tr>
    </w:tbl>
    <w:p w14:paraId="46B214CA" w14:textId="77777777" w:rsidR="00CA68CB" w:rsidRPr="004B2692" w:rsidRDefault="00CA68CB" w:rsidP="00CA68CB">
      <w:pPr>
        <w:rPr>
          <w:sz w:val="18"/>
          <w:szCs w:val="18"/>
        </w:rPr>
      </w:pPr>
    </w:p>
    <w:p w14:paraId="38D4592F" w14:textId="0AF61646" w:rsidR="00CA68CB" w:rsidRPr="004B2692" w:rsidRDefault="00CA68CB" w:rsidP="00CA68CB">
      <w:pPr>
        <w:rPr>
          <w:sz w:val="18"/>
          <w:szCs w:val="18"/>
        </w:rPr>
      </w:pPr>
    </w:p>
    <w:sectPr w:rsidR="00CA68CB" w:rsidRPr="004B2692" w:rsidSect="00CA68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CB"/>
    <w:rsid w:val="00CA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2986"/>
  <w15:chartTrackingRefBased/>
  <w15:docId w15:val="{2BC174EA-2A9F-4CD0-BC92-EB4ECE6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2021-10-25T11:55:00Z</dcterms:created>
  <dcterms:modified xsi:type="dcterms:W3CDTF">2021-10-25T11:59:00Z</dcterms:modified>
</cp:coreProperties>
</file>