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65" w:rsidRPr="00663465" w:rsidRDefault="00663465" w:rsidP="00663465">
      <w:pPr>
        <w:spacing w:after="0" w:line="276" w:lineRule="auto"/>
        <w:ind w:left="426" w:hanging="426"/>
        <w:jc w:val="right"/>
        <w:rPr>
          <w:rFonts w:ascii="Calibri" w:eastAsia="Times New Roman" w:hAnsi="Calibri" w:cs="Times New Roman"/>
          <w:lang w:eastAsia="pl-PL"/>
        </w:rPr>
      </w:pPr>
      <w:r w:rsidRPr="00663465">
        <w:rPr>
          <w:rFonts w:ascii="Calibri" w:eastAsia="Times New Roman" w:hAnsi="Calibri" w:cs="Times New Roman"/>
          <w:lang w:eastAsia="pl-PL"/>
        </w:rPr>
        <w:t>Załącznik nr 1.</w:t>
      </w:r>
    </w:p>
    <w:p w:rsidR="00663465" w:rsidRPr="00663465" w:rsidRDefault="00663465" w:rsidP="0066346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</w:p>
    <w:p w:rsidR="00663465" w:rsidRPr="00663465" w:rsidRDefault="00663465" w:rsidP="00663465">
      <w:pPr>
        <w:spacing w:after="0" w:line="240" w:lineRule="auto"/>
        <w:ind w:left="2836" w:firstLine="709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3465" w:rsidRPr="00663465" w:rsidRDefault="00663465" w:rsidP="00663465">
      <w:pPr>
        <w:spacing w:after="0" w:line="240" w:lineRule="auto"/>
        <w:ind w:left="2836" w:firstLine="709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63465">
        <w:rPr>
          <w:rFonts w:ascii="Calibri" w:eastAsia="Times New Roman" w:hAnsi="Calibri" w:cs="Times New Roman"/>
          <w:sz w:val="18"/>
          <w:szCs w:val="18"/>
          <w:lang w:eastAsia="pl-PL"/>
        </w:rPr>
        <w:t>…..…………………………………………………</w:t>
      </w:r>
    </w:p>
    <w:p w:rsidR="00663465" w:rsidRPr="00663465" w:rsidRDefault="00663465" w:rsidP="00663465">
      <w:pPr>
        <w:spacing w:after="0" w:line="240" w:lineRule="auto"/>
        <w:ind w:left="6098" w:firstLine="28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6346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Data wpływu Wniosku do LGD </w:t>
      </w:r>
    </w:p>
    <w:p w:rsidR="00663465" w:rsidRPr="00663465" w:rsidRDefault="00663465" w:rsidP="00663465">
      <w:pPr>
        <w:spacing w:after="0" w:line="240" w:lineRule="auto"/>
        <w:ind w:left="6098" w:firstLine="283"/>
        <w:jc w:val="center"/>
        <w:rPr>
          <w:rFonts w:ascii="Calibri" w:eastAsia="Times New Roman" w:hAnsi="Calibri" w:cs="Times New Roman"/>
          <w:lang w:eastAsia="pl-PL"/>
        </w:rPr>
      </w:pPr>
    </w:p>
    <w:p w:rsidR="00663465" w:rsidRPr="00663465" w:rsidRDefault="00663465" w:rsidP="00663465">
      <w:pPr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63465">
        <w:rPr>
          <w:rFonts w:ascii="Calibri" w:eastAsia="Times New Roman" w:hAnsi="Calibri" w:cs="Times New Roman"/>
          <w:b/>
          <w:sz w:val="24"/>
          <w:szCs w:val="24"/>
          <w:lang w:eastAsia="pl-PL"/>
        </w:rPr>
        <w:t>Wniosek o wydanie zaświadczenia  o zgodności operacji współfinansowanej</w:t>
      </w:r>
      <w:r w:rsidRPr="00663465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  <w:t xml:space="preserve"> z Regionalnego Programu Operacyjnego Województwa Śląskiego na lata 2014-2020 pod względem zgodności </w:t>
      </w:r>
      <w:r w:rsidRPr="00663465"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  <w:t xml:space="preserve">z Lokalną Strategią Rozwoju Lokalnej Grupy Działania „Brynica to nie granica” </w:t>
      </w:r>
    </w:p>
    <w:p w:rsidR="00663465" w:rsidRPr="00663465" w:rsidRDefault="00663465" w:rsidP="00663465">
      <w:pPr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574"/>
        <w:gridCol w:w="4993"/>
      </w:tblGrid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ind w:right="4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Wnioskodawca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Tytuł operacji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Adres zamieszkania/siedziby wnioskodawcy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Telefon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 xml:space="preserve">Osoba uprawniona do kontaktu (imię i nazwisko, </w:t>
            </w: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adres, e-mail, telefon)</w:t>
            </w: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Nr konkursu RPO WŚL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Oś Priorytetowa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Działanie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7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 xml:space="preserve">Poddziałanie 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8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Termin składania wniosków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1212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Diagnoza operacji</w:t>
            </w: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1213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Cele operacji</w:t>
            </w: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1213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Zakres operacji</w:t>
            </w: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9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15. 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Koszt całkowity operacji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9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9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Uczestnicy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539"/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Termin realizacji operacji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3587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 xml:space="preserve">Czy w ramach operacji zostaną objęte wsparciem grupy </w:t>
            </w:r>
            <w:proofErr w:type="spellStart"/>
            <w:r w:rsidRPr="00663465">
              <w:rPr>
                <w:rFonts w:ascii="Calibri" w:eastAsia="Times New Roman" w:hAnsi="Calibri" w:cs="Times New Roman"/>
                <w:lang w:eastAsia="pl-PL"/>
              </w:rPr>
              <w:t>defaworyzowane</w:t>
            </w:r>
            <w:proofErr w:type="spellEnd"/>
            <w:r w:rsidRPr="00663465">
              <w:rPr>
                <w:rFonts w:ascii="Calibri" w:eastAsia="Times New Roman" w:hAnsi="Calibri" w:cs="Times New Roman"/>
                <w:lang w:eastAsia="pl-PL"/>
              </w:rPr>
              <w:t xml:space="preserve">? (TAK/NIE). </w:t>
            </w:r>
            <w:r w:rsidRPr="00663465">
              <w:rPr>
                <w:rFonts w:ascii="Calibri" w:eastAsia="Times New Roman" w:hAnsi="Calibri" w:cs="Times New Roman"/>
                <w:i/>
                <w:lang w:eastAsia="pl-PL"/>
              </w:rPr>
              <w:t>W przypadku odp. NIE, przejść do pyt. 16</w:t>
            </w:r>
          </w:p>
        </w:tc>
        <w:tc>
          <w:tcPr>
            <w:tcW w:w="5037" w:type="dxa"/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 xml:space="preserve">Zakres wsparcia grup </w:t>
            </w:r>
            <w:proofErr w:type="spellStart"/>
            <w:r w:rsidRPr="00663465">
              <w:rPr>
                <w:rFonts w:ascii="Calibri" w:eastAsia="Times New Roman" w:hAnsi="Calibri" w:cs="Times New Roman"/>
                <w:lang w:eastAsia="pl-PL"/>
              </w:rPr>
              <w:t>defaworyzowanych</w:t>
            </w:r>
            <w:proofErr w:type="spellEnd"/>
            <w:r w:rsidRPr="00663465">
              <w:rPr>
                <w:rFonts w:ascii="Calibri" w:eastAsia="Times New Roman" w:hAnsi="Calibri" w:cs="Times New Roman"/>
                <w:lang w:eastAsia="pl-PL"/>
              </w:rPr>
              <w:t>?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495" w:type="dxa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8624" w:type="dxa"/>
            <w:gridSpan w:val="2"/>
            <w:shd w:val="clear" w:color="auto" w:fill="D9D9D9"/>
          </w:tcPr>
          <w:p w:rsidR="00663465" w:rsidRPr="00663465" w:rsidRDefault="00663465" w:rsidP="00663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Uzasadnienie zgodności z celami i przedsięwzięciami zawartymi w  LSR (w jakie cele ogólne, szczegółowe i przedsięwzięcia wpisuje się operacja?</w:t>
            </w:r>
          </w:p>
        </w:tc>
      </w:tr>
    </w:tbl>
    <w:p w:rsidR="00663465" w:rsidRPr="00663465" w:rsidRDefault="00663465" w:rsidP="00663465">
      <w:pPr>
        <w:spacing w:after="0" w:line="240" w:lineRule="auto"/>
        <w:rPr>
          <w:rFonts w:ascii="Calibri" w:eastAsia="Times New Roman" w:hAnsi="Calibri" w:cs="Times New Roman"/>
          <w:vanish/>
          <w:lang w:eastAsia="pl-PL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7230"/>
        <w:gridCol w:w="608"/>
      </w:tblGrid>
      <w:tr w:rsidR="00663465" w:rsidRPr="00663465" w:rsidTr="00B56CFC">
        <w:trPr>
          <w:jc w:val="center"/>
        </w:trPr>
        <w:tc>
          <w:tcPr>
            <w:tcW w:w="90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 xml:space="preserve">(Cele ogólne, cele szczegółowe i przedsięwzięcia są wyszczególnione w LSR w rozdziale V Cele i wskaźniki. Należy pamiętać, że cele szczegółowe i przedsięwzięcia </w:t>
            </w:r>
            <w:r w:rsidRPr="00663465">
              <w:rPr>
                <w:rFonts w:ascii="Calibri" w:eastAsia="Palatino Linotype" w:hAnsi="Calibri" w:cs="Palatino Linotype"/>
                <w:b/>
                <w:i/>
                <w:sz w:val="16"/>
                <w:szCs w:val="16"/>
                <w:lang w:eastAsia="pl-PL"/>
              </w:rPr>
              <w:t xml:space="preserve">muszą </w:t>
            </w:r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>wynikać z jednego celu ogólnego! Np. zaznaczając Cel ogólny 2. Wsparcie inkluzji społecznej i rozwoju gospodarczego, należy zaznaczyć cel szczegółowy przypisany do celu ogólnego 2 np. 2.1., 2.2,2.3, lub 2.4. Jeżeli zaznaczono np.  Cel szczegółowy 2.1.Podniesienie kompetencji społecznych i zawodowych osób z obszaru LGD, należy w punkcie 21.3  zaznaczyć przedsięwzięcie  P</w:t>
            </w:r>
            <w:r w:rsidRPr="00663465">
              <w:rPr>
                <w:rFonts w:ascii="Calibri" w:eastAsia="Palatino Linotype" w:hAnsi="Calibri" w:cs="Palatino Linotype"/>
                <w:b/>
                <w:i/>
                <w:sz w:val="16"/>
                <w:szCs w:val="16"/>
                <w:lang w:eastAsia="pl-PL"/>
              </w:rPr>
              <w:t>1</w:t>
            </w:r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 xml:space="preserve"> (2.1.</w:t>
            </w:r>
            <w:r w:rsidRPr="00663465">
              <w:rPr>
                <w:rFonts w:ascii="Calibri" w:eastAsia="Palatino Linotype" w:hAnsi="Calibri" w:cs="Palatino Linotype"/>
                <w:b/>
                <w:i/>
                <w:sz w:val="16"/>
                <w:szCs w:val="16"/>
                <w:lang w:eastAsia="pl-PL"/>
              </w:rPr>
              <w:t>1.</w:t>
            </w:r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 xml:space="preserve"> Realizacja działań o charakterze szkoleniowo- edukacyjnym, kulturalnym, wychowawczym oraz rozrywkowym rozwijających kompetencje społeczne i kulturowe mieszkańców obszaru LGD) lub P</w:t>
            </w:r>
            <w:r w:rsidRPr="00663465">
              <w:rPr>
                <w:rFonts w:ascii="Calibri" w:eastAsia="Palatino Linotype" w:hAnsi="Calibri" w:cs="Palatino Linotype"/>
                <w:b/>
                <w:i/>
                <w:sz w:val="16"/>
                <w:szCs w:val="16"/>
                <w:lang w:eastAsia="pl-PL"/>
              </w:rPr>
              <w:t>2</w:t>
            </w:r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 xml:space="preserve"> (2.1.</w:t>
            </w:r>
            <w:r w:rsidRPr="00663465">
              <w:rPr>
                <w:rFonts w:ascii="Calibri" w:eastAsia="Palatino Linotype" w:hAnsi="Calibri" w:cs="Palatino Linotype"/>
                <w:b/>
                <w:i/>
                <w:sz w:val="16"/>
                <w:szCs w:val="16"/>
                <w:lang w:eastAsia="pl-PL"/>
              </w:rPr>
              <w:t>2.</w:t>
            </w:r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 xml:space="preserve"> Wsparcie grup </w:t>
            </w:r>
            <w:proofErr w:type="spellStart"/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>defaworyzowanych</w:t>
            </w:r>
            <w:proofErr w:type="spellEnd"/>
            <w:r w:rsidRPr="00663465">
              <w:rPr>
                <w:rFonts w:ascii="Calibri" w:eastAsia="Palatino Linotype" w:hAnsi="Calibri" w:cs="Palatino Linotype"/>
                <w:i/>
                <w:sz w:val="16"/>
                <w:szCs w:val="16"/>
                <w:lang w:eastAsia="pl-PL"/>
              </w:rPr>
              <w:t xml:space="preserve"> polepszające ich status społeczno- zawodowy)</w:t>
            </w:r>
          </w:p>
        </w:tc>
      </w:tr>
      <w:tr w:rsidR="00663465" w:rsidRPr="00663465" w:rsidTr="00B56CFC">
        <w:trPr>
          <w:jc w:val="center"/>
        </w:trPr>
        <w:tc>
          <w:tcPr>
            <w:tcW w:w="9092" w:type="dxa"/>
            <w:gridSpan w:val="3"/>
            <w:shd w:val="clear" w:color="auto" w:fill="F2DBDB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21.1. Czy realizacja operacji przyczyni się do osiągnięcia </w:t>
            </w:r>
            <w:r w:rsidRPr="00663465">
              <w:rPr>
                <w:rFonts w:ascii="Calibri" w:eastAsia="Times New Roman" w:hAnsi="Calibri" w:cs="Times New Roman"/>
                <w:b/>
                <w:lang w:eastAsia="ar-SA"/>
              </w:rPr>
              <w:t>celów ogólnych</w:t>
            </w: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 LSR?</w:t>
            </w:r>
          </w:p>
        </w:tc>
      </w:tr>
      <w:tr w:rsidR="00663465" w:rsidRPr="00663465" w:rsidTr="00B56CFC">
        <w:trPr>
          <w:jc w:val="center"/>
        </w:trPr>
        <w:tc>
          <w:tcPr>
            <w:tcW w:w="8484" w:type="dxa"/>
            <w:gridSpan w:val="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608" w:type="dxa"/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8484" w:type="dxa"/>
            <w:gridSpan w:val="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2: Wsparcie inkluzji społecznej i rozwoju gospodarczego</w:t>
            </w:r>
          </w:p>
        </w:tc>
        <w:tc>
          <w:tcPr>
            <w:tcW w:w="608" w:type="dxa"/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8484" w:type="dxa"/>
            <w:gridSpan w:val="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608" w:type="dxa"/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8484" w:type="dxa"/>
            <w:gridSpan w:val="2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4: </w:t>
            </w:r>
            <w:r w:rsidRPr="00663465">
              <w:rPr>
                <w:rFonts w:ascii="Calibri" w:eastAsia="Times New Roman" w:hAnsi="Calibri" w:cs="Times New Roman"/>
                <w:lang w:eastAsia="pl-PL"/>
              </w:rPr>
              <w:t>Upowszechnienie wiedzy o obszarze LGD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9092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21.2. Czy realizacja operacji przyczyni się do osiągnięcia </w:t>
            </w:r>
            <w:r w:rsidRPr="00663465">
              <w:rPr>
                <w:rFonts w:ascii="Calibri" w:eastAsia="Times New Roman" w:hAnsi="Calibri" w:cs="Times New Roman"/>
                <w:b/>
                <w:lang w:eastAsia="ar-SA"/>
              </w:rPr>
              <w:t>celów szczegółowych</w:t>
            </w: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 LSR?</w:t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1.1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Rozbudowa i modernizacja infrastruktury o charakterze społecznym </w:t>
            </w:r>
          </w:p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i publicznym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1.2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Zaspokojenie potrzeb lokalnej społeczności w obszarze usług cyfrowych </w:t>
            </w:r>
            <w:r w:rsidRPr="00663465">
              <w:rPr>
                <w:rFonts w:ascii="Calibri" w:eastAsia="Times New Roman" w:hAnsi="Calibri" w:cs="Times New Roman"/>
                <w:lang w:eastAsia="ar-SA"/>
              </w:rPr>
              <w:br/>
              <w:t>a w konsekwencji przeciwdziałanie wykluczeniu cyfrowemu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1.3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Zaspokojenie potrzeb lokalnej społeczności w obszarze bezpieczeństwa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9092" w:type="dxa"/>
            <w:gridSpan w:val="3"/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2.1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2.2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2.3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 xml:space="preserve">Rozwój usług zmniejszających dysproporcje między obszarami wiejskimi </w:t>
            </w:r>
            <w:r w:rsidRPr="00663465">
              <w:rPr>
                <w:rFonts w:ascii="Calibri" w:eastAsia="Times New Roman" w:hAnsi="Calibri" w:cs="Times New Roman"/>
                <w:lang w:eastAsia="ar-SA"/>
              </w:rPr>
              <w:br/>
              <w:t>a miejskim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2.4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trHeight w:val="237"/>
          <w:jc w:val="center"/>
        </w:trPr>
        <w:tc>
          <w:tcPr>
            <w:tcW w:w="9092" w:type="dxa"/>
            <w:gridSpan w:val="3"/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63465" w:rsidRPr="00663465" w:rsidTr="00B56CFC">
        <w:trPr>
          <w:trHeight w:val="604"/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3.1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63465" w:rsidRPr="00663465" w:rsidTr="00B56CFC">
        <w:trPr>
          <w:trHeight w:val="300"/>
          <w:jc w:val="center"/>
        </w:trPr>
        <w:tc>
          <w:tcPr>
            <w:tcW w:w="1254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3.2</w:t>
            </w:r>
          </w:p>
        </w:tc>
        <w:tc>
          <w:tcPr>
            <w:tcW w:w="7230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Wspieranie inicjatyw lokalnych na rzecz integracji społeczności</w:t>
            </w:r>
          </w:p>
        </w:tc>
        <w:tc>
          <w:tcPr>
            <w:tcW w:w="608" w:type="dxa"/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3.3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trHeight w:val="300"/>
          <w:jc w:val="center"/>
        </w:trPr>
        <w:tc>
          <w:tcPr>
            <w:tcW w:w="90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63465" w:rsidRPr="00663465" w:rsidTr="00B56CFC">
        <w:trPr>
          <w:trHeight w:val="300"/>
          <w:jc w:val="center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C.SZ. 4.1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2F2F2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F2DBDB"/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  <w:r w:rsidRPr="00663465"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  <w:t>21.3.</w:t>
            </w:r>
          </w:p>
        </w:tc>
        <w:tc>
          <w:tcPr>
            <w:tcW w:w="7230" w:type="dxa"/>
            <w:shd w:val="clear" w:color="auto" w:fill="F2DBDB"/>
          </w:tcPr>
          <w:p w:rsidR="00663465" w:rsidRPr="00663465" w:rsidRDefault="00663465" w:rsidP="00663465">
            <w:pPr>
              <w:widowControl w:val="0"/>
              <w:spacing w:after="0" w:line="240" w:lineRule="auto"/>
              <w:jc w:val="both"/>
              <w:rPr>
                <w:rFonts w:ascii="Calibri" w:eastAsia="Palatino Linotype" w:hAnsi="Calibri" w:cs="Palatino Linotype"/>
                <w:sz w:val="20"/>
                <w:szCs w:val="20"/>
                <w:lang w:eastAsia="pl-PL"/>
              </w:rPr>
            </w:pPr>
            <w:r w:rsidRPr="00663465">
              <w:rPr>
                <w:rFonts w:ascii="Calibri" w:eastAsia="Palatino Linotype" w:hAnsi="Calibri" w:cs="Palatino Linotype"/>
                <w:sz w:val="20"/>
                <w:szCs w:val="20"/>
                <w:lang w:eastAsia="pl-PL"/>
              </w:rPr>
              <w:t xml:space="preserve">Czy realizacja operacji jest zgodna z </w:t>
            </w:r>
            <w:r w:rsidRPr="00663465">
              <w:rPr>
                <w:rFonts w:ascii="Calibri" w:eastAsia="Palatino Linotype" w:hAnsi="Calibri" w:cs="Palatino Linotype"/>
                <w:b/>
                <w:sz w:val="20"/>
                <w:szCs w:val="20"/>
                <w:lang w:eastAsia="pl-PL"/>
              </w:rPr>
              <w:t xml:space="preserve">przedsięwzięciami </w:t>
            </w:r>
            <w:r w:rsidRPr="00663465">
              <w:rPr>
                <w:rFonts w:ascii="Calibri" w:eastAsia="Palatino Linotype" w:hAnsi="Calibri" w:cs="Palatino Linotype"/>
                <w:sz w:val="20"/>
                <w:szCs w:val="20"/>
                <w:lang w:eastAsia="pl-PL"/>
              </w:rPr>
              <w:t>zaplanowanymi w LSR?</w:t>
            </w:r>
          </w:p>
        </w:tc>
        <w:tc>
          <w:tcPr>
            <w:tcW w:w="608" w:type="dxa"/>
            <w:shd w:val="clear" w:color="auto" w:fill="F2DBDB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  <w:r w:rsidRPr="00663465"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  <w:t>P 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  <w:r w:rsidRPr="00663465"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  <w:t>P 2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lang w:eastAsia="pl-PL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  <w:r w:rsidRPr="00663465"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  <w:t>P 3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lang w:eastAsia="pl-PL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  <w:r w:rsidRPr="00663465"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  <w:t>P 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lang w:eastAsia="pl-PL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ar-SA"/>
              </w:rPr>
            </w:pPr>
            <w:r w:rsidRPr="00663465">
              <w:rPr>
                <w:rFonts w:ascii="Calibri" w:eastAsia="Times New Roman" w:hAnsi="Calibri" w:cs="Times New Roman"/>
                <w:lang w:eastAsia="ar-SA"/>
              </w:rPr>
              <w:sym w:font="Wingdings" w:char="F072"/>
            </w:r>
          </w:p>
        </w:tc>
      </w:tr>
      <w:tr w:rsidR="00663465" w:rsidRPr="00663465" w:rsidTr="00B56CFC">
        <w:trPr>
          <w:jc w:val="center"/>
        </w:trPr>
        <w:tc>
          <w:tcPr>
            <w:tcW w:w="1254" w:type="dxa"/>
            <w:shd w:val="clear" w:color="auto" w:fill="D9D9D9"/>
          </w:tcPr>
          <w:p w:rsidR="00663465" w:rsidRPr="00663465" w:rsidRDefault="00663465" w:rsidP="00663465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</w:pPr>
            <w:r w:rsidRPr="00663465">
              <w:rPr>
                <w:rFonts w:ascii="Calibri" w:eastAsia="Palatino Linotype" w:hAnsi="Calibri" w:cs="Palatino Linotype"/>
                <w:bCs/>
                <w:color w:val="000000"/>
                <w:lang w:eastAsia="pl-PL" w:bidi="pl-PL"/>
              </w:rPr>
              <w:t>22.</w:t>
            </w:r>
          </w:p>
        </w:tc>
        <w:tc>
          <w:tcPr>
            <w:tcW w:w="7838" w:type="dxa"/>
            <w:gridSpan w:val="2"/>
            <w:shd w:val="clear" w:color="auto" w:fill="D9D9D9"/>
          </w:tcPr>
          <w:p w:rsidR="00663465" w:rsidRPr="00663465" w:rsidRDefault="00663465" w:rsidP="0066346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663465">
              <w:rPr>
                <w:rFonts w:ascii="Calibri" w:eastAsia="Palatino Linotype" w:hAnsi="Calibri" w:cs="Palatino Linotype"/>
                <w:lang w:eastAsia="pl-PL"/>
              </w:rPr>
              <w:t xml:space="preserve"> Oświadczenia Wnioskodawcy</w:t>
            </w:r>
          </w:p>
        </w:tc>
      </w:tr>
      <w:tr w:rsidR="00663465" w:rsidRPr="00663465" w:rsidTr="00B56CFC">
        <w:trPr>
          <w:jc w:val="center"/>
        </w:trPr>
        <w:tc>
          <w:tcPr>
            <w:tcW w:w="9092" w:type="dxa"/>
            <w:gridSpan w:val="3"/>
          </w:tcPr>
          <w:p w:rsidR="00663465" w:rsidRPr="00663465" w:rsidRDefault="00663465" w:rsidP="0066346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  <w:r w:rsidRPr="00663465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  <w:t>Oświadczam, że:</w:t>
            </w:r>
          </w:p>
          <w:p w:rsidR="00663465" w:rsidRPr="00663465" w:rsidRDefault="00663465" w:rsidP="006634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63465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wszystkie podane  w niniejszym wniosku informacje są prawdziwe, zgodne ze stanem faktycznym oraz zgodne informacjami zawartymi we wniosku o przyznanie pomocy . Znane są mi skutki składania fałszywych oświadczeń wynikających z art. 297 §1 ustawy z dnia 6 czerwca 1997 r.  Kodeks Karny (Dz. U. 1997.88.553 z </w:t>
            </w:r>
            <w:proofErr w:type="spellStart"/>
            <w:r w:rsidRPr="00663465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663465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. zm.).</w:t>
            </w:r>
          </w:p>
        </w:tc>
      </w:tr>
      <w:tr w:rsidR="00663465" w:rsidRPr="00663465" w:rsidTr="00B56CFC">
        <w:trPr>
          <w:jc w:val="center"/>
        </w:trPr>
        <w:tc>
          <w:tcPr>
            <w:tcW w:w="9092" w:type="dxa"/>
            <w:gridSpan w:val="3"/>
          </w:tcPr>
          <w:p w:rsidR="00663465" w:rsidRPr="00663465" w:rsidRDefault="00663465" w:rsidP="00663465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663465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  <w:t xml:space="preserve">Wyrażam zgodę </w:t>
            </w:r>
            <w:r w:rsidRPr="00663465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na przetwarzanie  danych osobowych przez Lokalną Grupę Działania „Brynica to nie granica” z siedzibą w Pyrzowicach, ul. Centralna 5, 52-625 Ożarowice,  zawartych we wniosku dla potrzeb niezbędnych do oceny </w:t>
            </w:r>
            <w:r w:rsidRPr="00663465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zgodności operacji z LSR</w:t>
            </w:r>
            <w:r w:rsidRPr="00663465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 xml:space="preserve"> zgodnie z ustawą z dnia 29.08.1997 r. o ochronie danych osobowych (Dz.U. z 2002 r. Nr 101, poz. 926  z późn.zm.)</w:t>
            </w:r>
          </w:p>
        </w:tc>
      </w:tr>
    </w:tbl>
    <w:p w:rsidR="00663465" w:rsidRPr="00663465" w:rsidRDefault="00663465" w:rsidP="00663465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149"/>
      </w:tblGrid>
      <w:tr w:rsidR="00663465" w:rsidRPr="00663465" w:rsidTr="00B56CFC">
        <w:trPr>
          <w:trHeight w:val="395"/>
        </w:trPr>
        <w:tc>
          <w:tcPr>
            <w:tcW w:w="4782" w:type="dxa"/>
            <w:shd w:val="clear" w:color="auto" w:fill="D9D9D9"/>
          </w:tcPr>
          <w:p w:rsidR="00663465" w:rsidRPr="00663465" w:rsidRDefault="00663465" w:rsidP="00663465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Miejscowość i data:</w:t>
            </w:r>
          </w:p>
        </w:tc>
        <w:tc>
          <w:tcPr>
            <w:tcW w:w="4149" w:type="dxa"/>
            <w:shd w:val="clear" w:color="auto" w:fill="auto"/>
          </w:tcPr>
          <w:p w:rsidR="00663465" w:rsidRPr="00663465" w:rsidRDefault="00663465" w:rsidP="00663465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63465" w:rsidRPr="00663465" w:rsidTr="00B56CFC">
        <w:trPr>
          <w:trHeight w:val="924"/>
        </w:trPr>
        <w:tc>
          <w:tcPr>
            <w:tcW w:w="4782" w:type="dxa"/>
            <w:shd w:val="clear" w:color="auto" w:fill="D9D9D9"/>
          </w:tcPr>
          <w:p w:rsidR="00663465" w:rsidRPr="00663465" w:rsidRDefault="00663465" w:rsidP="00663465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3465">
              <w:rPr>
                <w:rFonts w:ascii="Calibri" w:eastAsia="Times New Roman" w:hAnsi="Calibri" w:cs="Times New Roman"/>
                <w:lang w:eastAsia="pl-PL"/>
              </w:rPr>
              <w:t>Podpis Wnioskodawcy/ osób upoważnionych do jego reprezentacji:</w:t>
            </w:r>
          </w:p>
        </w:tc>
        <w:tc>
          <w:tcPr>
            <w:tcW w:w="4149" w:type="dxa"/>
            <w:shd w:val="clear" w:color="auto" w:fill="auto"/>
          </w:tcPr>
          <w:p w:rsidR="00663465" w:rsidRPr="00663465" w:rsidRDefault="00663465" w:rsidP="00663465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:rsidR="00663465" w:rsidRPr="00663465" w:rsidRDefault="00663465" w:rsidP="00663465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B43B8" w:rsidRDefault="00DB43B8">
      <w:bookmarkStart w:id="0" w:name="_GoBack"/>
      <w:bookmarkEnd w:id="0"/>
    </w:p>
    <w:sectPr w:rsidR="00D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65"/>
    <w:rsid w:val="00663465"/>
    <w:rsid w:val="00D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AC28-F3CB-4FE0-86A7-8A856909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1</cp:revision>
  <dcterms:created xsi:type="dcterms:W3CDTF">2016-08-30T10:05:00Z</dcterms:created>
  <dcterms:modified xsi:type="dcterms:W3CDTF">2016-08-30T10:06:00Z</dcterms:modified>
</cp:coreProperties>
</file>