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614" w:rsidRDefault="003E7614" w:rsidP="003E7614">
      <w:pPr>
        <w:ind w:left="4248"/>
        <w:jc w:val="right"/>
        <w:rPr>
          <w:color w:val="FF0000"/>
          <w:sz w:val="22"/>
          <w:szCs w:val="22"/>
        </w:rPr>
      </w:pPr>
      <w:bookmarkStart w:id="0" w:name="_GoBack"/>
      <w:bookmarkEnd w:id="0"/>
      <w:r>
        <w:rPr>
          <w:color w:val="FF0000"/>
          <w:sz w:val="22"/>
          <w:szCs w:val="22"/>
        </w:rPr>
        <w:t xml:space="preserve">- PROJEKT - </w:t>
      </w:r>
    </w:p>
    <w:p w:rsidR="003E7614" w:rsidRDefault="003E7614" w:rsidP="003E7614">
      <w:pPr>
        <w:ind w:left="4248"/>
        <w:jc w:val="right"/>
        <w:rPr>
          <w:color w:val="auto"/>
          <w:sz w:val="22"/>
          <w:szCs w:val="22"/>
        </w:rPr>
      </w:pPr>
      <w:r>
        <w:rPr>
          <w:color w:val="auto"/>
          <w:sz w:val="22"/>
          <w:szCs w:val="22"/>
        </w:rPr>
        <w:t xml:space="preserve">Załącznik do Uchwały Nr  </w:t>
      </w:r>
      <w:r>
        <w:rPr>
          <w:color w:val="FF0000"/>
          <w:sz w:val="22"/>
          <w:szCs w:val="22"/>
        </w:rPr>
        <w:t>XX/…./2017</w:t>
      </w:r>
      <w:r>
        <w:rPr>
          <w:color w:val="auto"/>
          <w:sz w:val="22"/>
          <w:szCs w:val="22"/>
        </w:rPr>
        <w:t xml:space="preserve"> </w:t>
      </w:r>
    </w:p>
    <w:p w:rsidR="003E7614" w:rsidRDefault="003E7614" w:rsidP="003E7614">
      <w:pPr>
        <w:ind w:left="4248"/>
        <w:jc w:val="right"/>
        <w:rPr>
          <w:color w:val="auto"/>
          <w:sz w:val="22"/>
          <w:szCs w:val="22"/>
        </w:rPr>
      </w:pPr>
      <w:r>
        <w:rPr>
          <w:color w:val="auto"/>
          <w:sz w:val="22"/>
          <w:szCs w:val="22"/>
        </w:rPr>
        <w:t xml:space="preserve">Walnego Zebrania Członków Lokalnej Grupy Działania </w:t>
      </w:r>
    </w:p>
    <w:p w:rsidR="00325DB2" w:rsidRDefault="003E7614" w:rsidP="003E7614">
      <w:pPr>
        <w:jc w:val="right"/>
        <w:rPr>
          <w:rFonts w:ascii="Calibri" w:hAnsi="Calibri"/>
          <w:sz w:val="22"/>
          <w:szCs w:val="22"/>
        </w:rPr>
      </w:pPr>
      <w:r>
        <w:rPr>
          <w:color w:val="auto"/>
          <w:sz w:val="22"/>
          <w:szCs w:val="22"/>
        </w:rPr>
        <w:t xml:space="preserve">„Brynica to nie granica” </w:t>
      </w:r>
      <w:r>
        <w:rPr>
          <w:strike/>
          <w:color w:val="auto"/>
          <w:sz w:val="22"/>
          <w:szCs w:val="22"/>
        </w:rPr>
        <w:br/>
      </w:r>
      <w:r>
        <w:rPr>
          <w:color w:val="auto"/>
          <w:sz w:val="22"/>
          <w:szCs w:val="22"/>
        </w:rPr>
        <w:t xml:space="preserve">z dnia </w:t>
      </w:r>
      <w:r>
        <w:rPr>
          <w:color w:val="FF0000"/>
          <w:sz w:val="22"/>
          <w:szCs w:val="22"/>
        </w:rPr>
        <w:t>20 czerwca 2017 r.</w:t>
      </w: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bookmarkStart w:id="1" w:name="_Toc433190694"/>
            <w:bookmarkStart w:id="2" w:name="_Toc438192531"/>
            <w:bookmarkStart w:id="3" w:name="_Toc441751148"/>
            <w:r w:rsidRPr="009C7F46">
              <w:rPr>
                <w:rFonts w:ascii="Aller" w:hAnsi="Aller"/>
              </w:rPr>
              <w:lastRenderedPageBreak/>
              <w:t>Spis treści</w:t>
            </w:r>
            <w:bookmarkEnd w:id="1"/>
            <w:bookmarkEnd w:id="2"/>
            <w:bookmarkEnd w:id="3"/>
          </w:p>
        </w:tc>
      </w:tr>
    </w:tbl>
    <w:p w:rsidR="00DB3384" w:rsidRPr="005924AD" w:rsidRDefault="002E6832"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3</w:t>
        </w:r>
        <w:r w:rsidR="002E6832" w:rsidRPr="005924AD">
          <w:rPr>
            <w:rFonts w:ascii="Calibri" w:hAnsi="Calibri"/>
            <w:noProof/>
            <w:webHidden/>
            <w:sz w:val="22"/>
            <w:szCs w:val="22"/>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_Toc441751150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3</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_Toc441751151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3</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_Toc441751152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4</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_Toc441751153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5</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_Toc441751154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7</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_Toc441751155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8</w:t>
        </w:r>
        <w:r w:rsidR="002E6832" w:rsidRPr="005924AD">
          <w:rPr>
            <w:rFonts w:ascii="Calibri" w:hAnsi="Calibri"/>
            <w:webHidden/>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9</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11</w:t>
        </w:r>
        <w:r w:rsidR="002E6832" w:rsidRPr="005924AD">
          <w:rPr>
            <w:rFonts w:ascii="Calibri" w:hAnsi="Calibri"/>
            <w:noProof/>
            <w:webHidden/>
            <w:sz w:val="22"/>
            <w:szCs w:val="22"/>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_Toc441751158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11</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_Toc441751159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13</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_Toc441751160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19</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_Toc441751161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20</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_Toc441751162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21</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_Toc441751163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22</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_Toc441751164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22</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_Toc441751165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23</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_Toc441751166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23</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_Toc441751167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24</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_Toc441751168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26</w:t>
        </w:r>
        <w:r w:rsidR="002E6832" w:rsidRPr="005924AD">
          <w:rPr>
            <w:rFonts w:ascii="Calibri" w:hAnsi="Calibri"/>
            <w:webHidden/>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29</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35</w:t>
        </w:r>
        <w:r w:rsidR="002E6832" w:rsidRPr="005924AD">
          <w:rPr>
            <w:rFonts w:ascii="Calibri" w:hAnsi="Calibri"/>
            <w:noProof/>
            <w:webHidden/>
            <w:sz w:val="22"/>
            <w:szCs w:val="22"/>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_Toc441751171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36</w:t>
        </w:r>
        <w:r w:rsidR="002E6832" w:rsidRPr="005924AD">
          <w:rPr>
            <w:rFonts w:ascii="Calibri" w:hAnsi="Calibri"/>
            <w:webHidden/>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52</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54</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54</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55</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57</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61</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62</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62</w:t>
        </w:r>
        <w:r w:rsidR="002E6832" w:rsidRPr="005924AD">
          <w:rPr>
            <w:rFonts w:ascii="Calibri" w:hAnsi="Calibri"/>
            <w:noProof/>
            <w:webHidden/>
            <w:sz w:val="22"/>
            <w:szCs w:val="22"/>
          </w:rPr>
          <w:fldChar w:fldCharType="end"/>
        </w:r>
      </w:hyperlink>
    </w:p>
    <w:p w:rsidR="00DB3384" w:rsidRPr="005924AD" w:rsidRDefault="001D16C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2E6832"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2E6832" w:rsidRPr="005924AD">
          <w:rPr>
            <w:rFonts w:ascii="Calibri" w:hAnsi="Calibri"/>
            <w:noProof/>
            <w:webHidden/>
            <w:sz w:val="22"/>
            <w:szCs w:val="22"/>
          </w:rPr>
        </w:r>
        <w:r w:rsidR="002E6832" w:rsidRPr="005924AD">
          <w:rPr>
            <w:rFonts w:ascii="Calibri" w:hAnsi="Calibri"/>
            <w:noProof/>
            <w:webHidden/>
            <w:sz w:val="22"/>
            <w:szCs w:val="22"/>
          </w:rPr>
          <w:fldChar w:fldCharType="separate"/>
        </w:r>
        <w:r w:rsidR="00F00B8D">
          <w:rPr>
            <w:rFonts w:ascii="Calibri" w:hAnsi="Calibri"/>
            <w:noProof/>
            <w:webHidden/>
            <w:sz w:val="22"/>
            <w:szCs w:val="22"/>
          </w:rPr>
          <w:t>64</w:t>
        </w:r>
        <w:r w:rsidR="002E6832" w:rsidRPr="005924AD">
          <w:rPr>
            <w:rFonts w:ascii="Calibri" w:hAnsi="Calibri"/>
            <w:noProof/>
            <w:webHidden/>
            <w:sz w:val="22"/>
            <w:szCs w:val="22"/>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_Toc441751181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64</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_Toc441751182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64</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_Toc441751183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69</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_Toc441751184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74</w:t>
        </w:r>
        <w:r w:rsidR="002E6832" w:rsidRPr="005924AD">
          <w:rPr>
            <w:rFonts w:ascii="Calibri" w:hAnsi="Calibri"/>
            <w:webHidden/>
          </w:rPr>
          <w:fldChar w:fldCharType="end"/>
        </w:r>
      </w:hyperlink>
    </w:p>
    <w:p w:rsidR="00DB3384" w:rsidRPr="005924AD" w:rsidRDefault="001D16C1"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2E6832" w:rsidRPr="005924AD">
          <w:rPr>
            <w:rFonts w:ascii="Calibri" w:hAnsi="Calibri"/>
            <w:webHidden/>
          </w:rPr>
          <w:fldChar w:fldCharType="begin"/>
        </w:r>
        <w:r w:rsidR="00DB3384" w:rsidRPr="005924AD">
          <w:rPr>
            <w:rFonts w:ascii="Calibri" w:hAnsi="Calibri"/>
            <w:webHidden/>
          </w:rPr>
          <w:instrText xml:space="preserve"> PAGEREF _Toc441751185 \h </w:instrText>
        </w:r>
        <w:r w:rsidR="002E6832" w:rsidRPr="005924AD">
          <w:rPr>
            <w:rFonts w:ascii="Calibri" w:hAnsi="Calibri"/>
            <w:webHidden/>
          </w:rPr>
        </w:r>
        <w:r w:rsidR="002E6832" w:rsidRPr="005924AD">
          <w:rPr>
            <w:rFonts w:ascii="Calibri" w:hAnsi="Calibri"/>
            <w:webHidden/>
          </w:rPr>
          <w:fldChar w:fldCharType="separate"/>
        </w:r>
        <w:r w:rsidR="00F00B8D">
          <w:rPr>
            <w:rFonts w:ascii="Calibri" w:hAnsi="Calibri"/>
            <w:webHidden/>
          </w:rPr>
          <w:t>76</w:t>
        </w:r>
        <w:r w:rsidR="002E6832" w:rsidRPr="005924AD">
          <w:rPr>
            <w:rFonts w:ascii="Calibri" w:hAnsi="Calibri"/>
            <w:webHidden/>
          </w:rPr>
          <w:fldChar w:fldCharType="end"/>
        </w:r>
      </w:hyperlink>
    </w:p>
    <w:p w:rsidR="00F13959" w:rsidRPr="0034192F" w:rsidRDefault="002E6832"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w:t>
      </w:r>
      <w:r w:rsidRPr="0025171D">
        <w:rPr>
          <w:rFonts w:ascii="Calibri" w:hAnsi="Calibri"/>
          <w:sz w:val="22"/>
          <w:szCs w:val="22"/>
        </w:rPr>
        <w:lastRenderedPageBreak/>
        <w:t>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25171D" w:rsidRDefault="00624420"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w:t>
      </w:r>
      <w:r w:rsidR="006C13E2" w:rsidRPr="0025171D">
        <w:rPr>
          <w:rFonts w:ascii="Calibri" w:hAnsi="Calibri"/>
          <w:sz w:val="22"/>
          <w:szCs w:val="22"/>
        </w:rPr>
        <w:t>a</w:t>
      </w:r>
      <w:r w:rsidRPr="0025171D">
        <w:rPr>
          <w:rFonts w:ascii="Calibri" w:hAnsi="Calibri"/>
          <w:sz w:val="22"/>
          <w:szCs w:val="22"/>
        </w:rPr>
        <w:t xml:space="preserve"> 7.1.3. Poprawa zdolności do zatrudnienia osób poszukujących pracy i pozostających bez zatrudnienia</w:t>
      </w:r>
      <w:r w:rsidR="00FD46E7" w:rsidRPr="0025171D">
        <w:rPr>
          <w:rFonts w:ascii="Calibri" w:hAnsi="Calibri"/>
          <w:sz w:val="22"/>
          <w:szCs w:val="22"/>
        </w:rPr>
        <w:t>,</w:t>
      </w:r>
    </w:p>
    <w:p w:rsidR="00E042C4"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9.1.4 Wzmacnianie potencjału społeczno-zawodowego społeczności lokalnych (,</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9.2.4 Rozwój usług społecznych,</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9.3.1 Wsparcie sektora ekonomii społecznej,</w:t>
      </w:r>
    </w:p>
    <w:p w:rsidR="00C75E8A" w:rsidRPr="0025171D" w:rsidRDefault="00B236B5"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5E8A" w:rsidRPr="0025171D">
        <w:rPr>
          <w:rFonts w:ascii="Calibri" w:hAnsi="Calibri"/>
          <w:sz w:val="22"/>
          <w:szCs w:val="22"/>
        </w:rPr>
        <w:t>poddziałania</w:t>
      </w:r>
      <w:r w:rsidR="00E042C4" w:rsidRPr="0025171D">
        <w:rPr>
          <w:rFonts w:ascii="Calibri" w:hAnsi="Calibri"/>
          <w:sz w:val="22"/>
          <w:szCs w:val="22"/>
        </w:rPr>
        <w:t xml:space="preserve"> 10.3.5 Rewitalizacja obszarów zdegradowanych</w:t>
      </w:r>
      <w:r w:rsidR="00C75E8A" w:rsidRPr="0025171D">
        <w:rPr>
          <w:rFonts w:ascii="Calibri" w:hAnsi="Calibri"/>
          <w:sz w:val="22"/>
          <w:szCs w:val="22"/>
        </w:rPr>
        <w:t>.</w:t>
      </w:r>
    </w:p>
    <w:p w:rsidR="00C75E8A" w:rsidRPr="0025171D" w:rsidRDefault="00C75E8A" w:rsidP="00E042C4">
      <w:pPr>
        <w:pStyle w:val="Teksttreci21"/>
        <w:tabs>
          <w:tab w:val="left" w:pos="763"/>
        </w:tabs>
        <w:spacing w:before="0" w:after="0" w:line="240" w:lineRule="auto"/>
        <w:ind w:firstLine="0"/>
        <w:rPr>
          <w:rFonts w:ascii="Calibri" w:hAnsi="Calibri"/>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 xml:space="preserve">LGD  wpisana została do Krajowego Rejestru Sądowego w dniu 6.09.2006r. pod nr KRS 0000263450 jako </w:t>
      </w:r>
      <w:r w:rsidR="007B79C9" w:rsidRPr="0025171D">
        <w:rPr>
          <w:rFonts w:ascii="Calibri" w:hAnsi="Calibri"/>
          <w:sz w:val="22"/>
          <w:szCs w:val="22"/>
        </w:rPr>
        <w:lastRenderedPageBreak/>
        <w:t>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Pr="0025171D"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w:t>
      </w:r>
      <w:r w:rsidR="00624420" w:rsidRPr="0025171D">
        <w:rPr>
          <w:rFonts w:ascii="Calibri" w:hAnsi="Calibri"/>
          <w:sz w:val="22"/>
          <w:szCs w:val="22"/>
        </w:rPr>
        <w:lastRenderedPageBreak/>
        <w:t>(Regulamin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Rady należy wybór operacji w rozumieniu art. 2 pkt. 9 rozporządzenia nr 1303/2013, które mają być realizowane w </w:t>
      </w:r>
      <w:r w:rsidRPr="0025171D">
        <w:rPr>
          <w:rFonts w:ascii="Calibri" w:hAnsi="Calibri"/>
          <w:sz w:val="22"/>
          <w:szCs w:val="22"/>
        </w:rPr>
        <w:lastRenderedPageBreak/>
        <w:t xml:space="preserve">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25171D" w:rsidRDefault="000E5D3C" w:rsidP="00BA504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25171D">
        <w:rPr>
          <w:rFonts w:ascii="Calibri" w:hAnsi="Calibri"/>
          <w:b/>
          <w:sz w:val="22"/>
          <w:szCs w:val="22"/>
        </w:rPr>
        <w:t xml:space="preserve">Udział  partnerów  sektora  społecznego i gospodarczego stanowi </w:t>
      </w:r>
      <w:r w:rsidR="00D3646B" w:rsidRPr="0025171D">
        <w:rPr>
          <w:rFonts w:ascii="Calibri" w:hAnsi="Calibri"/>
          <w:b/>
          <w:sz w:val="22"/>
          <w:szCs w:val="22"/>
        </w:rPr>
        <w:t xml:space="preserve"> 73,33</w:t>
      </w:r>
      <w:r w:rsidRPr="0025171D">
        <w:rPr>
          <w:rFonts w:ascii="Calibri" w:hAnsi="Calibri"/>
          <w:b/>
          <w:sz w:val="22"/>
          <w:szCs w:val="22"/>
        </w:rPr>
        <w:t xml:space="preserve">% co warunkuje dostęp w ubieganiu się LGD „Brynica to nie granica” o wybór do realizacji LSR.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lastRenderedPageBreak/>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lastRenderedPageBreak/>
              <w:t xml:space="preserve"> </w:t>
            </w:r>
            <w:bookmarkStart w:id="11" w:name="_Toc441751156"/>
            <w:r w:rsidR="00B4317D" w:rsidRPr="009C7F46">
              <w:rPr>
                <w:rFonts w:ascii="Calibri" w:hAnsi="Calibri"/>
              </w:rPr>
              <w:t>Rozdział II Partycypacyjny charakter LSR</w:t>
            </w:r>
            <w:bookmarkEnd w:id="11"/>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grupy defaworyzowane -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podmioty zgodnie z rolami i rodzajami wpływu na interesariuszy głównych (ich interesy są związane z celami i 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grupy defaworyzowane, czyli takie, których sytuacja społeczna czy gospodarcza jest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Pr="0025171D">
        <w:rPr>
          <w:rFonts w:ascii="Calibri" w:hAnsi="Calibri" w:cs="Times New Roman"/>
          <w:sz w:val="22"/>
          <w:szCs w:val="22"/>
        </w:rPr>
        <w:t xml:space="preserve"> 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lastRenderedPageBreak/>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lastRenderedPageBreak/>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w:t>
      </w:r>
      <w:r w:rsidRPr="0025171D">
        <w:rPr>
          <w:rFonts w:ascii="Calibri" w:hAnsi="Calibri"/>
          <w:sz w:val="22"/>
          <w:szCs w:val="22"/>
        </w:rPr>
        <w:lastRenderedPageBreak/>
        <w:t>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w:t>
      </w:r>
      <w:r w:rsidRPr="0025171D">
        <w:rPr>
          <w:rFonts w:ascii="Calibri" w:hAnsi="Calibri"/>
          <w:sz w:val="22"/>
          <w:szCs w:val="22"/>
        </w:rPr>
        <w:lastRenderedPageBreak/>
        <w:t>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Pr="0025171D"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lastRenderedPageBreak/>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lastRenderedPageBreak/>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w:t>
      </w:r>
      <w:r w:rsidRPr="0025171D">
        <w:rPr>
          <w:rFonts w:ascii="Calibri" w:hAnsi="Calibri"/>
        </w:rPr>
        <w:lastRenderedPageBreak/>
        <w:t>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hyperlink r:id="rId16" w:tgtFrame="_blank" w:history="1">
        <w:r w:rsidRPr="0025171D">
          <w:rPr>
            <w:rStyle w:val="Hipercze"/>
            <w:rFonts w:ascii="Calibri" w:hAnsi="Calibri"/>
            <w:color w:val="auto"/>
            <w:szCs w:val="22"/>
          </w:rPr>
          <w:t>m.in</w:t>
        </w:r>
      </w:hyperlink>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 4, Ożarowicach, Siewierzu i Wożnikach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0E7C77" w:rsidRPr="000E7C77" w:rsidRDefault="000E7C77" w:rsidP="000E7C77">
      <w:pPr>
        <w:rPr>
          <w:lang w:bidi="ar-SA"/>
        </w:rPr>
      </w:pP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45pt;height:224.4pt" o:ole="">
            <v:imagedata r:id="rId17" o:title=""/>
          </v:shape>
          <o:OLEObject Type="Embed" ProgID="CorelDraw.Graphic.15" ShapeID="_x0000_i1025" DrawAspect="Content" ObjectID="_1559451360" r:id="rId18"/>
        </w:object>
      </w:r>
      <w:bookmarkStart w:id="23"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6" w:name="_Toc433924922"/>
      <w:bookmarkStart w:id="27"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rsidR="00F80831" w:rsidRDefault="00F80831" w:rsidP="00AD1007">
      <w:pPr>
        <w:pStyle w:val="Nagwek2"/>
        <w:rPr>
          <w:rFonts w:ascii="Calibri" w:hAnsi="Calibri"/>
        </w:rPr>
      </w:pPr>
      <w:bookmarkStart w:id="41" w:name="_Toc433924925"/>
      <w:bookmarkStart w:id="42" w:name="_Toc441751164"/>
      <w:bookmarkEnd w:id="37"/>
      <w:bookmarkEnd w:id="38"/>
    </w:p>
    <w:p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 p.m.</w:t>
      </w:r>
      <w:r w:rsidR="00D87791">
        <w:rPr>
          <w:rFonts w:ascii="Calibri" w:hAnsi="Calibri"/>
        </w:rPr>
        <w:t xml:space="preserve"> </w:t>
      </w:r>
      <w:r w:rsidRPr="0025171D">
        <w:rPr>
          <w:rFonts w:ascii="Calibri" w:hAnsi="Calibri"/>
        </w:rPr>
        <w:t>Czarna Przemsza przepływa przez wschodnią i południową część obszaru LGD. Stanowi ona prawy dopływ Przemszy, która z kolei uchodzi do Wisły. Źródła Czarnej Przemszy znajdują się na wysokości 385 m.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   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 xml:space="preserve">Na terenie LGD niewielka część budynków jednorodzinnych podłączonych jest do sieci gazowej, przy czym niewiele z nich z przyczyn ekonomicznych korzysta z gazu do celów grzewczych. Pozostałe budynki korzystają z domowych kotłowni węglowych opalanych najczęściej niskogatunkowym węglem. Zanieczyszczenia emitowane są kominami o 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1D16C1" w:rsidP="00F261CF">
      <w:pPr>
        <w:pStyle w:val="Legenda"/>
        <w:rPr>
          <w:rFonts w:ascii="Calibri" w:hAnsi="Calibri"/>
        </w:rPr>
      </w:pPr>
      <w:hyperlink r:id="rId19"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20" w:history="1">
        <w:r w:rsidR="00AD1007" w:rsidRPr="0025171D">
          <w:rPr>
            <w:rFonts w:ascii="Calibri" w:hAnsi="Calibri"/>
          </w:rPr>
          <w:t>Zespół zabytków w Myszkowicach</w:t>
        </w:r>
      </w:hyperlink>
      <w:r w:rsidR="00BA504E">
        <w:rPr>
          <w:rFonts w:ascii="Calibri" w:hAnsi="Calibri"/>
        </w:rPr>
        <w:t xml:space="preserve">, </w:t>
      </w:r>
      <w:hyperlink r:id="rId21"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2"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3" w:history="1">
        <w:r w:rsidR="00AD1007" w:rsidRPr="0025171D">
          <w:rPr>
            <w:rFonts w:ascii="Calibri" w:hAnsi="Calibri"/>
          </w:rPr>
          <w:t>Dwór w Dobieszowicach</w:t>
        </w:r>
      </w:hyperlink>
      <w:r w:rsidR="00AD1007" w:rsidRPr="0025171D">
        <w:rPr>
          <w:rFonts w:ascii="Calibri" w:hAnsi="Calibri"/>
        </w:rPr>
        <w:t xml:space="preserve">  z XVII w.</w:t>
      </w:r>
      <w:r w:rsidR="00BA504E">
        <w:rPr>
          <w:rFonts w:ascii="Calibri" w:hAnsi="Calibri"/>
        </w:rPr>
        <w:t xml:space="preserve">, </w:t>
      </w:r>
      <w:hyperlink r:id="rId24"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 xml:space="preserve">Kapliczka p.w. św. Wawrzyńca w Mierzęcicach,  Kapliczka z figurą świętego Mikołaja z XVII w .w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E0F03" w:rsidRPr="0070209A">
        <w:rPr>
          <w:rFonts w:ascii="Calibri" w:hAnsi="Calibri"/>
          <w:szCs w:val="22"/>
        </w:rPr>
        <w:t xml:space="preserve">Kapliczka myśliwych w Niwiskach </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   Po wygaśnięciu piastowskiej linii książąt bytomskich i </w:t>
      </w:r>
      <w:r w:rsidR="00AD1007" w:rsidRPr="0025171D">
        <w:rPr>
          <w:rFonts w:ascii="Calibri" w:hAnsi="Calibri"/>
        </w:rPr>
        <w:lastRenderedPageBreak/>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które zamieszkiwało od III w. w 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 – parkowym stanowiącym jedno z najokazalszych rezydencji ówczesnej Europy ( 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5"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6"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7"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8"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9"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0"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1"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2"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3"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4"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5"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6"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7"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8"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9"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wykluczeniem społecznym (osoby starsze, z niepełnosprawnościami,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i </w:t>
      </w:r>
      <w:r w:rsidRPr="0025171D">
        <w:rPr>
          <w:rFonts w:ascii="Calibri" w:hAnsi="Calibri" w:cs="Times New Roman"/>
          <w:sz w:val="22"/>
          <w:szCs w:val="22"/>
          <w:u w:val="single"/>
        </w:rPr>
        <w:lastRenderedPageBreak/>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częstotliwością wskazań w trakcie spotkań). Uczestnicy wskazali również grupy defaworyzowane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0"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41"/>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1255DD">
        <w:trPr>
          <w:trHeight w:hRule="exact" w:val="5029"/>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Rozbudowa i modernizacja infrastruktury o charakterze społecznym i publicznym</w:t>
            </w:r>
            <w:r w:rsidR="00AC7711" w:rsidRPr="00A94DA1">
              <w:rPr>
                <w:rFonts w:ascii="Calibri" w:hAnsi="Calibri"/>
                <w:b/>
                <w:strike/>
                <w:color w:val="FF0000"/>
                <w:sz w:val="18"/>
                <w:szCs w:val="18"/>
              </w:rPr>
              <w:t>,</w:t>
            </w:r>
            <w:r w:rsidR="00AC7711" w:rsidRPr="00A94DA1">
              <w:rPr>
                <w:rFonts w:ascii="Calibri" w:hAnsi="Calibri"/>
                <w:b/>
                <w:sz w:val="18"/>
                <w:szCs w:val="18"/>
              </w:rPr>
              <w:t xml:space="preserve"> </w:t>
            </w:r>
            <w:r w:rsidR="00AC7711" w:rsidRPr="00A94DA1">
              <w:rPr>
                <w:rFonts w:ascii="Calibri" w:hAnsi="Calibri"/>
                <w:b/>
                <w:color w:val="FF0000"/>
                <w:sz w:val="18"/>
                <w:szCs w:val="18"/>
              </w:rPr>
              <w:t xml:space="preserve">oraz </w:t>
            </w:r>
            <w:r w:rsidR="00AC7711" w:rsidRPr="00A94DA1">
              <w:rPr>
                <w:rFonts w:ascii="Calibri" w:eastAsia="Palatino Linotype" w:hAnsi="Calibri" w:cs="Palatino Linotype"/>
                <w:b/>
                <w:color w:val="FF0000"/>
                <w:sz w:val="18"/>
                <w:szCs w:val="18"/>
              </w:rPr>
              <w:t>inwestycje w sferze dziedzictwa lokalnego</w:t>
            </w:r>
            <w:r w:rsidRPr="00A94DA1">
              <w:rPr>
                <w:rFonts w:ascii="Calibri" w:hAnsi="Calibri"/>
                <w:sz w:val="18"/>
                <w:szCs w:val="18"/>
              </w:rPr>
              <w:t xml:space="preserve"> tj. elementów infrastruktury pełniących ważne funkcje publiczne, infrastruktury sportowej, rekreacyjnej, infrastruktury kulturalnej</w:t>
            </w:r>
            <w:r w:rsidR="00AC7711" w:rsidRPr="00A94DA1">
              <w:rPr>
                <w:rFonts w:ascii="Calibri" w:hAnsi="Calibri"/>
                <w:color w:val="FF0000"/>
                <w:sz w:val="18"/>
                <w:szCs w:val="18"/>
              </w:rPr>
              <w:t>,</w:t>
            </w:r>
            <w:r w:rsidR="00AC7711" w:rsidRPr="00A94DA1">
              <w:rPr>
                <w:rFonts w:ascii="Calibri" w:hAnsi="Calibri"/>
                <w:sz w:val="18"/>
                <w:szCs w:val="18"/>
              </w:rPr>
              <w:t xml:space="preserve"> </w:t>
            </w:r>
            <w:r w:rsidR="00AC7711" w:rsidRPr="00A94DA1">
              <w:rPr>
                <w:rFonts w:ascii="Calibri" w:hAnsi="Calibri"/>
                <w:color w:val="FF0000"/>
                <w:sz w:val="18"/>
                <w:szCs w:val="18"/>
              </w:rPr>
              <w:t>obiekty cenne dla zachowania dziedzictwa lokalnego</w:t>
            </w:r>
            <w:r w:rsidRPr="00A94DA1">
              <w:rPr>
                <w:rFonts w:ascii="Calibri" w:hAnsi="Calibri"/>
                <w:sz w:val="18"/>
                <w:szCs w:val="18"/>
              </w:rPr>
              <w:t xml:space="preserve"> (place zabaw, boiska, świetlice środowiskowe, domy kultury, centra miejscowości,</w:t>
            </w:r>
            <w:r w:rsidR="001255DD" w:rsidRPr="00A94DA1">
              <w:rPr>
                <w:rFonts w:ascii="Calibri" w:hAnsi="Calibri"/>
                <w:color w:val="FF0000"/>
                <w:sz w:val="18"/>
                <w:szCs w:val="18"/>
              </w:rPr>
              <w:t xml:space="preserve"> obiekty zabytkowe, </w:t>
            </w:r>
            <w:r w:rsidRPr="00A94DA1">
              <w:rPr>
                <w:rFonts w:ascii="Calibri" w:hAnsi="Calibri"/>
                <w:sz w:val="18"/>
                <w:szCs w:val="18"/>
              </w:rPr>
              <w:t xml:space="preserve"> trasy turystyczne, ścieżki Nordic Walking,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Budowa i remont infrastruktury sportowo-rekreacyjnej</w:t>
            </w:r>
          </w:p>
          <w:p w:rsidR="001255DD" w:rsidRPr="001255DD" w:rsidRDefault="00E2417D" w:rsidP="001255DD">
            <w:pPr>
              <w:rPr>
                <w:rFonts w:ascii="Calibri" w:hAnsi="Calibri"/>
                <w:color w:val="auto"/>
                <w:sz w:val="18"/>
                <w:szCs w:val="18"/>
              </w:rPr>
            </w:pPr>
            <w:r w:rsidRPr="00A94DA1">
              <w:rPr>
                <w:rFonts w:ascii="Calibri" w:hAnsi="Calibri"/>
                <w:color w:val="auto"/>
                <w:sz w:val="18"/>
                <w:szCs w:val="18"/>
              </w:rPr>
              <w:t>3.</w:t>
            </w:r>
            <w:r w:rsidR="001255DD" w:rsidRPr="00A94DA1">
              <w:rPr>
                <w:rFonts w:ascii="Calibri" w:eastAsia="Palatino Linotype" w:hAnsi="Calibri" w:cs="Palatino Linotype"/>
                <w:color w:val="auto"/>
                <w:sz w:val="18"/>
                <w:szCs w:val="18"/>
              </w:rPr>
              <w:t xml:space="preserve">Budowa i </w:t>
            </w:r>
            <w:r w:rsidR="001255DD" w:rsidRPr="00A94DA1">
              <w:rPr>
                <w:rFonts w:ascii="Calibri" w:hAnsi="Calibri"/>
                <w:color w:val="auto"/>
                <w:sz w:val="18"/>
                <w:szCs w:val="18"/>
              </w:rPr>
              <w:t>remonty</w:t>
            </w:r>
            <w:r w:rsidR="001255DD" w:rsidRPr="00A94DA1">
              <w:rPr>
                <w:rFonts w:ascii="Calibri" w:eastAsia="Palatino Linotype" w:hAnsi="Calibri" w:cs="Palatino Linotype"/>
                <w:sz w:val="18"/>
                <w:szCs w:val="18"/>
              </w:rPr>
              <w:t xml:space="preserve"> infrastruktury kulturalnej </w:t>
            </w:r>
            <w:r w:rsidR="001255DD" w:rsidRPr="00A94DA1">
              <w:rPr>
                <w:rFonts w:ascii="Calibri" w:eastAsia="Palatino Linotype" w:hAnsi="Calibri" w:cs="Palatino Linotype"/>
                <w:strike/>
                <w:color w:val="FF0000"/>
                <w:sz w:val="18"/>
                <w:szCs w:val="18"/>
              </w:rPr>
              <w:t>i</w:t>
            </w:r>
            <w:r w:rsidR="001255DD" w:rsidRPr="00A94DA1">
              <w:rPr>
                <w:rFonts w:ascii="Calibri" w:eastAsia="Palatino Linotype" w:hAnsi="Calibri" w:cs="Palatino Linotype"/>
                <w:color w:val="FF0000"/>
                <w:sz w:val="18"/>
                <w:szCs w:val="18"/>
              </w:rPr>
              <w:t xml:space="preserve"> lub</w:t>
            </w:r>
            <w:r w:rsidR="001255DD" w:rsidRPr="00A94DA1">
              <w:rPr>
                <w:rFonts w:ascii="Calibri" w:eastAsia="Palatino Linotype" w:hAnsi="Calibri" w:cs="Palatino Linotype"/>
                <w:sz w:val="18"/>
                <w:szCs w:val="18"/>
              </w:rPr>
              <w:t xml:space="preserve"> wspomagającej inicjatywy kulturalne</w:t>
            </w:r>
            <w:r w:rsidR="001255DD" w:rsidRPr="00A94DA1">
              <w:rPr>
                <w:rFonts w:ascii="Calibri" w:eastAsia="Palatino Linotype" w:hAnsi="Calibri" w:cs="Palatino Linotype"/>
                <w:color w:val="FF0000"/>
                <w:sz w:val="18"/>
                <w:szCs w:val="18"/>
              </w:rPr>
              <w:t xml:space="preserve"> lub obiektów związanych z zachowaniem dziedzictwa lokalnego, w tym prace konserwatorskie lub restauratorskie obiektów zabytkowych</w:t>
            </w:r>
            <w:r w:rsidR="001255DD" w:rsidRPr="001255DD">
              <w:rPr>
                <w:rFonts w:ascii="Calibri" w:eastAsia="Palatino Linotype" w:hAnsi="Calibri" w:cs="Palatino Linotype"/>
                <w:color w:val="FF0000"/>
                <w:sz w:val="18"/>
                <w:szCs w:val="18"/>
              </w:rPr>
              <w:t xml:space="preserve"> </w:t>
            </w:r>
          </w:p>
          <w:p w:rsidR="001255DD" w:rsidRPr="00F25544" w:rsidRDefault="001255DD" w:rsidP="00F25544">
            <w:pPr>
              <w:rPr>
                <w:rFonts w:ascii="Calibri" w:hAnsi="Calibri"/>
                <w:color w:val="auto"/>
                <w:sz w:val="18"/>
                <w:szCs w:val="18"/>
              </w:rPr>
            </w:pP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t>Występowanie grup defaworyzowanych, takich jak osoby powyżej 50 roku życia, młodzież,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środków finansowych na realizację inwestycji prośrodowiskowych.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914D3E" w:rsidRPr="00491D0B" w:rsidRDefault="003371A6" w:rsidP="00914D3E">
      <w:pPr>
        <w:tabs>
          <w:tab w:val="left" w:pos="1118"/>
        </w:tabs>
        <w:jc w:val="both"/>
        <w:rPr>
          <w:rStyle w:val="Teksttreci250"/>
          <w:rFonts w:ascii="Calibri" w:hAnsi="Calibri"/>
          <w:b w:val="0"/>
          <w:bCs w:val="0"/>
          <w:sz w:val="22"/>
          <w:szCs w:val="22"/>
        </w:rPr>
      </w:pPr>
      <w:r w:rsidRPr="0025171D">
        <w:rPr>
          <w:rStyle w:val="Teksttreci250"/>
          <w:rFonts w:ascii="Calibri" w:hAnsi="Calibri"/>
          <w:bCs w:val="0"/>
          <w:sz w:val="22"/>
          <w:szCs w:val="22"/>
        </w:rPr>
        <w:t>Cel ogólny I.  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Podstawą realizacji wielu przedsięwzięć na obszarze LGD jest infrastruktura techniczna, transportowa, społeczna i kulturalna</w:t>
      </w:r>
      <w:r w:rsidR="00B72356">
        <w:rPr>
          <w:rStyle w:val="Teksttreci250"/>
          <w:rFonts w:ascii="Calibri" w:hAnsi="Calibri"/>
          <w:b w:val="0"/>
          <w:bCs w:val="0"/>
          <w:sz w:val="22"/>
          <w:szCs w:val="22"/>
        </w:rPr>
        <w:t xml:space="preserve"> </w:t>
      </w:r>
      <w:r w:rsidR="00B72356" w:rsidRPr="00B72356">
        <w:rPr>
          <w:rStyle w:val="Teksttreci250"/>
          <w:rFonts w:ascii="Calibri" w:hAnsi="Calibri"/>
          <w:b w:val="0"/>
          <w:bCs w:val="0"/>
          <w:color w:val="FF0000"/>
          <w:sz w:val="22"/>
          <w:szCs w:val="22"/>
        </w:rPr>
        <w:t>oraz związana z zachowaniem dziedzictwa lokalnego</w:t>
      </w:r>
      <w:r w:rsidRPr="0025171D">
        <w:rPr>
          <w:rStyle w:val="Teksttreci250"/>
          <w:rFonts w:ascii="Calibri" w:hAnsi="Calibri"/>
          <w:b w:val="0"/>
          <w:bCs w:val="0"/>
          <w:sz w:val="22"/>
          <w:szCs w:val="22"/>
        </w:rPr>
        <w:t>. Jej rozbudowa oraz doskonalenie jest uzależnione od stworzenia sieci nowoczesnych i dobrze wyposażonych budynków instytucji publicznych, zagospodarowanie oraz odnowienie przestrzeni publicznej i miejsc a</w:t>
      </w:r>
      <w:r w:rsidR="00B72356">
        <w:rPr>
          <w:rStyle w:val="Teksttreci250"/>
          <w:rFonts w:ascii="Calibri" w:hAnsi="Calibri"/>
          <w:b w:val="0"/>
          <w:bCs w:val="0"/>
          <w:sz w:val="22"/>
          <w:szCs w:val="22"/>
        </w:rPr>
        <w:t>ktywności rekreacyjno-sportowej</w:t>
      </w:r>
      <w:r w:rsidR="00B72356" w:rsidRPr="00A32F2D">
        <w:rPr>
          <w:rStyle w:val="Teksttreci250"/>
          <w:rFonts w:ascii="Calibri" w:hAnsi="Calibri"/>
          <w:b w:val="0"/>
          <w:bCs w:val="0"/>
          <w:color w:val="FF0000"/>
          <w:sz w:val="22"/>
          <w:szCs w:val="22"/>
        </w:rPr>
        <w:t xml:space="preserve">, </w:t>
      </w:r>
      <w:r w:rsidR="00B72356" w:rsidRPr="00B72356">
        <w:rPr>
          <w:rStyle w:val="Teksttreci250"/>
          <w:rFonts w:ascii="Calibri" w:hAnsi="Calibri"/>
          <w:b w:val="0"/>
          <w:bCs w:val="0"/>
          <w:color w:val="FF0000"/>
          <w:sz w:val="22"/>
          <w:szCs w:val="22"/>
        </w:rPr>
        <w:t>a także miejsc ważnych dla zachowania dziedzictwa lokalnego</w:t>
      </w:r>
      <w:r w:rsidR="00B72356" w:rsidRPr="00A32F2D">
        <w:rPr>
          <w:rStyle w:val="Teksttreci250"/>
          <w:rFonts w:ascii="Calibri" w:hAnsi="Calibri"/>
          <w:b w:val="0"/>
          <w:bCs w:val="0"/>
          <w:color w:val="FF0000"/>
          <w:sz w:val="22"/>
          <w:szCs w:val="22"/>
        </w:rPr>
        <w:t>,</w:t>
      </w:r>
      <w:r w:rsidR="00B72356">
        <w:rPr>
          <w:rStyle w:val="Teksttreci250"/>
          <w:rFonts w:ascii="Calibri" w:hAnsi="Calibri"/>
          <w:b w:val="0"/>
          <w:bCs w:val="0"/>
          <w:sz w:val="22"/>
          <w:szCs w:val="22"/>
        </w:rPr>
        <w:t xml:space="preserve"> </w:t>
      </w:r>
      <w:r w:rsidRPr="0025171D">
        <w:rPr>
          <w:rStyle w:val="Teksttreci250"/>
          <w:rFonts w:ascii="Calibri" w:hAnsi="Calibri"/>
          <w:b w:val="0"/>
          <w:bCs w:val="0"/>
          <w:sz w:val="22"/>
          <w:szCs w:val="22"/>
        </w:rPr>
        <w:t xml:space="preserve">na terenie gmin, co z kolei pozwoli na bardziej efektywne wykorzystanie </w:t>
      </w:r>
      <w:r w:rsidR="00B72356">
        <w:rPr>
          <w:rStyle w:val="Teksttreci250"/>
          <w:rFonts w:ascii="Calibri" w:hAnsi="Calibri"/>
          <w:b w:val="0"/>
          <w:bCs w:val="0"/>
          <w:sz w:val="22"/>
          <w:szCs w:val="22"/>
        </w:rPr>
        <w:t>z</w:t>
      </w:r>
      <w:r w:rsidRPr="0025171D">
        <w:rPr>
          <w:rStyle w:val="Teksttreci250"/>
          <w:rFonts w:ascii="Calibri" w:hAnsi="Calibri"/>
          <w:b w:val="0"/>
          <w:bCs w:val="0"/>
          <w:sz w:val="22"/>
          <w:szCs w:val="22"/>
        </w:rPr>
        <w:t xml:space="preserve"> infrastruktury  i wpłynie pozytywnie na poprawę jakości życia mieszkańców.  Przy takim założeniu wybrane wskaźniki oddziaływania: 1. liczba osób korzystających z nowej/zmodernizowanej infrastruktury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atnych wskaźników rezultatów (a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AC531E" w:rsidRDefault="00AC531E" w:rsidP="00200617">
      <w:pPr>
        <w:tabs>
          <w:tab w:val="left" w:pos="1118"/>
        </w:tabs>
        <w:jc w:val="both"/>
        <w:rPr>
          <w:rFonts w:ascii="Calibri" w:hAnsi="Calibri"/>
          <w:b/>
          <w:sz w:val="22"/>
          <w:szCs w:val="22"/>
        </w:rPr>
      </w:pPr>
    </w:p>
    <w:p w:rsidR="00E2417D" w:rsidRPr="00200617" w:rsidRDefault="00E2417D" w:rsidP="00200617">
      <w:pPr>
        <w:tabs>
          <w:tab w:val="left" w:pos="1118"/>
        </w:tabs>
        <w:jc w:val="both"/>
        <w:rPr>
          <w:rFonts w:ascii="Calibri" w:eastAsia="Palatino Linotype" w:hAnsi="Calibri" w:cs="Palatino Linotype"/>
          <w:color w:val="FF0000"/>
          <w:sz w:val="22"/>
          <w:szCs w:val="22"/>
        </w:rPr>
      </w:pPr>
      <w:r w:rsidRPr="0025171D">
        <w:rPr>
          <w:rFonts w:ascii="Calibri" w:hAnsi="Calibri"/>
          <w:b/>
          <w:sz w:val="22"/>
          <w:szCs w:val="22"/>
        </w:rPr>
        <w:t xml:space="preserve">Cel szczegółowy 1.1 Rozbudowa i modernizacja </w:t>
      </w:r>
      <w:r w:rsidRPr="000425CE">
        <w:rPr>
          <w:rFonts w:ascii="Calibri" w:hAnsi="Calibri"/>
          <w:b/>
          <w:sz w:val="22"/>
          <w:szCs w:val="22"/>
        </w:rPr>
        <w:t>infrastruktury</w:t>
      </w:r>
      <w:r w:rsidRPr="0025171D">
        <w:rPr>
          <w:rFonts w:ascii="Calibri" w:hAnsi="Calibri"/>
          <w:b/>
          <w:sz w:val="22"/>
          <w:szCs w:val="22"/>
        </w:rPr>
        <w:t xml:space="preserve"> o charakterze społecznym i publicznym</w:t>
      </w:r>
      <w:r w:rsidRPr="00CC6364">
        <w:rPr>
          <w:rFonts w:ascii="Calibri" w:hAnsi="Calibri"/>
          <w:b/>
          <w:strike/>
          <w:color w:val="FF0000"/>
          <w:sz w:val="22"/>
          <w:szCs w:val="22"/>
        </w:rPr>
        <w:t>,</w:t>
      </w:r>
      <w:r w:rsidRPr="00CC6364">
        <w:rPr>
          <w:rFonts w:ascii="Calibri" w:hAnsi="Calibri"/>
          <w:b/>
          <w:sz w:val="22"/>
          <w:szCs w:val="22"/>
        </w:rPr>
        <w:t xml:space="preserve"> </w:t>
      </w:r>
      <w:r w:rsidR="00614ED8" w:rsidRPr="00CC6364">
        <w:rPr>
          <w:rFonts w:ascii="Calibri" w:hAnsi="Calibri"/>
          <w:b/>
          <w:color w:val="FF0000"/>
          <w:sz w:val="22"/>
          <w:szCs w:val="22"/>
        </w:rPr>
        <w:t xml:space="preserve">oraz </w:t>
      </w:r>
      <w:r w:rsidR="00200617" w:rsidRPr="00CC6364">
        <w:rPr>
          <w:rFonts w:ascii="Calibri" w:eastAsia="Palatino Linotype" w:hAnsi="Calibri" w:cs="Palatino Linotype"/>
          <w:b/>
          <w:color w:val="FF0000"/>
          <w:sz w:val="22"/>
          <w:szCs w:val="22"/>
        </w:rPr>
        <w:t>inwestycje</w:t>
      </w:r>
      <w:r w:rsidR="00AC531E" w:rsidRPr="00CC6364">
        <w:rPr>
          <w:rFonts w:ascii="Calibri" w:eastAsia="Palatino Linotype" w:hAnsi="Calibri" w:cs="Palatino Linotype"/>
          <w:b/>
          <w:color w:val="FF0000"/>
          <w:sz w:val="22"/>
          <w:szCs w:val="22"/>
        </w:rPr>
        <w:t xml:space="preserve"> w sferze dziedzictwa lokalnego</w:t>
      </w:r>
      <w:r w:rsidR="00200617">
        <w:rPr>
          <w:rFonts w:ascii="Calibri" w:eastAsia="Palatino Linotype" w:hAnsi="Calibri" w:cs="Palatino Linotype"/>
          <w:color w:val="FF0000"/>
          <w:sz w:val="22"/>
          <w:szCs w:val="22"/>
        </w:rPr>
        <w:t xml:space="preserve"> </w:t>
      </w:r>
      <w:r w:rsidRPr="0025171D">
        <w:rPr>
          <w:rFonts w:ascii="Calibri" w:hAnsi="Calibri"/>
          <w:sz w:val="22"/>
          <w:szCs w:val="22"/>
        </w:rPr>
        <w:t>tj. elementów infrastruktury pełniących ważne funkcje publiczne, infrastruktury sportowej, rekreacyjnej, infrastruktury kulturalnej</w:t>
      </w:r>
      <w:r w:rsidR="00AC531E" w:rsidRPr="00AC531E">
        <w:rPr>
          <w:rFonts w:ascii="Calibri" w:hAnsi="Calibri"/>
          <w:color w:val="FF0000"/>
          <w:sz w:val="22"/>
          <w:szCs w:val="22"/>
        </w:rPr>
        <w:t>,</w:t>
      </w:r>
      <w:r w:rsidR="00AC531E">
        <w:rPr>
          <w:rFonts w:ascii="Calibri" w:hAnsi="Calibri"/>
          <w:sz w:val="22"/>
          <w:szCs w:val="22"/>
        </w:rPr>
        <w:t xml:space="preserve"> </w:t>
      </w:r>
      <w:r w:rsidR="00AC531E">
        <w:rPr>
          <w:rFonts w:ascii="Calibri" w:hAnsi="Calibri"/>
          <w:color w:val="FF0000"/>
          <w:sz w:val="22"/>
          <w:szCs w:val="22"/>
        </w:rPr>
        <w:t>obiekty cenne dla zachowania dziedzictwa lokalnego</w:t>
      </w:r>
      <w:r w:rsidR="00AC531E" w:rsidRPr="0025171D">
        <w:rPr>
          <w:rFonts w:ascii="Calibri" w:hAnsi="Calibri"/>
          <w:sz w:val="22"/>
          <w:szCs w:val="22"/>
        </w:rPr>
        <w:t xml:space="preserve"> </w:t>
      </w:r>
      <w:r w:rsidRPr="0025171D">
        <w:rPr>
          <w:rFonts w:ascii="Calibri" w:hAnsi="Calibri"/>
          <w:sz w:val="22"/>
          <w:szCs w:val="22"/>
        </w:rPr>
        <w:t xml:space="preserve">(place zabaw, boiska, świetlice środowiskowe, domy kultury, centra miejscowości, </w:t>
      </w:r>
      <w:r w:rsidR="006A47B5">
        <w:rPr>
          <w:rFonts w:ascii="Calibri" w:hAnsi="Calibri"/>
          <w:color w:val="FF0000"/>
          <w:sz w:val="22"/>
          <w:szCs w:val="22"/>
        </w:rPr>
        <w:t xml:space="preserve">obiekty </w:t>
      </w:r>
      <w:r w:rsidR="00AC531E">
        <w:rPr>
          <w:rFonts w:ascii="Calibri" w:hAnsi="Calibri"/>
          <w:color w:val="FF0000"/>
          <w:sz w:val="22"/>
          <w:szCs w:val="22"/>
        </w:rPr>
        <w:t>zabytkowe</w:t>
      </w:r>
      <w:r w:rsidR="006A47B5">
        <w:rPr>
          <w:rFonts w:ascii="Calibri" w:hAnsi="Calibri"/>
          <w:color w:val="FF0000"/>
          <w:sz w:val="22"/>
          <w:szCs w:val="22"/>
        </w:rPr>
        <w:t xml:space="preserve">, </w:t>
      </w:r>
      <w:r w:rsidRPr="0025171D">
        <w:rPr>
          <w:rFonts w:ascii="Calibri" w:hAnsi="Calibri"/>
          <w:sz w:val="22"/>
          <w:szCs w:val="22"/>
        </w:rPr>
        <w:t>trasy turystyczne, miejsca wypoczynku, biwaki, itp.)</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92007D" w:rsidRDefault="00E2417D" w:rsidP="00E2417D">
      <w:pPr>
        <w:rPr>
          <w:rFonts w:ascii="Calibri" w:hAnsi="Calibri"/>
          <w:color w:val="auto"/>
          <w:sz w:val="22"/>
          <w:szCs w:val="22"/>
        </w:rPr>
      </w:pPr>
      <w:r w:rsidRPr="003A3849">
        <w:rPr>
          <w:rStyle w:val="Teksttreci250"/>
          <w:rFonts w:ascii="Calibri" w:hAnsi="Calibri"/>
          <w:b w:val="0"/>
          <w:bCs w:val="0"/>
          <w:sz w:val="22"/>
          <w:szCs w:val="22"/>
        </w:rPr>
        <w:t xml:space="preserve">1.1.1. </w:t>
      </w:r>
      <w:r w:rsidRPr="003A3849">
        <w:rPr>
          <w:rFonts w:ascii="Calibri" w:hAnsi="Calibri"/>
          <w:color w:val="auto"/>
          <w:sz w:val="22"/>
          <w:szCs w:val="22"/>
        </w:rPr>
        <w:t xml:space="preserve">Budowa i </w:t>
      </w:r>
      <w:r w:rsidR="00022905" w:rsidRPr="0092007D">
        <w:rPr>
          <w:rFonts w:ascii="Calibri" w:hAnsi="Calibri"/>
          <w:color w:val="auto"/>
          <w:sz w:val="22"/>
          <w:szCs w:val="22"/>
        </w:rPr>
        <w:t>remont</w:t>
      </w:r>
      <w:r w:rsidR="001B5A1E" w:rsidRPr="0092007D">
        <w:rPr>
          <w:rFonts w:ascii="Calibri" w:hAnsi="Calibri"/>
          <w:color w:val="auto"/>
          <w:sz w:val="22"/>
          <w:szCs w:val="22"/>
        </w:rPr>
        <w:t>y</w:t>
      </w:r>
      <w:r w:rsidRPr="0092007D">
        <w:rPr>
          <w:rFonts w:ascii="Calibri" w:hAnsi="Calibri"/>
          <w:color w:val="auto"/>
          <w:sz w:val="22"/>
          <w:szCs w:val="22"/>
        </w:rPr>
        <w:t xml:space="preserve"> obiektów pełniących ważne funkcje publiczne</w:t>
      </w:r>
    </w:p>
    <w:p w:rsidR="00E2417D" w:rsidRPr="0092007D" w:rsidRDefault="00E2417D" w:rsidP="00E2417D">
      <w:pPr>
        <w:tabs>
          <w:tab w:val="left" w:pos="1118"/>
        </w:tabs>
        <w:jc w:val="both"/>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1.1.2. </w:t>
      </w:r>
      <w:r w:rsidRPr="0092007D">
        <w:rPr>
          <w:rFonts w:ascii="Calibri" w:eastAsia="Palatino Linotype" w:hAnsi="Calibri" w:cs="Palatino Linotype"/>
          <w:color w:val="auto"/>
          <w:sz w:val="22"/>
          <w:szCs w:val="22"/>
        </w:rPr>
        <w:t xml:space="preserve">Budowa i </w:t>
      </w:r>
      <w:r w:rsidR="00022905" w:rsidRPr="0092007D">
        <w:rPr>
          <w:rFonts w:ascii="Calibri" w:hAnsi="Calibri"/>
          <w:color w:val="auto"/>
          <w:sz w:val="22"/>
          <w:szCs w:val="22"/>
        </w:rPr>
        <w:t>remonty</w:t>
      </w:r>
      <w:r w:rsidR="00022905" w:rsidRPr="0092007D">
        <w:rPr>
          <w:rFonts w:ascii="Calibri" w:eastAsia="Palatino Linotype" w:hAnsi="Calibri" w:cs="Palatino Linotype"/>
          <w:color w:val="auto"/>
          <w:sz w:val="22"/>
          <w:szCs w:val="22"/>
        </w:rPr>
        <w:t xml:space="preserve"> </w:t>
      </w:r>
      <w:r w:rsidRPr="0092007D">
        <w:rPr>
          <w:rFonts w:ascii="Calibri" w:eastAsia="Palatino Linotype" w:hAnsi="Calibri" w:cs="Palatino Linotype"/>
          <w:color w:val="auto"/>
          <w:sz w:val="22"/>
          <w:szCs w:val="22"/>
        </w:rPr>
        <w:t>infrastruktury sportowo-rekreacyjnej</w:t>
      </w:r>
    </w:p>
    <w:p w:rsidR="00851078" w:rsidRDefault="00E2417D" w:rsidP="00B72650">
      <w:pPr>
        <w:tabs>
          <w:tab w:val="left" w:pos="1118"/>
        </w:tabs>
        <w:jc w:val="both"/>
        <w:rPr>
          <w:rFonts w:ascii="Calibri" w:eastAsia="Palatino Linotype" w:hAnsi="Calibri" w:cs="Palatino Linotype"/>
          <w:b/>
          <w:i/>
          <w:strike/>
          <w:color w:val="FF0000"/>
          <w:sz w:val="22"/>
          <w:szCs w:val="22"/>
        </w:rPr>
      </w:pPr>
      <w:r w:rsidRPr="0092007D">
        <w:rPr>
          <w:rFonts w:ascii="Calibri" w:eastAsia="Palatino Linotype" w:hAnsi="Calibri" w:cs="Palatino Linotype"/>
          <w:color w:val="auto"/>
          <w:sz w:val="22"/>
          <w:szCs w:val="22"/>
        </w:rPr>
        <w:t xml:space="preserve">1.1.3. Budowa i </w:t>
      </w:r>
      <w:r w:rsidR="00022905" w:rsidRPr="0092007D">
        <w:rPr>
          <w:rFonts w:ascii="Calibri" w:hAnsi="Calibri"/>
          <w:color w:val="auto"/>
          <w:sz w:val="22"/>
          <w:szCs w:val="22"/>
        </w:rPr>
        <w:t>remonty</w:t>
      </w:r>
      <w:r w:rsidR="00022905" w:rsidRPr="003A3849">
        <w:rPr>
          <w:rFonts w:ascii="Calibri" w:eastAsia="Palatino Linotype" w:hAnsi="Calibri" w:cs="Palatino Linotype"/>
          <w:sz w:val="22"/>
          <w:szCs w:val="22"/>
        </w:rPr>
        <w:t xml:space="preserve"> </w:t>
      </w:r>
      <w:r w:rsidRPr="000425CE">
        <w:rPr>
          <w:rFonts w:ascii="Calibri" w:eastAsia="Palatino Linotype" w:hAnsi="Calibri" w:cs="Palatino Linotype"/>
          <w:sz w:val="22"/>
          <w:szCs w:val="22"/>
        </w:rPr>
        <w:t>infrastruktury</w:t>
      </w:r>
      <w:r w:rsidRPr="003A3849">
        <w:rPr>
          <w:rFonts w:ascii="Calibri" w:eastAsia="Palatino Linotype" w:hAnsi="Calibri" w:cs="Palatino Linotype"/>
          <w:sz w:val="22"/>
          <w:szCs w:val="22"/>
        </w:rPr>
        <w:t xml:space="preserve"> kulturalnej </w:t>
      </w:r>
      <w:r w:rsidRPr="00AC531E">
        <w:rPr>
          <w:rFonts w:ascii="Calibri" w:eastAsia="Palatino Linotype" w:hAnsi="Calibri" w:cs="Palatino Linotype"/>
          <w:strike/>
          <w:color w:val="FF0000"/>
          <w:sz w:val="22"/>
          <w:szCs w:val="22"/>
        </w:rPr>
        <w:t>i</w:t>
      </w:r>
      <w:r w:rsidR="00AC531E">
        <w:rPr>
          <w:rFonts w:ascii="Calibri" w:eastAsia="Palatino Linotype" w:hAnsi="Calibri" w:cs="Palatino Linotype"/>
          <w:color w:val="FF0000"/>
          <w:sz w:val="22"/>
          <w:szCs w:val="22"/>
        </w:rPr>
        <w:t xml:space="preserve"> </w:t>
      </w:r>
      <w:r w:rsidR="000425CE">
        <w:rPr>
          <w:rFonts w:ascii="Calibri" w:eastAsia="Palatino Linotype" w:hAnsi="Calibri" w:cs="Palatino Linotype"/>
          <w:color w:val="FF0000"/>
          <w:sz w:val="22"/>
          <w:szCs w:val="22"/>
        </w:rPr>
        <w:t>lub</w:t>
      </w:r>
      <w:r w:rsidRPr="003A3849">
        <w:rPr>
          <w:rFonts w:ascii="Calibri" w:eastAsia="Palatino Linotype" w:hAnsi="Calibri" w:cs="Palatino Linotype"/>
          <w:sz w:val="22"/>
          <w:szCs w:val="22"/>
        </w:rPr>
        <w:t xml:space="preserve"> wspomagającej inicjatywy kulturalne</w:t>
      </w:r>
      <w:r w:rsidR="000425CE" w:rsidRPr="000425CE">
        <w:rPr>
          <w:rFonts w:ascii="Calibri" w:eastAsia="Palatino Linotype" w:hAnsi="Calibri" w:cs="Palatino Linotype"/>
          <w:color w:val="FF0000"/>
          <w:sz w:val="22"/>
          <w:szCs w:val="22"/>
        </w:rPr>
        <w:t xml:space="preserve"> </w:t>
      </w:r>
      <w:r w:rsidR="000425CE">
        <w:rPr>
          <w:rFonts w:ascii="Calibri" w:eastAsia="Palatino Linotype" w:hAnsi="Calibri" w:cs="Palatino Linotype"/>
          <w:color w:val="FF0000"/>
          <w:sz w:val="22"/>
          <w:szCs w:val="22"/>
        </w:rPr>
        <w:t>lub obiektów związanych z zachowaniem dziedzictwa lokalnego</w:t>
      </w:r>
      <w:r w:rsidR="00B72650" w:rsidRPr="00851078">
        <w:rPr>
          <w:rFonts w:ascii="Calibri" w:eastAsia="Palatino Linotype" w:hAnsi="Calibri" w:cs="Palatino Linotype"/>
          <w:color w:val="FF0000"/>
          <w:sz w:val="22"/>
          <w:szCs w:val="22"/>
        </w:rPr>
        <w:t>, w tym prace konserwatorskie lub restauratorskie obiektów zabytkowych</w:t>
      </w:r>
      <w:r w:rsidR="00754B32" w:rsidRPr="00851078">
        <w:rPr>
          <w:rFonts w:ascii="Calibri" w:eastAsia="Palatino Linotype" w:hAnsi="Calibri" w:cs="Palatino Linotype"/>
          <w:color w:val="FF0000"/>
          <w:sz w:val="22"/>
          <w:szCs w:val="22"/>
        </w:rPr>
        <w:t xml:space="preserve"> </w:t>
      </w:r>
    </w:p>
    <w:p w:rsidR="00656677" w:rsidRPr="0025171D" w:rsidRDefault="00656677" w:rsidP="00E2417D">
      <w:pPr>
        <w:tabs>
          <w:tab w:val="left" w:pos="1118"/>
        </w:tabs>
        <w:jc w:val="both"/>
        <w:rPr>
          <w:rStyle w:val="Teksttreci250"/>
          <w:rFonts w:ascii="Calibri" w:hAnsi="Calibri"/>
          <w:b w:val="0"/>
          <w:bCs w:val="0"/>
          <w:sz w:val="22"/>
          <w:szCs w:val="22"/>
        </w:rPr>
      </w:pPr>
      <w:r w:rsidRPr="0025171D">
        <w:rPr>
          <w:rFonts w:ascii="Calibri" w:eastAsia="Palatino Linotype" w:hAnsi="Calibri" w:cs="Palatino Linotype"/>
          <w:sz w:val="22"/>
          <w:szCs w:val="22"/>
        </w:rPr>
        <w:t xml:space="preserve">1.1.4. Rewitalizacja przestrzeni </w:t>
      </w:r>
      <w:r w:rsidR="00BE0AE6" w:rsidRPr="0025171D">
        <w:rPr>
          <w:rFonts w:ascii="Calibri" w:eastAsia="Palatino Linotype" w:hAnsi="Calibri" w:cs="Palatino Linotype"/>
          <w:sz w:val="22"/>
          <w:szCs w:val="22"/>
        </w:rPr>
        <w:t>w gminach LGD</w:t>
      </w:r>
      <w:r w:rsidRPr="0025171D">
        <w:rPr>
          <w:rFonts w:ascii="Calibri" w:eastAsia="Palatino Linotype" w:hAnsi="Calibri" w:cs="Palatino Linotype"/>
          <w:sz w:val="22"/>
          <w:szCs w:val="22"/>
        </w:rPr>
        <w:t xml:space="preserve">, służąca lokalnym społecznościom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(poprzez inwestycje w usługi świadczone za pośrednictwem internetu, budowa hotspotów, inwestycje w bezprzewodowy internet)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7A418B">
        <w:rPr>
          <w:rFonts w:ascii="Calibri" w:eastAsia="Palatino Linotype" w:hAnsi="Calibri" w:cs="Palatino Linotype"/>
          <w:color w:val="auto"/>
          <w:sz w:val="22"/>
          <w:szCs w:val="22"/>
        </w:rPr>
        <w:t xml:space="preserve">1.2.1. </w:t>
      </w:r>
      <w:r w:rsidR="00E2417D" w:rsidRPr="007A418B">
        <w:rPr>
          <w:rFonts w:ascii="Calibri" w:eastAsia="Palatino Linotype" w:hAnsi="Calibri" w:cs="Palatino Linotype"/>
          <w:color w:val="auto"/>
          <w:sz w:val="22"/>
          <w:szCs w:val="22"/>
        </w:rPr>
        <w:t>Działania wspierające rozwój infrastruktury cyfrowej (sieci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FD1421">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Realizacja działania 1.1.4. planowana jest w przypadku otrzymania środków w ramach RPO WSL 2014-2020, w ramach poddziałania 10.3.5 Rewitalizacja obszarów zdegradowanych.</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25171D">
        <w:rPr>
          <w:rFonts w:ascii="Calibri" w:hAnsi="Calibri"/>
          <w:sz w:val="22"/>
          <w:szCs w:val="22"/>
        </w:rPr>
        <w:t xml:space="preserve">poddziałania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że realizacja operacji w ramach działania 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FD1421" w:rsidRPr="0025171D" w:rsidRDefault="00FD1421" w:rsidP="0015382C">
      <w:pPr>
        <w:jc w:val="both"/>
        <w:rPr>
          <w:rFonts w:ascii="Calibri" w:eastAsia="Times New Roman" w:hAnsi="Calibri" w:cs="Times New Roman"/>
          <w:sz w:val="22"/>
          <w:szCs w:val="22"/>
        </w:rPr>
      </w:pPr>
    </w:p>
    <w:p w:rsidR="00572A59" w:rsidRPr="0025171D" w:rsidRDefault="00572A59" w:rsidP="00784445">
      <w:pPr>
        <w:tabs>
          <w:tab w:val="left" w:pos="1118"/>
        </w:tabs>
        <w:jc w:val="both"/>
        <w:rPr>
          <w:rStyle w:val="Teksttreci250"/>
          <w:rFonts w:ascii="Calibri" w:hAnsi="Calibri"/>
          <w:b w:val="0"/>
          <w:bCs w:val="0"/>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2"/>
          <w:headerReference w:type="default" r:id="rId43"/>
          <w:footerReference w:type="even" r:id="rId44"/>
          <w:footerReference w:type="default" r:id="rId45"/>
          <w:headerReference w:type="first" r:id="rId46"/>
          <w:footerReference w:type="first" r:id="rId47"/>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oraz</w:t>
            </w:r>
            <w:r w:rsidR="00707577">
              <w:rPr>
                <w:rFonts w:ascii="Calibri" w:eastAsia="Calibri" w:hAnsi="Calibri" w:cs="Calibri"/>
                <w:bCs/>
                <w:color w:val="FF0000"/>
                <w:sz w:val="16"/>
                <w:szCs w:val="16"/>
              </w:rPr>
              <w:t xml:space="preserve"> inwestycje w sferze dziedzictwa lokalnego</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3E239A">
        <w:trPr>
          <w:trHeight w:hRule="exact" w:val="1245"/>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D85666">
        <w:trPr>
          <w:trHeight w:hRule="exact" w:val="1922"/>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960A31">
              <w:rPr>
                <w:rFonts w:ascii="Calibri" w:eastAsia="Calibri" w:hAnsi="Calibri" w:cs="Calibri"/>
                <w:bCs/>
                <w:color w:val="FF0000"/>
                <w:sz w:val="16"/>
                <w:szCs w:val="16"/>
              </w:rPr>
              <w:t>oraz</w:t>
            </w:r>
            <w:r w:rsidR="00960A31">
              <w:rPr>
                <w:rFonts w:ascii="Calibri" w:eastAsia="Calibri" w:hAnsi="Calibri" w:cs="Calibri"/>
                <w:bCs/>
                <w:color w:val="FF0000"/>
                <w:sz w:val="16"/>
                <w:szCs w:val="16"/>
              </w:rPr>
              <w:t xml:space="preserve"> inwestycje w sferze dziedzictwa lokalnego</w:t>
            </w:r>
          </w:p>
        </w:tc>
        <w:tc>
          <w:tcPr>
            <w:tcW w:w="2005" w:type="dxa"/>
            <w:shd w:val="clear" w:color="auto" w:fill="FFFFFF"/>
          </w:tcPr>
          <w:p w:rsidR="00E2417D" w:rsidRPr="00CC628D"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707577">
              <w:rPr>
                <w:rFonts w:ascii="Calibri" w:eastAsia="Times New Roman" w:hAnsi="Calibri" w:cs="Times New Roman"/>
                <w:bCs/>
                <w:color w:val="FF0000"/>
                <w:sz w:val="16"/>
                <w:szCs w:val="16"/>
              </w:rPr>
              <w:t>oraz cennych kulturowo</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AD2BDC">
        <w:trPr>
          <w:trHeight w:hRule="exact" w:val="1269"/>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Pr="002B6CBB" w:rsidRDefault="002B32AD" w:rsidP="00E2417D">
            <w:pPr>
              <w:rPr>
                <w:rFonts w:ascii="Calibri" w:eastAsia="Times New Roman" w:hAnsi="Calibri" w:cs="Times New Roman"/>
                <w:bCs/>
                <w:sz w:val="16"/>
                <w:szCs w:val="16"/>
              </w:rPr>
            </w:pPr>
          </w:p>
          <w:p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1356273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CA34F3"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2955AA">
        <w:trPr>
          <w:trHeight w:val="1450"/>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EC6A4C">
              <w:rPr>
                <w:rFonts w:ascii="Calibri" w:hAnsi="Calibri"/>
                <w:color w:val="auto"/>
                <w:sz w:val="16"/>
                <w:szCs w:val="16"/>
              </w:rPr>
              <w:t>remonty</w:t>
            </w:r>
            <w:r w:rsidRPr="00EC6A4C">
              <w:rPr>
                <w:rFonts w:ascii="Calibri" w:eastAsia="Palatino Linotype" w:hAnsi="Calibri" w:cs="Palatino Linotype"/>
                <w:sz w:val="16"/>
                <w:szCs w:val="16"/>
              </w:rPr>
              <w:t xml:space="preserve"> infrastruktury kulturalnej </w:t>
            </w:r>
            <w:r w:rsidRPr="00EC6A4C">
              <w:rPr>
                <w:rFonts w:ascii="Calibri" w:eastAsia="Palatino Linotype" w:hAnsi="Calibri" w:cs="Palatino Linotype"/>
                <w:strike/>
                <w:color w:val="FF0000"/>
                <w:sz w:val="16"/>
                <w:szCs w:val="16"/>
              </w:rPr>
              <w:t>i</w:t>
            </w:r>
            <w:r w:rsidRPr="00EC6A4C">
              <w:rPr>
                <w:rFonts w:ascii="Calibri" w:eastAsia="Palatino Linotype" w:hAnsi="Calibri" w:cs="Palatino Linotype"/>
                <w:color w:val="FF0000"/>
                <w:sz w:val="16"/>
                <w:szCs w:val="16"/>
              </w:rPr>
              <w:t xml:space="preserve"> lub</w:t>
            </w:r>
            <w:r w:rsidRPr="00EC6A4C">
              <w:rPr>
                <w:rFonts w:ascii="Calibri" w:eastAsia="Palatino Linotype" w:hAnsi="Calibri" w:cs="Palatino Linotype"/>
                <w:sz w:val="16"/>
                <w:szCs w:val="16"/>
              </w:rPr>
              <w:t xml:space="preserve"> wspomagającej inicjatywy kulturalne</w:t>
            </w:r>
            <w:r w:rsidRPr="00EC6A4C">
              <w:rPr>
                <w:rFonts w:ascii="Calibri" w:eastAsia="Palatino Linotype" w:hAnsi="Calibri" w:cs="Palatino Linotype"/>
                <w:color w:val="FF0000"/>
                <w:sz w:val="16"/>
                <w:szCs w:val="16"/>
              </w:rPr>
              <w:t xml:space="preserv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312727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C6A4C" w:rsidRPr="00110124" w:rsidRDefault="00FD2AC9" w:rsidP="00E24CBC">
            <w:pPr>
              <w:jc w:val="center"/>
              <w:rPr>
                <w:rFonts w:ascii="Calibri" w:eastAsia="Times New Roman" w:hAnsi="Calibri" w:cs="Times New Roman"/>
                <w:color w:val="FF0000"/>
                <w:sz w:val="16"/>
                <w:szCs w:val="16"/>
              </w:rPr>
            </w:pPr>
            <w:r w:rsidRPr="00110124">
              <w:rPr>
                <w:rFonts w:ascii="Calibri" w:eastAsia="Times New Roman" w:hAnsi="Calibri" w:cs="Times New Roman"/>
                <w:strike/>
                <w:color w:val="FF0000"/>
                <w:sz w:val="16"/>
                <w:szCs w:val="16"/>
              </w:rPr>
              <w:t xml:space="preserve">Liczba nowych lub zmodernizowanych </w:t>
            </w:r>
            <w:r w:rsidR="00E2417D" w:rsidRPr="00110124">
              <w:rPr>
                <w:rFonts w:ascii="Calibri" w:eastAsia="Times New Roman" w:hAnsi="Calibri" w:cs="Times New Roman"/>
                <w:strike/>
                <w:color w:val="FF0000"/>
                <w:sz w:val="16"/>
                <w:szCs w:val="16"/>
              </w:rPr>
              <w:t>budynk</w:t>
            </w:r>
            <w:r w:rsidR="00E24CBC" w:rsidRPr="00110124">
              <w:rPr>
                <w:rFonts w:ascii="Calibri" w:eastAsia="Times New Roman" w:hAnsi="Calibri" w:cs="Times New Roman"/>
                <w:strike/>
                <w:color w:val="FF0000"/>
                <w:sz w:val="16"/>
                <w:szCs w:val="16"/>
              </w:rPr>
              <w:t>ów</w:t>
            </w:r>
            <w:r w:rsidR="00E2417D" w:rsidRPr="00110124">
              <w:rPr>
                <w:rFonts w:ascii="Calibri" w:eastAsia="Times New Roman" w:hAnsi="Calibri" w:cs="Times New Roman"/>
                <w:strike/>
                <w:color w:val="FF0000"/>
                <w:sz w:val="16"/>
                <w:szCs w:val="16"/>
              </w:rPr>
              <w:t xml:space="preserve"> pełniąc</w:t>
            </w:r>
            <w:r w:rsidR="00E24CBC" w:rsidRPr="00110124">
              <w:rPr>
                <w:rFonts w:ascii="Calibri" w:eastAsia="Times New Roman" w:hAnsi="Calibri" w:cs="Times New Roman"/>
                <w:strike/>
                <w:color w:val="FF0000"/>
                <w:sz w:val="16"/>
                <w:szCs w:val="16"/>
              </w:rPr>
              <w:t>ych</w:t>
            </w:r>
            <w:r w:rsidR="00E2417D" w:rsidRPr="00110124">
              <w:rPr>
                <w:rFonts w:ascii="Calibri" w:eastAsia="Times New Roman" w:hAnsi="Calibri" w:cs="Times New Roman"/>
                <w:strike/>
                <w:color w:val="FF0000"/>
                <w:sz w:val="16"/>
                <w:szCs w:val="16"/>
              </w:rPr>
              <w:t xml:space="preserve"> funkcje kulturalne</w:t>
            </w:r>
            <w:r w:rsidR="002955AA" w:rsidRPr="00110124">
              <w:rPr>
                <w:rFonts w:ascii="Calibri" w:eastAsia="Times New Roman" w:hAnsi="Calibri" w:cs="Times New Roman"/>
                <w:color w:val="FF0000"/>
                <w:sz w:val="16"/>
                <w:szCs w:val="16"/>
              </w:rPr>
              <w:t xml:space="preserve"> </w:t>
            </w:r>
          </w:p>
          <w:p w:rsidR="00EC6A4C" w:rsidRPr="00110124" w:rsidRDefault="00EC6A4C" w:rsidP="00110124">
            <w:pPr>
              <w:jc w:val="center"/>
              <w:rPr>
                <w:rFonts w:ascii="Calibri" w:eastAsia="Times New Roman" w:hAnsi="Calibri" w:cs="Times New Roman"/>
                <w:color w:val="FF0000"/>
                <w:sz w:val="16"/>
                <w:szCs w:val="16"/>
              </w:rPr>
            </w:pPr>
            <w:r w:rsidRPr="00110124">
              <w:rPr>
                <w:rFonts w:ascii="Calibri" w:eastAsia="Times New Roman" w:hAnsi="Calibri" w:cs="Times New Roman"/>
                <w:color w:val="FF0000"/>
                <w:sz w:val="16"/>
                <w:szCs w:val="16"/>
              </w:rPr>
              <w:t xml:space="preserve">Liczba nowych lub zmodernizowanych </w:t>
            </w:r>
            <w:r w:rsidR="00110124" w:rsidRPr="00110124">
              <w:rPr>
                <w:rFonts w:ascii="Calibri" w:eastAsia="Times New Roman" w:hAnsi="Calibri" w:cs="Times New Roman"/>
                <w:color w:val="FF0000"/>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296FEC">
        <w:trPr>
          <w:trHeight w:hRule="exact" w:val="994"/>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25171D" w:rsidRDefault="00BE0AE6" w:rsidP="00BE0AE6">
            <w:pPr>
              <w:jc w:val="center"/>
              <w:rPr>
                <w:rFonts w:ascii="Calibri" w:eastAsia="Times New Roman" w:hAnsi="Calibri" w:cs="Times New Roman"/>
                <w:sz w:val="16"/>
                <w:szCs w:val="16"/>
              </w:rPr>
            </w:pPr>
            <w:r w:rsidRPr="0025171D">
              <w:rPr>
                <w:rFonts w:ascii="Calibri" w:eastAsia="Times New Roman" w:hAnsi="Calibri" w:cs="Times New Roman"/>
                <w:sz w:val="16"/>
                <w:szCs w:val="16"/>
              </w:rPr>
              <w:t>Rewitalizacja przestrzeni w gminach LGD, 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kluby, domy pracy twórczej, kursy, szkolenia, warsztaty, aktywna integracja, wdrażanie instrumentów wspierających rozwój osobisty, planowanie rozwoju zawodowego, rozwój usług społecznych itp)</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2.1.2 Wsparcie grup defaworyzowanych polepszając</w:t>
      </w:r>
      <w:r w:rsidR="00BE0AE6" w:rsidRPr="0025171D">
        <w:rPr>
          <w:rFonts w:ascii="Calibri" w:eastAsia="Palatino Linotype" w:hAnsi="Calibri" w:cs="Palatino Linotype"/>
          <w:sz w:val="22"/>
          <w:szCs w:val="22"/>
        </w:rPr>
        <w:t>e</w:t>
      </w:r>
      <w:r w:rsidRPr="0025171D">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E2417D" w:rsidRPr="0092007D">
        <w:rPr>
          <w:rFonts w:ascii="Calibri" w:eastAsia="Palatino Linotype" w:hAnsi="Calibri" w:cs="Palatino Linotype"/>
          <w:color w:val="auto"/>
          <w:sz w:val="22"/>
          <w:szCs w:val="22"/>
        </w:rPr>
        <w:t>Rozwój 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2.3.1 </w:t>
      </w:r>
      <w:r w:rsidRPr="0025171D">
        <w:rPr>
          <w:rFonts w:ascii="Calibri" w:eastAsia="Palatino Linotype" w:hAnsi="Calibri" w:cs="Palatino Linotype"/>
          <w:sz w:val="22"/>
          <w:szCs w:val="22"/>
        </w:rPr>
        <w:t>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t>Działanie 2.1.2 będzie wdrażane w przypadku otrzymania środków RPO WSL 2014-2020, w ramach</w:t>
      </w:r>
      <w:r w:rsidR="00661D97" w:rsidRPr="0025171D">
        <w:rPr>
          <w:rStyle w:val="PogrubienieTeksttreci211pt"/>
          <w:b w:val="0"/>
        </w:rPr>
        <w:t>:</w:t>
      </w:r>
    </w:p>
    <w:p w:rsidR="00EC4C0A" w:rsidRPr="0025171D" w:rsidRDefault="00661D97" w:rsidP="00FD438F">
      <w:pPr>
        <w:pStyle w:val="Teksttreci21"/>
        <w:tabs>
          <w:tab w:val="left" w:pos="763"/>
        </w:tabs>
        <w:spacing w:before="0" w:after="0" w:line="240" w:lineRule="auto"/>
        <w:ind w:firstLine="0"/>
        <w:rPr>
          <w:rStyle w:val="PogrubienieTeksttreci211pt"/>
          <w:rFonts w:eastAsia="Tahoma" w:cs="Tahoma"/>
          <w:b w:val="0"/>
          <w:bCs w:val="0"/>
        </w:rPr>
        <w:sectPr w:rsidR="00EC4C0A" w:rsidRPr="0025171D" w:rsidSect="00215019">
          <w:headerReference w:type="even" r:id="rId48"/>
          <w:headerReference w:type="default" r:id="rId49"/>
          <w:footerReference w:type="even" r:id="rId50"/>
          <w:footerReference w:type="default" r:id="rId51"/>
          <w:headerReference w:type="first" r:id="rId52"/>
          <w:footerReference w:type="first" r:id="rId53"/>
          <w:pgSz w:w="11907" w:h="16839" w:code="9"/>
          <w:pgMar w:top="720" w:right="720" w:bottom="720" w:left="720" w:header="0" w:footer="261" w:gutter="0"/>
          <w:cols w:space="720"/>
          <w:noEndnote/>
          <w:docGrid w:linePitch="360"/>
        </w:sectPr>
      </w:pPr>
      <w:r w:rsidRPr="0025171D">
        <w:rPr>
          <w:rStyle w:val="PogrubienieTeksttreci211pt"/>
          <w:b w:val="0"/>
        </w:rPr>
        <w:t xml:space="preserve"> </w:t>
      </w:r>
      <w:r w:rsidRPr="0025171D">
        <w:rPr>
          <w:rFonts w:ascii="Calibri" w:hAnsi="Calibri"/>
          <w:sz w:val="22"/>
          <w:szCs w:val="22"/>
        </w:rPr>
        <w:t>- poddziałania 7.1.3. Poprawa zdolności do zatrudnienia osób poszukujących pracy i pozostających bez,</w:t>
      </w:r>
      <w:r w:rsidR="00FD438F">
        <w:rPr>
          <w:rFonts w:ascii="Calibri" w:hAnsi="Calibri"/>
          <w:sz w:val="22"/>
          <w:szCs w:val="22"/>
        </w:rPr>
        <w:t xml:space="preserve"> </w:t>
      </w:r>
      <w:r w:rsidRPr="0025171D">
        <w:rPr>
          <w:rFonts w:ascii="Calibri" w:hAnsi="Calibri"/>
          <w:sz w:val="22"/>
          <w:szCs w:val="22"/>
        </w:rPr>
        <w:t>poddziałania 9.1.4 Wzmacnianie potencjału społeczno-zawodowego społeczności lokalnych,</w:t>
      </w:r>
      <w:r w:rsidR="00FD438F">
        <w:rPr>
          <w:rFonts w:ascii="Calibri" w:hAnsi="Calibri"/>
          <w:sz w:val="22"/>
          <w:szCs w:val="22"/>
        </w:rPr>
        <w:t xml:space="preserve"> p</w:t>
      </w:r>
      <w:r w:rsidRPr="0025171D">
        <w:rPr>
          <w:rFonts w:ascii="Calibri" w:hAnsi="Calibri"/>
          <w:sz w:val="22"/>
          <w:szCs w:val="22"/>
        </w:rPr>
        <w:t xml:space="preserve">oddziałania </w:t>
      </w:r>
      <w:r w:rsidR="00FD438F">
        <w:rPr>
          <w:rFonts w:ascii="Calibri" w:hAnsi="Calibri"/>
          <w:sz w:val="22"/>
          <w:szCs w:val="22"/>
        </w:rPr>
        <w:t>9.2.4 Rozwój usług społecznych,</w:t>
      </w:r>
      <w:r w:rsidRPr="0025171D">
        <w:rPr>
          <w:rFonts w:ascii="Calibri" w:hAnsi="Calibri"/>
          <w:sz w:val="22"/>
          <w:szCs w:val="22"/>
        </w:rPr>
        <w:t xml:space="preserve"> poddziałania 9.3.1 Wsparcie sektora ekonomii społecznej</w:t>
      </w:r>
      <w:r w:rsidR="001324DF" w:rsidRPr="0025171D">
        <w:rPr>
          <w:rFonts w:ascii="Calibri" w:hAnsi="Calibri"/>
          <w:sz w:val="22"/>
          <w:szCs w:val="22"/>
        </w:rPr>
        <w:t>.</w:t>
      </w: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E4D4B">
        <w:trPr>
          <w:trHeight w:hRule="exact" w:val="1551"/>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D216B9">
        <w:trPr>
          <w:trHeight w:hRule="exact" w:val="283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25171D" w:rsidRDefault="007E264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C628D" w:rsidRDefault="002A0916"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podmiotów korzystających z infrastruktury służącej przetwarzaniu produktów rolnych</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CC628D">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095EBC">
        <w:trPr>
          <w:trHeight w:hRule="exact" w:val="1024"/>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25171D" w:rsidRDefault="007E2644" w:rsidP="00E2417D">
            <w:pPr>
              <w:jc w:val="center"/>
              <w:rPr>
                <w:rFonts w:ascii="Calibri" w:eastAsia="Times New Roman" w:hAnsi="Calibri" w:cs="Times New Roman"/>
                <w:sz w:val="16"/>
                <w:szCs w:val="16"/>
              </w:rPr>
            </w:pPr>
            <w:r w:rsidRPr="0025171D">
              <w:rPr>
                <w:rFonts w:ascii="Calibri" w:hAnsi="Calibri"/>
                <w:sz w:val="16"/>
                <w:szCs w:val="16"/>
              </w:rPr>
              <w:t>Wsparcie grup defaworyzowanych polepszających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inicjatyw wspierających szanse grup defaworyzowanych na polepszenie ich sytuacji </w:t>
            </w:r>
            <w:r w:rsidR="007E2644" w:rsidRPr="0025171D">
              <w:rPr>
                <w:rFonts w:ascii="Calibri" w:eastAsia="Times New Roman" w:hAnsi="Calibri" w:cs="Times New Roman"/>
                <w:sz w:val="16"/>
                <w:szCs w:val="16"/>
              </w:rPr>
              <w:t>s</w:t>
            </w:r>
            <w:r w:rsidRPr="0025171D">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8B608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3D22E1"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231690 zł</w:t>
            </w:r>
          </w:p>
        </w:tc>
        <w:tc>
          <w:tcPr>
            <w:tcW w:w="2489" w:type="dxa"/>
            <w:gridSpan w:val="2"/>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AE4D4B" w:rsidRDefault="00AE4D4B" w:rsidP="00AE4D4B">
            <w:pPr>
              <w:jc w:val="center"/>
              <w:rPr>
                <w:rFonts w:ascii="Calibri" w:eastAsia="Times New Roman" w:hAnsi="Calibri" w:cs="Times New Roman"/>
                <w:color w:val="auto"/>
                <w:sz w:val="16"/>
                <w:szCs w:val="16"/>
              </w:rPr>
            </w:pPr>
          </w:p>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7C15D2" w:rsidRDefault="007C15D2" w:rsidP="00AE4D4B">
            <w:pPr>
              <w:jc w:val="center"/>
              <w:rPr>
                <w:rFonts w:ascii="Calibri" w:eastAsia="Times New Roman" w:hAnsi="Calibri" w:cs="Times New Roman"/>
                <w:color w:val="auto"/>
                <w:sz w:val="16"/>
                <w:szCs w:val="16"/>
              </w:rPr>
            </w:pPr>
          </w:p>
          <w:p w:rsidR="007C15D2" w:rsidRDefault="007C15D2" w:rsidP="00AE4D4B">
            <w:pPr>
              <w:jc w:val="center"/>
              <w:rPr>
                <w:rFonts w:ascii="Calibri" w:eastAsia="Times New Roman" w:hAnsi="Calibri" w:cs="Times New Roman"/>
                <w:color w:val="auto"/>
                <w:sz w:val="16"/>
                <w:szCs w:val="16"/>
              </w:rPr>
            </w:pPr>
          </w:p>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0</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1</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tcPr>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8B608B"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115519" w:rsidRPr="003D22E1" w:rsidRDefault="00115519" w:rsidP="00115519">
            <w:pPr>
              <w:jc w:val="center"/>
              <w:rPr>
                <w:rFonts w:ascii="Calibri" w:eastAsia="Times New Roman" w:hAnsi="Calibri" w:cs="Times New Roman"/>
                <w:bCs/>
                <w:color w:val="auto"/>
                <w:sz w:val="16"/>
                <w:szCs w:val="16"/>
              </w:rPr>
            </w:pPr>
          </w:p>
          <w:p w:rsidR="008B608B" w:rsidRPr="003D22E1"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w:t>
            </w:r>
            <w:r w:rsidR="00CB637E">
              <w:rPr>
                <w:rFonts w:ascii="Calibri" w:eastAsia="Times New Roman" w:hAnsi="Calibri" w:cs="Times New Roman"/>
                <w:bCs/>
                <w:color w:val="auto"/>
                <w:sz w:val="16"/>
                <w:szCs w:val="16"/>
              </w:rPr>
              <w:t>ane beneficjenta/sprawozdanie z </w:t>
            </w:r>
            <w:r w:rsidRPr="003D22E1">
              <w:rPr>
                <w:rFonts w:ascii="Calibri" w:eastAsia="Times New Roman" w:hAnsi="Calibri" w:cs="Times New Roman"/>
                <w:bCs/>
                <w:color w:val="auto"/>
                <w:sz w:val="16"/>
                <w:szCs w:val="16"/>
              </w:rPr>
              <w:t>realizacji inicjatyw</w:t>
            </w:r>
          </w:p>
          <w:p w:rsidR="008B608B" w:rsidRPr="003D22E1" w:rsidRDefault="008B608B" w:rsidP="00115519">
            <w:pPr>
              <w:jc w:val="center"/>
              <w:rPr>
                <w:rFonts w:ascii="Calibri" w:eastAsia="Times New Roman" w:hAnsi="Calibri" w:cs="Times New Roman"/>
                <w:color w:val="auto"/>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4"/>
          <w:headerReference w:type="default" r:id="rId55"/>
          <w:footerReference w:type="even" r:id="rId56"/>
          <w:footerReference w:type="default" r:id="rId57"/>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3.3 </w:t>
      </w:r>
    </w:p>
    <w:p w:rsidR="00F80831" w:rsidRDefault="00F80831" w:rsidP="00765854">
      <w:pPr>
        <w:pStyle w:val="Teksttreci21"/>
        <w:shd w:val="clear" w:color="auto" w:fill="auto"/>
        <w:spacing w:before="0" w:after="0" w:line="240" w:lineRule="auto"/>
        <w:ind w:firstLine="0"/>
        <w:rPr>
          <w:rFonts w:ascii="Calibri" w:hAnsi="Calibri"/>
          <w:b/>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działań prośrodowiskowych</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8"/>
          <w:headerReference w:type="default" r:id="rId59"/>
          <w:footerReference w:type="even" r:id="rId60"/>
          <w:footerReference w:type="default" r:id="rId61"/>
          <w:headerReference w:type="first" r:id="rId62"/>
          <w:footerReference w:type="first" r:id="rId63"/>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3" w:name="_Toc441751172"/>
            <w:r w:rsidRPr="009C7F46">
              <w:rPr>
                <w:rFonts w:ascii="Calibri" w:hAnsi="Calibri"/>
              </w:rPr>
              <w:t>Rozdział VI Sposób wyboru i oceny operacji oraz sposób ustanawiania kryteriów wyboru</w:t>
            </w:r>
            <w:bookmarkEnd w:id="63"/>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Tam także wypracowane zostały podstawowe elementy monitoringu i ewaluacji 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Projekt skierowany do 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2007D">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miejsce pracy utworzone w wyniku realizacji projektu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CC628D" w:rsidRDefault="001E583F"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100% – w przypadku pozostałych podmiotów,</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CC628D" w:rsidTr="009C7F46">
        <w:tc>
          <w:tcPr>
            <w:tcW w:w="895" w:type="pct"/>
            <w:vMerge w:val="restar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pracowników LGD</w:t>
            </w:r>
          </w:p>
        </w:tc>
        <w:tc>
          <w:tcPr>
            <w:tcW w:w="526" w:type="pct"/>
            <w:shd w:val="clear" w:color="auto" w:fill="auto"/>
            <w:vAlign w:val="center"/>
          </w:tcPr>
          <w:p w:rsidR="00130502" w:rsidRPr="00CC628D" w:rsidRDefault="001D551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30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organów LGD</w:t>
            </w:r>
          </w:p>
        </w:tc>
        <w:tc>
          <w:tcPr>
            <w:tcW w:w="526" w:type="pct"/>
            <w:shd w:val="clear" w:color="auto" w:fill="auto"/>
            <w:vAlign w:val="center"/>
          </w:tcPr>
          <w:p w:rsidR="00130502" w:rsidRPr="00CC628D" w:rsidRDefault="003F3577"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154</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podmiotów, którym udzielono indywidualnego doradztwa</w:t>
            </w:r>
          </w:p>
        </w:tc>
        <w:tc>
          <w:tcPr>
            <w:tcW w:w="526" w:type="pct"/>
            <w:shd w:val="clear" w:color="auto" w:fill="auto"/>
            <w:vAlign w:val="center"/>
          </w:tcPr>
          <w:p w:rsidR="001F4B6B" w:rsidRPr="00CC628D" w:rsidRDefault="001F4B6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210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92007D"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 xml:space="preserve">Liczba </w:t>
            </w:r>
            <w:r w:rsidR="009F1BE5" w:rsidRPr="0092007D">
              <w:rPr>
                <w:rFonts w:ascii="Calibri" w:hAnsi="Calibri"/>
                <w:color w:val="auto"/>
                <w:sz w:val="20"/>
                <w:szCs w:val="20"/>
              </w:rPr>
              <w:t>podmiotów</w:t>
            </w:r>
            <w:r w:rsidRPr="0092007D">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2007D" w:rsidRDefault="00E9541A"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60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obejmuje zarówno wkład EFRROW, jak i 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25171D">
        <w:rPr>
          <w:rFonts w:ascii="Calibri" w:hAnsi="Calibri"/>
          <w:sz w:val="22"/>
          <w:szCs w:val="22"/>
        </w:rPr>
        <w:t xml:space="preserve">Zgodnie  z  PROW  jednolita  wielkość  wkładu  EFRROW  to 63,63%  </w:t>
      </w:r>
      <w:r w:rsidR="000F6851" w:rsidRPr="0025171D">
        <w:rPr>
          <w:rFonts w:ascii="Calibri" w:hAnsi="Calibri"/>
          <w:sz w:val="22"/>
          <w:szCs w:val="22"/>
        </w:rPr>
        <w:t>a</w:t>
      </w:r>
      <w:r w:rsidRPr="0025171D">
        <w:rPr>
          <w:rFonts w:ascii="Calibri" w:hAnsi="Calibri"/>
          <w:sz w:val="22"/>
          <w:szCs w:val="22"/>
        </w:rPr>
        <w:t xml:space="preserve">  wymagany  krajowy  wkład  środków  publicznych  to  36,37%. W</w:t>
      </w:r>
      <w:r w:rsidR="00A132A7" w:rsidRPr="0025171D">
        <w:rPr>
          <w:rFonts w:ascii="Calibri" w:hAnsi="Calibri"/>
          <w:sz w:val="22"/>
          <w:szCs w:val="22"/>
        </w:rPr>
        <w:t xml:space="preserve"> </w:t>
      </w:r>
      <w:r w:rsidRPr="0025171D">
        <w:rPr>
          <w:rFonts w:ascii="Calibri" w:hAnsi="Calibri"/>
          <w:sz w:val="22"/>
          <w:szCs w:val="22"/>
        </w:rPr>
        <w:t>przypadku  operacji  gdzie  beneficjentem  jest  jednostka  sektora  finansów  publicznych</w:t>
      </w:r>
      <w:r w:rsidR="00A132A7" w:rsidRPr="0025171D">
        <w:rPr>
          <w:rFonts w:ascii="Calibri" w:hAnsi="Calibri"/>
          <w:sz w:val="22"/>
          <w:szCs w:val="22"/>
        </w:rPr>
        <w:t xml:space="preserve"> </w:t>
      </w:r>
      <w:r w:rsidRPr="0025171D">
        <w:rPr>
          <w:rFonts w:ascii="Calibri" w:hAnsi="Calibri"/>
          <w:sz w:val="22"/>
          <w:szCs w:val="22"/>
        </w:rPr>
        <w:t>krajowym wkładem  środków  publicznych  jest  wkład  własny  tej  jednostki  na  poziomie zapewniającym wymaganą wysokość krajowego wkładu</w:t>
      </w:r>
      <w:r w:rsidR="00A132A7" w:rsidRPr="0025171D">
        <w:rPr>
          <w:rFonts w:ascii="Calibri" w:hAnsi="Calibri"/>
          <w:sz w:val="22"/>
          <w:szCs w:val="22"/>
        </w:rPr>
        <w:t xml:space="preserve"> </w:t>
      </w:r>
      <w:r w:rsidRPr="0025171D">
        <w:rPr>
          <w:rFonts w:ascii="Calibri" w:hAnsi="Calibri"/>
          <w:sz w:val="22"/>
          <w:szCs w:val="22"/>
        </w:rPr>
        <w:t>(36,37%), a pomoc wypłacana przez</w:t>
      </w:r>
      <w:r w:rsidR="00A132A7" w:rsidRPr="0025171D">
        <w:rPr>
          <w:rFonts w:ascii="Calibri" w:hAnsi="Calibri"/>
          <w:sz w:val="22"/>
          <w:szCs w:val="22"/>
        </w:rPr>
        <w:t xml:space="preserve"> </w:t>
      </w:r>
      <w:r w:rsidRPr="0025171D">
        <w:rPr>
          <w:rFonts w:ascii="Calibri" w:hAnsi="Calibri"/>
          <w:sz w:val="22"/>
          <w:szCs w:val="22"/>
        </w:rPr>
        <w:t>agencję płatniczą, równa 63,63% kosztów kwalifikowalnych w całości finansowana jest ze środków EFRROW.</w:t>
      </w:r>
      <w:r w:rsidR="00A132A7" w:rsidRPr="0025171D">
        <w:rPr>
          <w:rFonts w:ascii="Calibri" w:hAnsi="Calibri"/>
          <w:sz w:val="22"/>
          <w:szCs w:val="22"/>
        </w:rPr>
        <w:t xml:space="preserve"> </w:t>
      </w:r>
      <w:r w:rsidRPr="0025171D">
        <w:rPr>
          <w:rFonts w:ascii="Calibri" w:hAnsi="Calibri"/>
          <w:sz w:val="22"/>
          <w:szCs w:val="22"/>
        </w:rPr>
        <w:t>W pozostałych przypadkach pomoc wypłacana przez agencję płatniczą</w:t>
      </w:r>
      <w:r w:rsidR="00A132A7" w:rsidRPr="0025171D">
        <w:rPr>
          <w:rFonts w:ascii="Calibri" w:hAnsi="Calibri"/>
          <w:sz w:val="22"/>
          <w:szCs w:val="22"/>
        </w:rPr>
        <w:t xml:space="preserve"> </w:t>
      </w:r>
      <w:r w:rsidRPr="0025171D">
        <w:rPr>
          <w:rFonts w:ascii="Calibri" w:hAnsi="Calibri"/>
          <w:sz w:val="22"/>
          <w:szCs w:val="22"/>
        </w:rPr>
        <w:t>(w wysokości określonej zgodnie z obowiązującymi przepisami)</w:t>
      </w:r>
      <w:r w:rsidR="00A132A7" w:rsidRPr="0025171D">
        <w:rPr>
          <w:rFonts w:ascii="Calibri" w:hAnsi="Calibri"/>
          <w:sz w:val="22"/>
          <w:szCs w:val="22"/>
        </w:rPr>
        <w:t xml:space="preserve"> </w:t>
      </w:r>
      <w:r w:rsidRPr="0025171D">
        <w:rPr>
          <w:rFonts w:ascii="Calibri" w:hAnsi="Calibri"/>
          <w:sz w:val="22"/>
          <w:szCs w:val="22"/>
        </w:rPr>
        <w:t>w 63,63% finansowana jest</w:t>
      </w:r>
      <w:r w:rsidR="00A132A7" w:rsidRPr="0025171D">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100% – w przypadku pozostałych podmiotów,</w:t>
      </w:r>
    </w:p>
    <w:p w:rsidR="000F6851"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D10BF0">
      <w:pPr>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1.1.4 Rewitalizacja przestrzeni w gminach LGD, służąca lokalnym społecznościom oraz 2.1.2 Wsparcie grup defaworyzowanych polepszające ich status społeczno-zawodowy realizowane będą ze środków EFRROW w ramach PROW 2014-2020. </w:t>
      </w:r>
    </w:p>
    <w:p w:rsidR="00D10BF0" w:rsidRPr="0025171D" w:rsidRDefault="00D10BF0" w:rsidP="000F6851">
      <w:pPr>
        <w:jc w:val="both"/>
        <w:rPr>
          <w:rFonts w:ascii="Calibri" w:hAnsi="Calibri"/>
          <w:sz w:val="22"/>
          <w:szCs w:val="22"/>
        </w:rPr>
      </w:pPr>
    </w:p>
    <w:p w:rsidR="00BE0AE6" w:rsidRPr="0025171D" w:rsidRDefault="00D10BF0" w:rsidP="000F6851">
      <w:pPr>
        <w:jc w:val="both"/>
        <w:rPr>
          <w:rFonts w:ascii="Calibri" w:hAnsi="Calibri"/>
          <w:sz w:val="22"/>
          <w:szCs w:val="22"/>
        </w:rPr>
      </w:pPr>
      <w:r w:rsidRPr="0025171D">
        <w:rPr>
          <w:rFonts w:ascii="Calibri" w:hAnsi="Calibri"/>
          <w:sz w:val="22"/>
          <w:szCs w:val="22"/>
        </w:rPr>
        <w:t xml:space="preserve">Przedsięwzięcie </w:t>
      </w:r>
      <w:r w:rsidR="00326A90" w:rsidRPr="0025171D">
        <w:rPr>
          <w:rFonts w:ascii="Calibri" w:hAnsi="Calibri"/>
          <w:sz w:val="22"/>
          <w:szCs w:val="22"/>
        </w:rPr>
        <w:t>1.1.4. Rewitalizacja przestrzeni w gminach LGD, służąca lokalnym społecznościom w ramach cel</w:t>
      </w:r>
      <w:r w:rsidRPr="0025171D">
        <w:rPr>
          <w:rFonts w:ascii="Calibri" w:hAnsi="Calibri"/>
          <w:sz w:val="22"/>
          <w:szCs w:val="22"/>
        </w:rPr>
        <w:t>u</w:t>
      </w:r>
      <w:r w:rsidR="00326A90" w:rsidRPr="0025171D">
        <w:rPr>
          <w:rFonts w:ascii="Calibri" w:hAnsi="Calibri"/>
          <w:sz w:val="22"/>
          <w:szCs w:val="22"/>
        </w:rPr>
        <w:t xml:space="preserve"> ogóln</w:t>
      </w:r>
      <w:r w:rsidRPr="0025171D">
        <w:rPr>
          <w:rFonts w:ascii="Calibri" w:hAnsi="Calibri"/>
          <w:sz w:val="22"/>
          <w:szCs w:val="22"/>
        </w:rPr>
        <w:t>ego</w:t>
      </w:r>
      <w:r w:rsidR="00326A90" w:rsidRPr="0025171D">
        <w:rPr>
          <w:rFonts w:ascii="Calibri" w:hAnsi="Calibri"/>
          <w:sz w:val="22"/>
          <w:szCs w:val="22"/>
        </w:rPr>
        <w:t xml:space="preserve"> 1 Poprawa jakości infrastruktury technicznej, transportowej, społecznej i publicznej i </w:t>
      </w:r>
      <w:r w:rsidRPr="0025171D">
        <w:rPr>
          <w:rFonts w:ascii="Calibri" w:hAnsi="Calibri"/>
          <w:sz w:val="22"/>
          <w:szCs w:val="22"/>
        </w:rPr>
        <w:t>c</w:t>
      </w:r>
      <w:r w:rsidR="00326A90" w:rsidRPr="0025171D">
        <w:rPr>
          <w:rFonts w:ascii="Calibri" w:hAnsi="Calibri"/>
          <w:sz w:val="22"/>
          <w:szCs w:val="22"/>
        </w:rPr>
        <w:t>el</w:t>
      </w:r>
      <w:r w:rsidRPr="0025171D">
        <w:rPr>
          <w:rFonts w:ascii="Calibri" w:hAnsi="Calibri"/>
          <w:sz w:val="22"/>
          <w:szCs w:val="22"/>
        </w:rPr>
        <w:t>u</w:t>
      </w:r>
      <w:r w:rsidR="00326A90" w:rsidRPr="0025171D">
        <w:rPr>
          <w:rFonts w:ascii="Calibri" w:hAnsi="Calibri"/>
          <w:sz w:val="22"/>
          <w:szCs w:val="22"/>
        </w:rPr>
        <w:t xml:space="preserve"> szczegółow</w:t>
      </w:r>
      <w:r w:rsidRPr="0025171D">
        <w:rPr>
          <w:rFonts w:ascii="Calibri" w:hAnsi="Calibri"/>
          <w:sz w:val="22"/>
          <w:szCs w:val="22"/>
        </w:rPr>
        <w:t>ego</w:t>
      </w:r>
      <w:r w:rsidR="00326A90" w:rsidRPr="0025171D">
        <w:rPr>
          <w:rFonts w:ascii="Calibri" w:hAnsi="Calibri"/>
          <w:sz w:val="22"/>
          <w:szCs w:val="22"/>
        </w:rPr>
        <w:t xml:space="preserve"> 1.1 Rozbudowa i modernizacja infrastruktury o charakterze społecznym i publicznym,</w:t>
      </w:r>
      <w:r w:rsidRPr="0025171D">
        <w:rPr>
          <w:rFonts w:ascii="Calibri" w:hAnsi="Calibri"/>
          <w:sz w:val="22"/>
          <w:szCs w:val="22"/>
        </w:rPr>
        <w:t xml:space="preserve"> finansowane będzie ze środków EFRR w ramach poddziałania 10.3.5 Rewitalizacja obszarów zdegradowanych RPO WSL 2014-2020. Dofinasowanie w ramach poddziałania 10.3.5 ze środków EFRR wynosi maksymalnie 85% kosztów kwalifikowanych.  </w:t>
      </w:r>
    </w:p>
    <w:p w:rsidR="00D10BF0" w:rsidRPr="0025171D" w:rsidRDefault="00D10BF0" w:rsidP="000F6851">
      <w:pPr>
        <w:jc w:val="both"/>
        <w:rPr>
          <w:rFonts w:ascii="Calibri" w:hAnsi="Calibri"/>
          <w:sz w:val="22"/>
          <w:szCs w:val="22"/>
        </w:rPr>
      </w:pPr>
      <w:r w:rsidRPr="0025171D">
        <w:rPr>
          <w:rFonts w:ascii="Calibri" w:hAnsi="Calibri"/>
          <w:sz w:val="22"/>
          <w:szCs w:val="22"/>
        </w:rPr>
        <w:t>Przedsięwzięcie 2.1.2 Wsparcie grup defaworyzowanych polepszające ich status społeczno-zawodowy w ramach celu ogólnego 2. Wsparcie inkluzji społecznej i rozwoju gospodarczego i  celu szczegółowego 2.1 Podniesienie kompetencji społecznych i zawodowych osób z obszaru LGD</w:t>
      </w:r>
      <w:r w:rsidR="00A24F0C" w:rsidRPr="0025171D">
        <w:rPr>
          <w:rFonts w:ascii="Calibri" w:hAnsi="Calibri"/>
          <w:sz w:val="22"/>
          <w:szCs w:val="22"/>
        </w:rPr>
        <w:t xml:space="preserve"> finansowane będzie ze środków EFS w ramach poddziałań RPO WSL 2014-2020:</w:t>
      </w:r>
    </w:p>
    <w:p w:rsidR="0016089D" w:rsidRPr="0025171D" w:rsidRDefault="00A24F0C" w:rsidP="00C42F6B">
      <w:pPr>
        <w:jc w:val="both"/>
        <w:rPr>
          <w:rFonts w:ascii="Calibri" w:hAnsi="Calibri"/>
          <w:sz w:val="22"/>
          <w:szCs w:val="22"/>
        </w:rPr>
      </w:pPr>
      <w:r w:rsidRPr="0025171D">
        <w:rPr>
          <w:rFonts w:ascii="Calibri" w:hAnsi="Calibri"/>
          <w:sz w:val="22"/>
          <w:szCs w:val="22"/>
        </w:rPr>
        <w:t>7.1.3 Przeciwdziałanie bezrobociu, 9.1.4 Wzmocnienie potencjału społecznego i zawodowego, 9.2.4 Rozwój usług społecznych oraz 9.3.1 Wsparcie sektora ekonomii społecznej. Dofinasowanie w ramach w/w poddziałań EFS wynosi maksymalnie 85% kosztów kwalifikowanych.</w:t>
      </w:r>
      <w:r w:rsidR="0053701B" w:rsidRPr="0025171D">
        <w:rPr>
          <w:rFonts w:ascii="Calibri" w:hAnsi="Calibri"/>
          <w:sz w:val="22"/>
          <w:szCs w:val="22"/>
        </w:rPr>
        <w:t xml:space="preserve"> </w:t>
      </w:r>
    </w:p>
    <w:p w:rsidR="0053701B" w:rsidRPr="0025171D" w:rsidRDefault="0053701B" w:rsidP="00C42F6B">
      <w:pPr>
        <w:jc w:val="both"/>
        <w:rPr>
          <w:rFonts w:ascii="Calibri" w:hAnsi="Calibri"/>
          <w:sz w:val="22"/>
          <w:szCs w:val="22"/>
        </w:rPr>
      </w:pPr>
      <w:r w:rsidRPr="0025171D">
        <w:rPr>
          <w:rFonts w:ascii="Calibri" w:hAnsi="Calibri"/>
          <w:sz w:val="22"/>
          <w:szCs w:val="22"/>
        </w:rPr>
        <w:t xml:space="preserve">     </w:t>
      </w: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3A3849">
        <w:rPr>
          <w:rFonts w:ascii="Calibri" w:hAnsi="Calibri"/>
          <w:sz w:val="22"/>
          <w:szCs w:val="22"/>
        </w:rPr>
        <w:t xml:space="preserve">defaworyzowane: </w:t>
      </w:r>
      <w:r w:rsidR="00AC7A0A" w:rsidRPr="003A3849">
        <w:rPr>
          <w:rFonts w:ascii="Calibri" w:hAnsi="Calibri" w:cs="Times New Roman"/>
          <w:sz w:val="22"/>
          <w:szCs w:val="22"/>
        </w:rPr>
        <w:t>bezrobotni, młodzież, osoby starsze 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Szczegółowy Opis Osi Priorytetowych Programu Operacyjnego Wiedza Edukacja Rozwój 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Regionalnym Programem Operacyjnym Województwa Śląskiego na lata 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Strategii rozwoju województwa śląskiego „Śląskie 2020+</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Strategię rozwoju Powiatu Tarnogórskiego do roku 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Aktualizację Strategii Rozwoju Powiatu Będzińskiego na lata 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Strategię Rozwiązywania Problemów Społecznych w powiecie lublinieckim na lata 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Gminy Bobrowniki do roku 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Gminna Strategia Rozwiązywania Problemów Społecznych w Gminie Mierzęcice na lata 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Lokalny Program Rewitalizacji Gminy Psary 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Turystyki w Gminie Świerklaniec na lata 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Strategia rozwoju gminy Woźniki na lata 2004-2015</w:t>
      </w:r>
      <w:r w:rsidRPr="0025171D">
        <w:rPr>
          <w:rFonts w:ascii="Calibri" w:hAnsi="Calibri"/>
          <w:sz w:val="22"/>
          <w:szCs w:val="22"/>
        </w:rPr>
        <w:t xml:space="preserve">” (Załącznik do Uchwały Nr 186/XVI Rady Miejskiej w 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 xml:space="preserve">z osiągnieciem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4"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r>
        <w:rPr>
          <w:rFonts w:ascii="Calibri" w:eastAsia="Times New Roman" w:hAnsi="Calibri" w:cs="Times New Roman"/>
          <w:sz w:val="22"/>
          <w:szCs w:val="22"/>
        </w:rPr>
        <w:br w:type="page"/>
      </w:r>
    </w:p>
    <w:tbl>
      <w:tblPr>
        <w:tblW w:w="10490" w:type="dxa"/>
        <w:shd w:val="clear" w:color="auto" w:fill="A8D08D"/>
        <w:tblLook w:val="04A0" w:firstRow="1" w:lastRow="0" w:firstColumn="1" w:lastColumn="0" w:noHBand="0" w:noVBand="1"/>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rsidR="00E17F96" w:rsidRDefault="00E17F96" w:rsidP="00E17F96">
      <w:pPr>
        <w:pStyle w:val="Nagwek2"/>
        <w:jc w:val="center"/>
        <w:rPr>
          <w:rFonts w:ascii="Calibri" w:hAnsi="Calibri"/>
          <w:sz w:val="24"/>
          <w:szCs w:val="24"/>
        </w:rPr>
      </w:pPr>
      <w:bookmarkStart w:id="72"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B6031E"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rsidR="007E3660" w:rsidRPr="009C7F46" w:rsidRDefault="00B6031E"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B6031E"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rsidR="007E3660" w:rsidRPr="009C7F46" w:rsidRDefault="00B6031E"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p>
    <w:p w:rsidR="00014D08" w:rsidRDefault="00014D08" w:rsidP="00014D08">
      <w:pPr>
        <w:pStyle w:val="Legenda"/>
        <w:rPr>
          <w:rFonts w:ascii="Calibri" w:hAnsi="Calibri"/>
          <w:szCs w:val="22"/>
        </w:rPr>
      </w:pPr>
      <w:r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Pr="00CC628D">
        <w:rPr>
          <w:rFonts w:ascii="Calibri" w:hAnsi="Calibri"/>
          <w:szCs w:val="22"/>
        </w:rPr>
        <w:t xml:space="preserve">bądź ewentualnej zmiany zasad funkcjonowania biura </w:t>
      </w:r>
      <w:r w:rsidR="000F3B46" w:rsidRPr="00CC628D">
        <w:rPr>
          <w:rFonts w:ascii="Calibri" w:hAnsi="Calibri"/>
          <w:szCs w:val="22"/>
        </w:rPr>
        <w:t>LGD</w:t>
      </w:r>
      <w:r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Pr="00CC628D">
        <w:rPr>
          <w:rFonts w:ascii="Calibri" w:hAnsi="Calibri"/>
          <w:szCs w:val="22"/>
        </w:rPr>
        <w:t>kładą nacisk na oceny ilościowe. Całościowy zakres działań monitorujących przedstawia</w:t>
      </w:r>
      <w:r w:rsidRPr="00014D08">
        <w:rPr>
          <w:rFonts w:ascii="Calibri" w:hAnsi="Calibri"/>
          <w:szCs w:val="22"/>
        </w:rPr>
        <w:t xml:space="preserve"> zamieszczona tabela:</w:t>
      </w:r>
      <w:r w:rsidR="00CC5FCA" w:rsidRPr="0025171D">
        <w:rPr>
          <w:rFonts w:ascii="Calibri" w:hAnsi="Calibri"/>
          <w:szCs w:val="22"/>
        </w:rPr>
        <w:t xml:space="preserve"> </w:t>
      </w:r>
    </w:p>
    <w:p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zrealizowanej ewaluacji, po wdrożeniu LSR, możliwe będzie precyzyjne </w:t>
      </w:r>
      <w:r w:rsidRPr="0025171D">
        <w:rPr>
          <w:rFonts w:ascii="Calibri" w:hAnsi="Calibri"/>
          <w:b/>
        </w:rPr>
        <w:t>określenie stopnia osiągnięcia celów ogólnych i szczegółowych oraz zrealizowania założonych przedsięwzięć, jak i przypisanych im wskaźników</w:t>
      </w:r>
      <w:r w:rsidRPr="0025171D">
        <w:rPr>
          <w:rFonts w:ascii="Calibri" w:hAnsi="Calibri"/>
          <w:b/>
          <w:sz w:val="22"/>
          <w:szCs w:val="22"/>
        </w:rPr>
        <w:t xml:space="preserve">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CC628D">
        <w:rPr>
          <w:rFonts w:ascii="Calibri" w:hAnsi="Calibri"/>
          <w:color w:val="auto"/>
          <w:sz w:val="22"/>
          <w:szCs w:val="22"/>
        </w:rPr>
        <w:t>w roku 2018 i 2022</w:t>
      </w:r>
      <w:r w:rsidRPr="00CC628D">
        <w:rPr>
          <w:rFonts w:ascii="Calibri" w:hAnsi="Calibri"/>
          <w:color w:val="auto"/>
          <w:sz w:val="22"/>
          <w:szCs w:val="22"/>
        </w:rPr>
        <w:t>. Przeprowadzenie ww. badań zostanie zlecone firmie zewnętrznej specjalizującej się w pr</w:t>
      </w:r>
      <w:r w:rsidR="0034192F" w:rsidRPr="00CC628D">
        <w:rPr>
          <w:rFonts w:ascii="Calibri" w:hAnsi="Calibri"/>
          <w:color w:val="auto"/>
          <w:sz w:val="22"/>
          <w:szCs w:val="22"/>
        </w:rPr>
        <w:t>oblematyce</w:t>
      </w:r>
      <w:r w:rsidRPr="00CC628D">
        <w:rPr>
          <w:rFonts w:ascii="Calibri" w:hAnsi="Calibri"/>
          <w:color w:val="auto"/>
          <w:sz w:val="22"/>
          <w:szCs w:val="22"/>
        </w:rPr>
        <w:t xml:space="preserve"> ewaluacji LSR.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 Badani będą: mieszkańcy, podmioty gospodarcze, organizacje pozarządowe z wyróżnieniem układu z podziałem na gminy. Zakłada się, że badanie zostanie powierzone firmie zewnętrznej w roku 2018 i 2022.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co najmniej raz w roku;</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699"/>
        <w:gridCol w:w="1518"/>
        <w:gridCol w:w="2240"/>
        <w:gridCol w:w="1842"/>
        <w:gridCol w:w="3366"/>
      </w:tblGrid>
      <w:tr w:rsidR="00CC5FCA" w:rsidRPr="0025171D" w:rsidTr="0034192F">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PRZEDMIOT OCENY</w:t>
            </w:r>
          </w:p>
        </w:tc>
      </w:tr>
      <w:tr w:rsidR="00CC5FCA" w:rsidRPr="0025171D" w:rsidTr="0034192F">
        <w:trPr>
          <w:trHeight w:val="156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34192F">
            <w:pPr>
              <w:rPr>
                <w:rFonts w:ascii="Calibri" w:hAnsi="Calibri" w:cs="Arial"/>
                <w:sz w:val="18"/>
                <w:szCs w:val="20"/>
              </w:rPr>
            </w:pPr>
            <w:r w:rsidRPr="0025171D">
              <w:rPr>
                <w:rFonts w:ascii="Calibri" w:hAnsi="Calibri" w:cs="Arial"/>
                <w:sz w:val="18"/>
                <w:szCs w:val="20"/>
              </w:rPr>
              <w:t>praca</w:t>
            </w:r>
          </w:p>
          <w:p w:rsidR="00CC5FCA" w:rsidRPr="0025171D" w:rsidRDefault="00CC5FCA" w:rsidP="0034192F">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67244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34192F">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ocena jakości świadczonych usług, </w:t>
            </w:r>
          </w:p>
        </w:tc>
      </w:tr>
      <w:tr w:rsidR="00CC5FCA" w:rsidRPr="0025171D" w:rsidTr="0034192F">
        <w:trPr>
          <w:trHeight w:val="2792"/>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34192F">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Określenie stopnia realizacji poszczególnych celów; opinia społeczności lokalnej na temat wdrażania LSR,  realizowanych operacji, stopnia osiągnięcia poszczególnych celów szczegółowych i strategicznych.</w:t>
            </w:r>
          </w:p>
        </w:tc>
      </w:tr>
      <w:tr w:rsidR="000F3B46" w:rsidRPr="00CC628D" w:rsidTr="000F3B46">
        <w:trPr>
          <w:trHeight w:val="129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Zarząd LGD</w:t>
            </w:r>
          </w:p>
          <w:p w:rsidR="000F3B46" w:rsidRPr="00CC628D" w:rsidRDefault="000F3B46" w:rsidP="0034192F">
            <w:pPr>
              <w:rPr>
                <w:rFonts w:ascii="Calibri" w:hAnsi="Calibri" w:cs="Arial"/>
                <w:color w:val="auto"/>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0F3B46">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0F3B46" w:rsidRPr="00CC628D" w:rsidTr="000F3B46">
        <w:trPr>
          <w:trHeight w:val="138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Zarząd LGD</w:t>
            </w:r>
          </w:p>
          <w:p w:rsidR="000F3B46" w:rsidRPr="00CC628D" w:rsidRDefault="000F3B46" w:rsidP="0034192F">
            <w:pPr>
              <w:rPr>
                <w:rFonts w:ascii="Calibri" w:hAnsi="Calibri" w:cs="Arial"/>
                <w:color w:val="auto"/>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0F3B46">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25171D" w:rsidRDefault="00CC5FCA" w:rsidP="00CC5FCA">
      <w:pPr>
        <w:jc w:val="both"/>
        <w:rPr>
          <w:rFonts w:ascii="Calibri" w:hAnsi="Calibri"/>
          <w:sz w:val="22"/>
          <w:szCs w:val="22"/>
        </w:rPr>
      </w:pPr>
      <w:r w:rsidRPr="0025171D">
        <w:rPr>
          <w:rFonts w:ascii="Calibri" w:hAnsi="Calibri"/>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25171D" w:rsidRDefault="00B17576" w:rsidP="003A6EE1">
      <w:pPr>
        <w:pStyle w:val="Teksttreci21"/>
        <w:shd w:val="clear" w:color="auto" w:fill="auto"/>
        <w:tabs>
          <w:tab w:val="left" w:pos="763"/>
        </w:tabs>
        <w:spacing w:before="0" w:after="0" w:line="240" w:lineRule="auto"/>
        <w:ind w:firstLine="0"/>
        <w:rPr>
          <w:rFonts w:ascii="Calibri" w:hAnsi="Calibri"/>
          <w:sz w:val="22"/>
          <w:szCs w:val="22"/>
        </w:rPr>
        <w:sectPr w:rsidR="00B17576" w:rsidRPr="0025171D" w:rsidSect="005D329E">
          <w:headerReference w:type="even" r:id="rId65"/>
          <w:headerReference w:type="default" r:id="rId66"/>
          <w:footerReference w:type="even" r:id="rId67"/>
          <w:footerReference w:type="default" r:id="rId68"/>
          <w:headerReference w:type="first" r:id="rId69"/>
          <w:footerReference w:type="first" r:id="rId70"/>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t>Plan działania</w:t>
      </w:r>
      <w:bookmarkEnd w:id="74"/>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val="793"/>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844" w:type="dxa"/>
            <w:tcBorders>
              <w:top w:val="single" w:sz="4" w:space="0" w:color="auto"/>
              <w:left w:val="single" w:sz="4" w:space="0" w:color="auto"/>
            </w:tcBorders>
            <w:shd w:val="clear" w:color="auto" w:fill="auto"/>
            <w:vAlign w:val="center"/>
          </w:tcPr>
          <w:p w:rsidR="002A1512" w:rsidRPr="00750CA4"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284E43" w:rsidP="009F012B">
            <w:pPr>
              <w:spacing w:line="150" w:lineRule="exact"/>
              <w:rPr>
                <w:rFonts w:ascii="Calibri" w:hAnsi="Calibri"/>
                <w:color w:val="auto"/>
                <w:sz w:val="16"/>
                <w:szCs w:val="16"/>
              </w:rPr>
            </w:pPr>
            <w:r w:rsidRPr="00750CA4">
              <w:rPr>
                <w:rFonts w:ascii="Calibri" w:hAnsi="Calibri"/>
                <w:color w:val="auto"/>
                <w:sz w:val="16"/>
                <w:szCs w:val="16"/>
              </w:rPr>
              <w:t>1620000</w:t>
            </w:r>
          </w:p>
        </w:tc>
        <w:tc>
          <w:tcPr>
            <w:tcW w:w="844" w:type="dxa"/>
            <w:tcBorders>
              <w:top w:val="single" w:sz="4" w:space="0" w:color="auto"/>
              <w:left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2A1512"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0425CE" w:rsidRDefault="002A1512" w:rsidP="009F012B">
            <w:pPr>
              <w:spacing w:before="60" w:line="150" w:lineRule="exact"/>
              <w:rPr>
                <w:rFonts w:ascii="Calibri" w:eastAsia="Times New Roman" w:hAnsi="Calibri" w:cs="Times New Roman"/>
                <w:strike/>
                <w:color w:val="FF0000"/>
                <w:sz w:val="16"/>
                <w:szCs w:val="16"/>
              </w:rPr>
            </w:pPr>
            <w:r w:rsidRPr="000425CE">
              <w:rPr>
                <w:rFonts w:ascii="Calibri" w:eastAsia="Times New Roman" w:hAnsi="Calibri" w:cs="Times New Roman"/>
                <w:strike/>
                <w:color w:val="FF0000"/>
                <w:sz w:val="16"/>
                <w:szCs w:val="16"/>
              </w:rPr>
              <w:t>Liczba nowych lub zmodernizowanych budynków pełniących funkcje kulturalne</w:t>
            </w:r>
          </w:p>
          <w:p w:rsidR="00792FF9" w:rsidRPr="0025171D" w:rsidRDefault="00707577" w:rsidP="009F012B">
            <w:pPr>
              <w:spacing w:before="60" w:line="150" w:lineRule="exact"/>
              <w:rPr>
                <w:rFonts w:ascii="Calibri" w:eastAsia="Times New Roman" w:hAnsi="Calibri" w:cs="Times New Roman"/>
                <w:sz w:val="16"/>
                <w:szCs w:val="16"/>
              </w:rPr>
            </w:pPr>
            <w:r w:rsidRPr="00110124">
              <w:rPr>
                <w:rFonts w:ascii="Calibri" w:eastAsia="Times New Roman" w:hAnsi="Calibri" w:cs="Times New Roman"/>
                <w:color w:val="FF0000"/>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844"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284E43"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AA29B8">
        <w:trPr>
          <w:trHeight w:val="110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7FC2"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rPr>
            </w:pPr>
            <w:r w:rsidRPr="0025171D">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AA29B8">
        <w:trPr>
          <w:trHeight w:hRule="exact" w:val="76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25171D"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highlight w:val="yellow"/>
              </w:rPr>
            </w:pPr>
            <w:r w:rsidRPr="0025171D">
              <w:rPr>
                <w:rStyle w:val="Teksttreci275pt"/>
                <w:rFonts w:ascii="Calibri" w:eastAsia="Tahoma" w:hAnsi="Calibri"/>
                <w:sz w:val="16"/>
                <w:szCs w:val="16"/>
              </w:rPr>
              <w:t>7.1.3, 9.1.4, 9.2.4, 9.3.1</w:t>
            </w:r>
          </w:p>
        </w:tc>
      </w:tr>
      <w:tr w:rsidR="00B17576" w:rsidRPr="0025171D" w:rsidTr="00973D19">
        <w:trPr>
          <w:trHeight w:val="366"/>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7173DC">
        <w:trPr>
          <w:trHeight w:hRule="exact" w:val="708"/>
          <w:jc w:val="center"/>
        </w:trPr>
        <w:tc>
          <w:tcPr>
            <w:tcW w:w="884" w:type="dxa"/>
            <w:vMerge w:val="restart"/>
            <w:tcBorders>
              <w:top w:val="single" w:sz="4" w:space="0" w:color="auto"/>
              <w:left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hRule="exact" w:val="717"/>
          <w:jc w:val="center"/>
        </w:trPr>
        <w:tc>
          <w:tcPr>
            <w:tcW w:w="884" w:type="dxa"/>
            <w:vMerge/>
            <w:tcBorders>
              <w:left w:val="single" w:sz="4" w:space="0" w:color="auto"/>
            </w:tcBorders>
            <w:shd w:val="clear" w:color="auto" w:fill="BDD6EE"/>
            <w:textDirection w:val="btLr"/>
            <w:vAlign w:val="center"/>
          </w:tcPr>
          <w:p w:rsidR="002A1512" w:rsidRPr="007173DC" w:rsidRDefault="002A1512" w:rsidP="002A1512">
            <w:pPr>
              <w:rPr>
                <w:rFonts w:ascii="Calibri" w:hAnsi="Calibri"/>
                <w:color w:val="auto"/>
                <w:sz w:val="16"/>
                <w:szCs w:val="16"/>
              </w:rPr>
            </w:pP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7173DC">
        <w:trPr>
          <w:trHeight w:hRule="exact" w:val="1310"/>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1B6A73" w:rsidRPr="001B6A73" w:rsidRDefault="001B6A73" w:rsidP="00AD31FB">
            <w:pPr>
              <w:spacing w:before="60" w:line="150" w:lineRule="exact"/>
              <w:jc w:val="center"/>
              <w:rPr>
                <w:rFonts w:ascii="Calibri" w:hAnsi="Calibri"/>
                <w:color w:val="FF0000"/>
                <w:sz w:val="16"/>
                <w:szCs w:val="16"/>
              </w:rPr>
            </w:pPr>
            <w:r w:rsidRPr="001B6A73">
              <w:rPr>
                <w:rFonts w:ascii="Calibri" w:hAnsi="Calibri"/>
                <w:color w:val="FF0000"/>
                <w:sz w:val="16"/>
                <w:szCs w:val="16"/>
              </w:rPr>
              <w:t>1</w:t>
            </w:r>
          </w:p>
        </w:tc>
        <w:tc>
          <w:tcPr>
            <w:tcW w:w="865" w:type="dxa"/>
            <w:tcBorders>
              <w:top w:val="single" w:sz="4" w:space="0" w:color="auto"/>
              <w:left w:val="single" w:sz="4" w:space="0" w:color="auto"/>
            </w:tcBorders>
            <w:shd w:val="clear" w:color="auto" w:fill="auto"/>
            <w:vAlign w:val="center"/>
          </w:tcPr>
          <w:p w:rsidR="001B6A73" w:rsidRPr="001B6A73" w:rsidRDefault="001B6A73" w:rsidP="00AD31FB">
            <w:pPr>
              <w:spacing w:line="150" w:lineRule="exact"/>
              <w:jc w:val="center"/>
              <w:rPr>
                <w:rFonts w:ascii="Calibri" w:hAnsi="Calibri"/>
                <w:color w:val="FF0000"/>
                <w:sz w:val="16"/>
                <w:szCs w:val="16"/>
              </w:rPr>
            </w:pPr>
            <w:r w:rsidRPr="001B6A73">
              <w:rPr>
                <w:rFonts w:ascii="Calibri" w:hAnsi="Calibri"/>
                <w:color w:val="FF0000"/>
                <w:sz w:val="16"/>
                <w:szCs w:val="16"/>
              </w:rPr>
              <w:t>100</w:t>
            </w:r>
          </w:p>
        </w:tc>
        <w:tc>
          <w:tcPr>
            <w:tcW w:w="1119" w:type="dxa"/>
            <w:tcBorders>
              <w:top w:val="single" w:sz="4" w:space="0" w:color="auto"/>
              <w:left w:val="single" w:sz="4" w:space="0" w:color="auto"/>
            </w:tcBorders>
            <w:shd w:val="clear" w:color="auto" w:fill="auto"/>
            <w:vAlign w:val="center"/>
          </w:tcPr>
          <w:p w:rsidR="001B6A73" w:rsidRPr="001B6A73" w:rsidRDefault="001B6A73" w:rsidP="00AD31FB">
            <w:pPr>
              <w:spacing w:line="150" w:lineRule="exact"/>
              <w:rPr>
                <w:rFonts w:ascii="Calibri" w:hAnsi="Calibri"/>
                <w:color w:val="FF0000"/>
                <w:sz w:val="16"/>
                <w:szCs w:val="16"/>
              </w:rPr>
            </w:pPr>
            <w:r w:rsidRPr="001B6A73">
              <w:rPr>
                <w:rFonts w:ascii="Calibri" w:hAnsi="Calibri"/>
                <w:color w:val="FF0000"/>
                <w:sz w:val="16"/>
                <w:szCs w:val="16"/>
              </w:rPr>
              <w:t>161667,60</w:t>
            </w:r>
          </w:p>
        </w:tc>
        <w:tc>
          <w:tcPr>
            <w:tcW w:w="993" w:type="dxa"/>
            <w:tcBorders>
              <w:top w:val="single" w:sz="4" w:space="0" w:color="auto"/>
              <w:left w:val="single" w:sz="4" w:space="0" w:color="auto"/>
            </w:tcBorders>
            <w:shd w:val="clear" w:color="auto" w:fill="auto"/>
            <w:vAlign w:val="center"/>
          </w:tcPr>
          <w:p w:rsidR="001B6A73" w:rsidRPr="0015202E" w:rsidRDefault="001B6A73" w:rsidP="00A74A55">
            <w:pPr>
              <w:spacing w:before="60" w:line="150" w:lineRule="exact"/>
              <w:jc w:val="center"/>
              <w:rPr>
                <w:rFonts w:ascii="Calibri" w:hAnsi="Calibri"/>
                <w:strike/>
                <w:color w:val="FF0000"/>
                <w:sz w:val="16"/>
                <w:szCs w:val="16"/>
              </w:rPr>
            </w:pPr>
            <w:r w:rsidRPr="0015202E">
              <w:rPr>
                <w:rFonts w:ascii="Calibri" w:hAnsi="Calibri"/>
                <w:strike/>
                <w:color w:val="FF0000"/>
                <w:sz w:val="16"/>
                <w:szCs w:val="16"/>
              </w:rPr>
              <w:t>1</w:t>
            </w:r>
          </w:p>
        </w:tc>
        <w:tc>
          <w:tcPr>
            <w:tcW w:w="953" w:type="dxa"/>
            <w:tcBorders>
              <w:top w:val="single" w:sz="4" w:space="0" w:color="auto"/>
              <w:left w:val="single" w:sz="4" w:space="0" w:color="auto"/>
            </w:tcBorders>
            <w:shd w:val="clear" w:color="auto" w:fill="auto"/>
            <w:vAlign w:val="center"/>
          </w:tcPr>
          <w:p w:rsidR="001B6A73" w:rsidRPr="0015202E" w:rsidRDefault="001B6A73" w:rsidP="00A74A55">
            <w:pPr>
              <w:spacing w:line="150" w:lineRule="exact"/>
              <w:jc w:val="center"/>
              <w:rPr>
                <w:rFonts w:ascii="Calibri" w:hAnsi="Calibri"/>
                <w:strike/>
                <w:color w:val="FF0000"/>
                <w:sz w:val="16"/>
                <w:szCs w:val="16"/>
              </w:rPr>
            </w:pPr>
            <w:r w:rsidRPr="0015202E">
              <w:rPr>
                <w:rFonts w:ascii="Calibri" w:hAnsi="Calibri"/>
                <w:strike/>
                <w:color w:val="FF0000"/>
                <w:sz w:val="16"/>
                <w:szCs w:val="16"/>
              </w:rPr>
              <w:t>100</w:t>
            </w:r>
          </w:p>
        </w:tc>
        <w:tc>
          <w:tcPr>
            <w:tcW w:w="1173" w:type="dxa"/>
            <w:gridSpan w:val="2"/>
            <w:tcBorders>
              <w:top w:val="single" w:sz="4" w:space="0" w:color="auto"/>
              <w:left w:val="single" w:sz="4" w:space="0" w:color="auto"/>
            </w:tcBorders>
            <w:shd w:val="clear" w:color="auto" w:fill="auto"/>
            <w:vAlign w:val="center"/>
          </w:tcPr>
          <w:p w:rsidR="001B6A73" w:rsidRPr="0015202E" w:rsidRDefault="001B6A73" w:rsidP="001F2D8A">
            <w:pPr>
              <w:spacing w:line="150" w:lineRule="exact"/>
              <w:rPr>
                <w:rFonts w:ascii="Calibri" w:hAnsi="Calibri"/>
                <w:strike/>
                <w:color w:val="FF0000"/>
                <w:sz w:val="16"/>
                <w:szCs w:val="16"/>
              </w:rPr>
            </w:pPr>
            <w:r w:rsidRPr="0015202E">
              <w:rPr>
                <w:rFonts w:ascii="Calibri" w:hAnsi="Calibri"/>
                <w:strike/>
                <w:color w:val="FF0000"/>
                <w:sz w:val="16"/>
                <w:szCs w:val="16"/>
              </w:rPr>
              <w:t>161667,60</w:t>
            </w: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94DA1" w:rsidRDefault="00B923D8" w:rsidP="00B17576">
            <w:pPr>
              <w:spacing w:line="150" w:lineRule="exact"/>
              <w:rPr>
                <w:rFonts w:ascii="Calibri" w:hAnsi="Calibri"/>
                <w:b/>
                <w:color w:val="FF0000"/>
                <w:sz w:val="16"/>
                <w:szCs w:val="16"/>
              </w:rPr>
            </w:pPr>
            <w:r w:rsidRPr="00A94DA1">
              <w:rPr>
                <w:rFonts w:ascii="Calibri" w:hAnsi="Calibri"/>
                <w:b/>
                <w:strike/>
                <w:color w:val="FF0000"/>
                <w:sz w:val="16"/>
                <w:szCs w:val="16"/>
              </w:rPr>
              <w:t>0</w:t>
            </w:r>
            <w:r w:rsidR="00D132B1" w:rsidRPr="00A94DA1">
              <w:rPr>
                <w:rFonts w:ascii="Calibri" w:hAnsi="Calibri"/>
                <w:b/>
                <w:color w:val="FF0000"/>
                <w:sz w:val="16"/>
                <w:szCs w:val="16"/>
              </w:rPr>
              <w:t xml:space="preserve"> </w:t>
            </w:r>
          </w:p>
          <w:p w:rsidR="00B17576" w:rsidRPr="00D132B1" w:rsidRDefault="00D132B1" w:rsidP="00B17576">
            <w:pPr>
              <w:spacing w:line="150" w:lineRule="exact"/>
              <w:rPr>
                <w:rFonts w:ascii="Calibri" w:hAnsi="Calibri"/>
                <w:b/>
                <w:color w:val="auto"/>
                <w:sz w:val="16"/>
                <w:szCs w:val="16"/>
                <w:highlight w:val="yellow"/>
              </w:rPr>
            </w:pPr>
            <w:r w:rsidRPr="00A94DA1">
              <w:rPr>
                <w:rFonts w:ascii="Calibri" w:hAnsi="Calibri"/>
                <w:b/>
                <w:color w:val="FF0000"/>
                <w:sz w:val="16"/>
                <w:szCs w:val="16"/>
              </w:rPr>
              <w:t>161667,60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D132B1" w:rsidRDefault="004B0F83" w:rsidP="00B17576">
            <w:pPr>
              <w:spacing w:line="150" w:lineRule="exact"/>
              <w:rPr>
                <w:rFonts w:ascii="Calibri" w:hAnsi="Calibri"/>
                <w:b/>
                <w:strike/>
                <w:color w:val="auto"/>
                <w:sz w:val="16"/>
                <w:szCs w:val="16"/>
              </w:rPr>
            </w:pPr>
            <w:r w:rsidRPr="00A94DA1">
              <w:rPr>
                <w:rFonts w:ascii="Calibri" w:hAnsi="Calibri"/>
                <w:b/>
                <w:strike/>
                <w:color w:val="FF0000"/>
                <w:sz w:val="16"/>
                <w:szCs w:val="16"/>
              </w:rPr>
              <w:t>4</w:t>
            </w:r>
            <w:r w:rsidR="002C694E" w:rsidRPr="00A94DA1">
              <w:rPr>
                <w:rFonts w:ascii="Calibri" w:hAnsi="Calibri"/>
                <w:b/>
                <w:strike/>
                <w:color w:val="FF0000"/>
                <w:sz w:val="16"/>
                <w:szCs w:val="16"/>
              </w:rPr>
              <w:t>61667,60</w:t>
            </w:r>
            <w:r w:rsidR="00D132B1" w:rsidRPr="00A94DA1">
              <w:rPr>
                <w:rFonts w:ascii="Calibri" w:hAnsi="Calibri"/>
                <w:b/>
                <w:strike/>
                <w:color w:val="FF0000"/>
                <w:sz w:val="16"/>
                <w:szCs w:val="16"/>
              </w:rPr>
              <w:t xml:space="preserve"> </w:t>
            </w:r>
            <w:r w:rsidR="00667C57" w:rsidRPr="00A94DA1">
              <w:rPr>
                <w:rFonts w:ascii="Calibri" w:hAnsi="Calibri"/>
                <w:b/>
                <w:color w:val="FF0000"/>
                <w:sz w:val="16"/>
                <w:szCs w:val="16"/>
              </w:rPr>
              <w:t>300000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F518A9" w:rsidRDefault="00B923D8" w:rsidP="00B17576">
            <w:pPr>
              <w:rPr>
                <w:rFonts w:ascii="Calibri" w:hAnsi="Calibri"/>
                <w:b/>
                <w:strike/>
                <w:color w:val="auto"/>
                <w:sz w:val="16"/>
                <w:szCs w:val="16"/>
              </w:rPr>
            </w:pPr>
            <w:r w:rsidRPr="00A94DA1">
              <w:rPr>
                <w:rFonts w:ascii="Calibri" w:hAnsi="Calibri"/>
                <w:b/>
                <w:strike/>
                <w:color w:val="FF0000"/>
                <w:sz w:val="16"/>
                <w:szCs w:val="16"/>
              </w:rPr>
              <w:t>21000</w:t>
            </w:r>
            <w:r w:rsidR="00F518A9" w:rsidRPr="00A94DA1">
              <w:rPr>
                <w:rFonts w:ascii="Calibri" w:hAnsi="Calibri"/>
                <w:b/>
                <w:strike/>
                <w:color w:val="FF0000"/>
                <w:sz w:val="16"/>
                <w:szCs w:val="16"/>
              </w:rPr>
              <w:t xml:space="preserve">  </w:t>
            </w:r>
            <w:r w:rsidR="00F518A9" w:rsidRPr="00A94DA1">
              <w:rPr>
                <w:rFonts w:ascii="Calibri" w:hAnsi="Calibri"/>
                <w:b/>
                <w:color w:val="FF0000"/>
                <w:sz w:val="16"/>
                <w:szCs w:val="16"/>
              </w:rPr>
              <w:t>182667,60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2C29E9" w:rsidRDefault="004670DE" w:rsidP="00AC448D">
            <w:pPr>
              <w:rPr>
                <w:rFonts w:ascii="Calibri" w:hAnsi="Calibri"/>
                <w:b/>
                <w:color w:val="auto"/>
                <w:sz w:val="16"/>
                <w:szCs w:val="16"/>
              </w:rPr>
            </w:pPr>
            <w:r w:rsidRPr="00A94DA1">
              <w:rPr>
                <w:rFonts w:ascii="Calibri" w:hAnsi="Calibri"/>
                <w:b/>
                <w:strike/>
                <w:color w:val="FF0000"/>
                <w:sz w:val="16"/>
                <w:szCs w:val="16"/>
              </w:rPr>
              <w:t>872</w:t>
            </w:r>
            <w:r w:rsidR="004B0F83" w:rsidRPr="00A94DA1">
              <w:rPr>
                <w:rFonts w:ascii="Calibri" w:hAnsi="Calibri"/>
                <w:b/>
                <w:strike/>
                <w:color w:val="FF0000"/>
                <w:sz w:val="16"/>
                <w:szCs w:val="16"/>
              </w:rPr>
              <w:t>667,60</w:t>
            </w:r>
            <w:r w:rsidR="00667C57" w:rsidRPr="00A94DA1">
              <w:rPr>
                <w:rFonts w:ascii="Calibri" w:hAnsi="Calibri"/>
                <w:b/>
                <w:color w:val="FF0000"/>
                <w:sz w:val="16"/>
                <w:szCs w:val="16"/>
              </w:rPr>
              <w:t xml:space="preserve"> 711000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2C29E9" w:rsidRDefault="004670DE"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2C29E9" w:rsidRDefault="004670DE" w:rsidP="001F2D8A">
            <w:pPr>
              <w:rPr>
                <w:rFonts w:ascii="Calibri" w:hAnsi="Calibri"/>
                <w:b/>
                <w:color w:val="auto"/>
                <w:sz w:val="16"/>
                <w:szCs w:val="16"/>
              </w:rPr>
            </w:pPr>
            <w:r w:rsidRPr="002C29E9">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B17576" w:rsidRPr="0025171D" w:rsidRDefault="00B17576"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0F18EC" w:rsidRPr="00A94DA1" w:rsidRDefault="000F18EC" w:rsidP="009C7F46">
            <w:pPr>
              <w:jc w:val="center"/>
              <w:rPr>
                <w:rFonts w:ascii="Calibri" w:hAnsi="Calibri"/>
                <w:b/>
                <w:strike/>
                <w:color w:val="FF0000"/>
                <w:sz w:val="20"/>
                <w:szCs w:val="20"/>
              </w:rPr>
            </w:pPr>
            <w:r w:rsidRPr="00A94DA1">
              <w:rPr>
                <w:rFonts w:ascii="Calibri" w:hAnsi="Calibri"/>
                <w:b/>
                <w:strike/>
                <w:color w:val="FF0000"/>
                <w:sz w:val="20"/>
                <w:szCs w:val="20"/>
              </w:rPr>
              <w:t>66288</w:t>
            </w:r>
            <w:r w:rsidR="00773BB1" w:rsidRPr="00A94DA1">
              <w:rPr>
                <w:rFonts w:ascii="Calibri" w:hAnsi="Calibri"/>
                <w:b/>
                <w:strike/>
                <w:color w:val="FF0000"/>
                <w:sz w:val="20"/>
                <w:szCs w:val="20"/>
              </w:rPr>
              <w:t>80,25</w:t>
            </w:r>
          </w:p>
          <w:p w:rsidR="00E96C73" w:rsidRPr="00A94DA1" w:rsidRDefault="00E96C73" w:rsidP="009C7F46">
            <w:pPr>
              <w:jc w:val="center"/>
              <w:rPr>
                <w:rFonts w:ascii="Calibri" w:hAnsi="Calibri"/>
                <w:b/>
                <w:color w:val="FF0000"/>
                <w:sz w:val="20"/>
                <w:szCs w:val="20"/>
              </w:rPr>
            </w:pPr>
            <w:r w:rsidRPr="00A94DA1">
              <w:rPr>
                <w:rFonts w:ascii="Calibri" w:hAnsi="Calibri"/>
                <w:b/>
                <w:color w:val="FF0000"/>
                <w:sz w:val="20"/>
                <w:szCs w:val="20"/>
              </w:rPr>
              <w:t>6790547,85</w:t>
            </w:r>
          </w:p>
          <w:p w:rsidR="00773BB1" w:rsidRPr="00A94DA1" w:rsidRDefault="00EC35BF" w:rsidP="009C7F46">
            <w:pPr>
              <w:jc w:val="center"/>
              <w:rPr>
                <w:rFonts w:ascii="Calibri" w:hAnsi="Calibri"/>
                <w:i/>
                <w:color w:val="FF0000"/>
                <w:sz w:val="20"/>
                <w:szCs w:val="20"/>
              </w:rPr>
            </w:pPr>
            <w:r w:rsidRPr="00A94DA1">
              <w:rPr>
                <w:rFonts w:ascii="Calibri" w:hAnsi="Calibri"/>
                <w:i/>
                <w:color w:val="FF0000"/>
                <w:sz w:val="20"/>
                <w:szCs w:val="20"/>
              </w:rPr>
              <w:t>(</w:t>
            </w:r>
            <w:r w:rsidR="00773BB1" w:rsidRPr="00A94DA1">
              <w:rPr>
                <w:rFonts w:ascii="Calibri" w:hAnsi="Calibri"/>
                <w:i/>
                <w:strike/>
                <w:color w:val="FF0000"/>
                <w:sz w:val="20"/>
                <w:szCs w:val="20"/>
              </w:rPr>
              <w:t>12628880,25</w:t>
            </w:r>
          </w:p>
          <w:p w:rsidR="0054678B" w:rsidRPr="0054678B" w:rsidRDefault="0054678B" w:rsidP="009C7F46">
            <w:pPr>
              <w:jc w:val="center"/>
              <w:rPr>
                <w:rFonts w:ascii="Calibri" w:hAnsi="Calibri"/>
                <w:i/>
                <w:color w:val="FF0000"/>
                <w:sz w:val="20"/>
                <w:szCs w:val="20"/>
              </w:rPr>
            </w:pPr>
            <w:r w:rsidRPr="00A94DA1">
              <w:rPr>
                <w:rFonts w:ascii="Calibri" w:hAnsi="Calibri"/>
                <w:i/>
                <w:color w:val="FF0000"/>
                <w:sz w:val="20"/>
                <w:szCs w:val="20"/>
              </w:rPr>
              <w:t>12790547,85</w:t>
            </w:r>
          </w:p>
          <w:p w:rsidR="00252466" w:rsidRPr="002C29E9" w:rsidRDefault="00E41918" w:rsidP="00E41918">
            <w:pPr>
              <w:jc w:val="center"/>
              <w:rPr>
                <w:rFonts w:ascii="Calibri" w:hAnsi="Calibri"/>
                <w:color w:val="auto"/>
                <w:sz w:val="20"/>
                <w:szCs w:val="20"/>
              </w:rPr>
            </w:pPr>
            <w:r w:rsidRPr="002C29E9">
              <w:rPr>
                <w:rFonts w:ascii="Calibri" w:hAnsi="Calibri"/>
                <w:i/>
                <w:color w:val="auto"/>
                <w:sz w:val="20"/>
                <w:szCs w:val="20"/>
              </w:rPr>
              <w:t xml:space="preserve">w </w:t>
            </w:r>
            <w:r w:rsidR="00EC35BF" w:rsidRPr="002C29E9">
              <w:rPr>
                <w:rFonts w:ascii="Calibri" w:hAnsi="Calibri"/>
                <w:i/>
                <w:color w:val="auto"/>
                <w:sz w:val="20"/>
                <w:szCs w:val="20"/>
              </w:rPr>
              <w:t>przypadku otrzymania dotacji z RPO)</w:t>
            </w:r>
          </w:p>
        </w:tc>
        <w:tc>
          <w:tcPr>
            <w:tcW w:w="1559"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vAlign w:val="center"/>
          </w:tcPr>
          <w:p w:rsidR="00910DC2" w:rsidRPr="00A94DA1" w:rsidRDefault="00910DC2" w:rsidP="009C7F46">
            <w:pPr>
              <w:jc w:val="center"/>
              <w:rPr>
                <w:rFonts w:ascii="Calibri" w:hAnsi="Calibri"/>
                <w:b/>
                <w:strike/>
                <w:color w:val="FF0000"/>
                <w:sz w:val="20"/>
                <w:szCs w:val="20"/>
              </w:rPr>
            </w:pPr>
            <w:r w:rsidRPr="00A94DA1">
              <w:rPr>
                <w:rFonts w:ascii="Calibri" w:hAnsi="Calibri"/>
                <w:b/>
                <w:strike/>
                <w:color w:val="FF0000"/>
                <w:sz w:val="20"/>
                <w:szCs w:val="20"/>
              </w:rPr>
              <w:t>1616167,60</w:t>
            </w:r>
          </w:p>
          <w:p w:rsidR="00147D98" w:rsidRPr="00A94DA1" w:rsidRDefault="00147D98" w:rsidP="009C7F46">
            <w:pPr>
              <w:jc w:val="center"/>
              <w:rPr>
                <w:rFonts w:ascii="Calibri" w:hAnsi="Calibri"/>
                <w:b/>
                <w:color w:val="FF0000"/>
                <w:sz w:val="20"/>
                <w:szCs w:val="20"/>
              </w:rPr>
            </w:pPr>
            <w:r w:rsidRPr="00A94DA1">
              <w:rPr>
                <w:rFonts w:ascii="Calibri" w:hAnsi="Calibri"/>
                <w:b/>
                <w:color w:val="FF0000"/>
                <w:sz w:val="20"/>
                <w:szCs w:val="20"/>
              </w:rPr>
              <w:t>1454500</w:t>
            </w:r>
          </w:p>
          <w:p w:rsidR="00910DC2" w:rsidRPr="00A94DA1" w:rsidRDefault="00EC35BF" w:rsidP="009C7F46">
            <w:pPr>
              <w:jc w:val="center"/>
              <w:rPr>
                <w:rFonts w:ascii="Calibri" w:hAnsi="Calibri"/>
                <w:i/>
                <w:strike/>
                <w:color w:val="FF0000"/>
                <w:sz w:val="20"/>
                <w:szCs w:val="20"/>
              </w:rPr>
            </w:pPr>
            <w:r w:rsidRPr="00A94DA1">
              <w:rPr>
                <w:rFonts w:ascii="Calibri" w:hAnsi="Calibri"/>
                <w:i/>
                <w:strike/>
                <w:color w:val="FF0000"/>
                <w:sz w:val="20"/>
                <w:szCs w:val="20"/>
              </w:rPr>
              <w:t>(</w:t>
            </w:r>
            <w:r w:rsidR="00910DC2" w:rsidRPr="00A94DA1">
              <w:rPr>
                <w:rFonts w:ascii="Calibri" w:hAnsi="Calibri"/>
                <w:i/>
                <w:strike/>
                <w:color w:val="FF0000"/>
                <w:sz w:val="20"/>
                <w:szCs w:val="20"/>
              </w:rPr>
              <w:t>2616167,60</w:t>
            </w:r>
          </w:p>
          <w:p w:rsidR="00147D98" w:rsidRPr="00147D98" w:rsidRDefault="00147D98" w:rsidP="009C7F46">
            <w:pPr>
              <w:jc w:val="center"/>
              <w:rPr>
                <w:rFonts w:ascii="Calibri" w:hAnsi="Calibri"/>
                <w:i/>
                <w:color w:val="FF0000"/>
                <w:sz w:val="20"/>
                <w:szCs w:val="20"/>
              </w:rPr>
            </w:pPr>
            <w:r w:rsidRPr="00A94DA1">
              <w:rPr>
                <w:rFonts w:ascii="Calibri" w:hAnsi="Calibri"/>
                <w:i/>
                <w:color w:val="FF0000"/>
                <w:sz w:val="20"/>
                <w:szCs w:val="20"/>
              </w:rPr>
              <w:t>2454500</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5" w:name="_Toc441751184"/>
      <w:r w:rsidRPr="00E17F96">
        <w:rPr>
          <w:rFonts w:ascii="Calibri" w:hAnsi="Calibri"/>
          <w:sz w:val="24"/>
          <w:szCs w:val="24"/>
        </w:rPr>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1"/>
          <w:headerReference w:type="first" r:id="rId72"/>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t>Plan komunikacyjny</w:t>
      </w:r>
      <w:bookmarkEnd w:id="76"/>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8B25A4">
        <w:rPr>
          <w:rFonts w:ascii="Calibri" w:hAnsi="Calibri"/>
          <w:sz w:val="22"/>
          <w:szCs w:val="22"/>
        </w:rPr>
        <w:t xml:space="preserve">defaworyzowane: </w:t>
      </w:r>
      <w:r w:rsidRPr="008B25A4">
        <w:rPr>
          <w:rFonts w:ascii="Calibri" w:hAnsi="Calibri" w:cs="Times New Roman"/>
          <w:sz w:val="22"/>
          <w:szCs w:val="22"/>
        </w:rPr>
        <w:t>bezrobotni, młodzież, osoby starsze 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CC628D" w:rsidRDefault="00357144" w:rsidP="000F3B46">
            <w:pPr>
              <w:rPr>
                <w:rFonts w:ascii="Calibri" w:hAnsi="Calibri"/>
                <w:color w:val="auto"/>
                <w:sz w:val="18"/>
                <w:szCs w:val="18"/>
              </w:rPr>
            </w:pPr>
            <w:r w:rsidRPr="00CC628D">
              <w:rPr>
                <w:rFonts w:ascii="Calibri" w:hAnsi="Calibri"/>
                <w:color w:val="auto"/>
                <w:sz w:val="18"/>
                <w:szCs w:val="18"/>
              </w:rPr>
              <w:t xml:space="preserve">Przed każdym ogłoszonym konkursem (przewiduje się ogłoszenie konkursów w  zakresach tematycznych </w:t>
            </w:r>
          </w:p>
          <w:p w:rsidR="00F00B8D" w:rsidRDefault="00357144" w:rsidP="000F3B46">
            <w:pPr>
              <w:rPr>
                <w:rFonts w:ascii="Calibri" w:hAnsi="Calibri"/>
                <w:color w:val="auto"/>
                <w:sz w:val="18"/>
                <w:szCs w:val="18"/>
              </w:rPr>
            </w:pPr>
            <w:r w:rsidRPr="00CC628D">
              <w:rPr>
                <w:rFonts w:ascii="Calibri" w:hAnsi="Calibri"/>
                <w:color w:val="auto"/>
                <w:sz w:val="18"/>
                <w:szCs w:val="18"/>
              </w:rPr>
              <w:t>w 2016r. – 1 nabór</w:t>
            </w:r>
            <w:r w:rsidRPr="00CC628D">
              <w:rPr>
                <w:rFonts w:ascii="Calibri" w:hAnsi="Calibri"/>
                <w:strike/>
                <w:color w:val="auto"/>
                <w:sz w:val="18"/>
                <w:szCs w:val="18"/>
              </w:rPr>
              <w:t xml:space="preserve">, </w:t>
            </w:r>
            <w:r w:rsidRPr="00CC628D">
              <w:rPr>
                <w:rFonts w:ascii="Calibri" w:hAnsi="Calibri"/>
                <w:color w:val="auto"/>
                <w:sz w:val="18"/>
                <w:szCs w:val="18"/>
              </w:rPr>
              <w:t xml:space="preserve">2017r. – </w:t>
            </w:r>
            <w:r w:rsidRPr="00F00B8D">
              <w:rPr>
                <w:rFonts w:ascii="Calibri" w:hAnsi="Calibri"/>
                <w:strike/>
                <w:color w:val="FF0000"/>
                <w:sz w:val="18"/>
                <w:szCs w:val="18"/>
              </w:rPr>
              <w:t>5 naborów</w:t>
            </w:r>
          </w:p>
          <w:p w:rsidR="00357144" w:rsidRPr="00CC628D" w:rsidRDefault="00F00B8D" w:rsidP="000F3B46">
            <w:pPr>
              <w:rPr>
                <w:rFonts w:ascii="Calibri" w:hAnsi="Calibri"/>
                <w:color w:val="auto"/>
                <w:sz w:val="18"/>
                <w:szCs w:val="18"/>
              </w:rPr>
            </w:pPr>
            <w:r w:rsidRPr="00F00B8D">
              <w:rPr>
                <w:rFonts w:ascii="Calibri" w:hAnsi="Calibri"/>
                <w:color w:val="FF0000"/>
                <w:sz w:val="18"/>
                <w:szCs w:val="18"/>
              </w:rPr>
              <w:t>6 naborów</w:t>
            </w:r>
            <w:r w:rsidR="00357144" w:rsidRPr="00CC628D">
              <w:rPr>
                <w:rFonts w:ascii="Calibri" w:hAnsi="Calibri"/>
                <w:color w:val="auto"/>
                <w:sz w:val="18"/>
                <w:szCs w:val="18"/>
              </w:rPr>
              <w:t xml:space="preserve">, </w:t>
            </w:r>
          </w:p>
          <w:p w:rsidR="00357144" w:rsidRPr="00CC628D" w:rsidRDefault="00357144" w:rsidP="009160FE">
            <w:pPr>
              <w:rPr>
                <w:rFonts w:ascii="Calibri" w:hAnsi="Calibri"/>
                <w:color w:val="auto"/>
                <w:sz w:val="18"/>
                <w:szCs w:val="18"/>
                <w:highlight w:val="yellow"/>
              </w:rPr>
            </w:pPr>
            <w:r w:rsidRPr="00CC628D">
              <w:rPr>
                <w:rFonts w:ascii="Calibri" w:hAnsi="Calibri"/>
                <w:color w:val="auto"/>
                <w:sz w:val="18"/>
                <w:szCs w:val="18"/>
              </w:rPr>
              <w:t xml:space="preserve">2018r. – 3 nabory oraz po 2 nabory w latach 2019-2021 . W sumie </w:t>
            </w:r>
            <w:r w:rsidRPr="00F00B8D">
              <w:rPr>
                <w:rFonts w:ascii="Calibri" w:hAnsi="Calibri"/>
                <w:strike/>
                <w:color w:val="FF0000"/>
                <w:sz w:val="18"/>
                <w:szCs w:val="18"/>
              </w:rPr>
              <w:t>15 działań</w:t>
            </w:r>
            <w:r w:rsidRPr="00CC628D">
              <w:rPr>
                <w:rFonts w:ascii="Calibri" w:hAnsi="Calibri"/>
                <w:color w:val="auto"/>
                <w:sz w:val="18"/>
                <w:szCs w:val="18"/>
              </w:rPr>
              <w:t xml:space="preserve"> </w:t>
            </w:r>
            <w:r w:rsidR="00F00B8D" w:rsidRPr="00F00B8D">
              <w:rPr>
                <w:rFonts w:ascii="Calibri" w:hAnsi="Calibri"/>
                <w:color w:val="FF0000"/>
                <w:sz w:val="18"/>
                <w:szCs w:val="18"/>
              </w:rPr>
              <w:t>16 działań</w:t>
            </w:r>
            <w:r w:rsidR="00F00B8D">
              <w:rPr>
                <w:rFonts w:ascii="Calibri" w:hAnsi="Calibri"/>
                <w:color w:val="auto"/>
                <w:sz w:val="18"/>
                <w:szCs w:val="18"/>
              </w:rPr>
              <w:t xml:space="preserve"> </w:t>
            </w:r>
            <w:r w:rsidRPr="00CC628D">
              <w:rPr>
                <w:rFonts w:ascii="Calibri" w:hAnsi="Calibri"/>
                <w:color w:val="auto"/>
                <w:sz w:val="18"/>
                <w:szCs w:val="18"/>
              </w:rPr>
              <w:t>komunikacyjnych)</w:t>
            </w:r>
          </w:p>
        </w:tc>
        <w:tc>
          <w:tcPr>
            <w:tcW w:w="1110"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Co 2 lata (201</w:t>
            </w:r>
            <w:r w:rsidR="001F03E9" w:rsidRPr="009C7F46">
              <w:rPr>
                <w:rFonts w:ascii="Calibri" w:hAnsi="Calibri"/>
                <w:sz w:val="18"/>
                <w:szCs w:val="18"/>
              </w:rPr>
              <w:t>8,202</w:t>
            </w:r>
            <w:r w:rsidR="00F06203" w:rsidRPr="009C7F46">
              <w:rPr>
                <w:rFonts w:ascii="Calibri" w:hAnsi="Calibri"/>
                <w:sz w:val="18"/>
                <w:szCs w:val="18"/>
              </w:rPr>
              <w:t>2</w:t>
            </w:r>
            <w:r w:rsidR="004D2581" w:rsidRPr="009C7F46">
              <w:rPr>
                <w:rFonts w:ascii="Calibri" w:hAnsi="Calibri"/>
                <w:sz w:val="18"/>
                <w:szCs w:val="18"/>
              </w:rPr>
              <w:t>)</w:t>
            </w:r>
          </w:p>
          <w:p w:rsidR="00863791" w:rsidRPr="009C7F46" w:rsidRDefault="00863791" w:rsidP="005146B3">
            <w:pPr>
              <w:rPr>
                <w:rFonts w:ascii="Calibri" w:hAnsi="Calibri"/>
                <w:sz w:val="18"/>
                <w:szCs w:val="18"/>
              </w:rPr>
            </w:pPr>
            <w:r w:rsidRPr="009C7F46">
              <w:rPr>
                <w:rFonts w:ascii="Calibri" w:hAnsi="Calibri"/>
                <w:sz w:val="18"/>
                <w:szCs w:val="18"/>
              </w:rPr>
              <w:t>(2 działania komunikacyjne)</w:t>
            </w:r>
          </w:p>
        </w:tc>
        <w:tc>
          <w:tcPr>
            <w:tcW w:w="1110" w:type="pct"/>
          </w:tcPr>
          <w:p w:rsidR="0090089C" w:rsidRPr="009C7F46" w:rsidRDefault="00972E6A" w:rsidP="005146B3">
            <w:pPr>
              <w:rPr>
                <w:rFonts w:ascii="Calibri" w:hAnsi="Calibri"/>
                <w:sz w:val="18"/>
                <w:szCs w:val="18"/>
              </w:rPr>
            </w:pPr>
            <w:r w:rsidRPr="009C7F46">
              <w:rPr>
                <w:rFonts w:ascii="Calibri" w:hAnsi="Calibri"/>
                <w:sz w:val="18"/>
                <w:szCs w:val="18"/>
              </w:rPr>
              <w:t>Uzyskanie informacji zwrotnej nt. oceny</w:t>
            </w:r>
            <w:r w:rsidR="00B46899" w:rsidRPr="009C7F46">
              <w:rPr>
                <w:rFonts w:ascii="Calibri" w:hAnsi="Calibri"/>
                <w:sz w:val="18"/>
                <w:szCs w:val="18"/>
              </w:rPr>
              <w:t xml:space="preserve"> funkcjonowania LSR oraz </w:t>
            </w:r>
            <w:r w:rsidRPr="009C7F46">
              <w:rPr>
                <w:rFonts w:ascii="Calibri" w:hAnsi="Calibri"/>
                <w:sz w:val="18"/>
                <w:szCs w:val="18"/>
              </w:rPr>
              <w:t xml:space="preserve"> jakości pomocy świadczonej przez LGD </w:t>
            </w:r>
            <w:r w:rsidR="00B46899" w:rsidRPr="009C7F46">
              <w:rPr>
                <w:rFonts w:ascii="Calibri" w:hAnsi="Calibri"/>
                <w:sz w:val="18"/>
                <w:szCs w:val="18"/>
              </w:rPr>
              <w:t>(</w:t>
            </w:r>
            <w:r w:rsidRPr="009C7F46">
              <w:rPr>
                <w:rFonts w:ascii="Calibri" w:hAnsi="Calibri"/>
                <w:sz w:val="18"/>
                <w:szCs w:val="18"/>
              </w:rPr>
              <w:t>pod kątem konieczności prze</w:t>
            </w:r>
            <w:r w:rsidR="00B46899" w:rsidRPr="009C7F46">
              <w:rPr>
                <w:rFonts w:ascii="Calibri" w:hAnsi="Calibri"/>
                <w:sz w:val="18"/>
                <w:szCs w:val="18"/>
              </w:rPr>
              <w:t>prowadzenia ewentualnych korekt)</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 xml:space="preserve">Badanie satysfakcji wnioskodawców </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wnioskodawcy w ramach poszczególnych zakresów operacji w ramach LSR</w:t>
            </w:r>
            <w:r w:rsidR="00B46899" w:rsidRPr="009C7F46">
              <w:rPr>
                <w:rFonts w:ascii="Calibri" w:hAnsi="Calibri"/>
                <w:sz w:val="18"/>
                <w:szCs w:val="18"/>
              </w:rPr>
              <w:t>, beneficjenci, w tym beneficjenci potencjalni, grupy defaworyzowane</w:t>
            </w:r>
          </w:p>
        </w:tc>
        <w:tc>
          <w:tcPr>
            <w:tcW w:w="1302" w:type="pct"/>
          </w:tcPr>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informacje podsumowujące, raporty, analizy na podstawie ankiety internetowej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wydarzenia promocyjne,</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serwis internetowy LGD (strona internetowa),</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własne konkursy,</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 xml:space="preserve">otwarte prezentacje, </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F00B8D" w:rsidRDefault="005F6187" w:rsidP="009C7F46">
            <w:pPr>
              <w:jc w:val="both"/>
              <w:rPr>
                <w:rFonts w:ascii="Calibri" w:hAnsi="Calibri"/>
                <w:strike/>
                <w:color w:val="FF0000"/>
                <w:sz w:val="20"/>
                <w:szCs w:val="20"/>
              </w:rPr>
            </w:pPr>
            <w:r w:rsidRPr="00F00B8D">
              <w:rPr>
                <w:rFonts w:ascii="Calibri" w:hAnsi="Calibri"/>
                <w:strike/>
                <w:color w:val="FF0000"/>
                <w:sz w:val="20"/>
                <w:szCs w:val="20"/>
              </w:rPr>
              <w:t>26</w:t>
            </w:r>
            <w:r w:rsidR="00F00B8D" w:rsidRPr="00F00B8D">
              <w:rPr>
                <w:rFonts w:ascii="Calibri" w:hAnsi="Calibri"/>
                <w:color w:val="FF0000"/>
                <w:sz w:val="20"/>
                <w:szCs w:val="20"/>
              </w:rPr>
              <w:t xml:space="preserve"> 27</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1</w:t>
            </w:r>
            <w:r w:rsidR="00F06203" w:rsidRPr="00CC628D">
              <w:rPr>
                <w:rFonts w:ascii="Calibri" w:hAnsi="Calibri"/>
                <w:color w:val="auto"/>
                <w:sz w:val="20"/>
                <w:szCs w:val="20"/>
              </w:rPr>
              <w:t>2</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CC628D" w:rsidRDefault="00357144" w:rsidP="000F3B46">
            <w:pPr>
              <w:jc w:val="both"/>
              <w:rPr>
                <w:rFonts w:ascii="Calibri" w:hAnsi="Calibri"/>
                <w:color w:val="auto"/>
                <w:sz w:val="20"/>
                <w:szCs w:val="20"/>
                <w:highlight w:val="yellow"/>
              </w:rPr>
            </w:pPr>
            <w:r w:rsidRPr="00CC628D">
              <w:rPr>
                <w:rFonts w:ascii="Calibri" w:hAnsi="Calibri"/>
                <w:color w:val="auto"/>
                <w:sz w:val="20"/>
                <w:szCs w:val="20"/>
              </w:rPr>
              <w:t>10</w:t>
            </w:r>
            <w:r w:rsidR="005F6187" w:rsidRPr="00CC628D">
              <w:rPr>
                <w:rFonts w:ascii="Calibri" w:hAnsi="Calibri"/>
                <w:color w:val="auto"/>
                <w:sz w:val="20"/>
                <w:szCs w:val="20"/>
              </w:rPr>
              <w:t>5</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B57565" w:rsidP="009C7F46">
            <w:pPr>
              <w:jc w:val="both"/>
              <w:rPr>
                <w:rFonts w:ascii="Calibri" w:hAnsi="Calibri"/>
                <w:sz w:val="20"/>
                <w:szCs w:val="20"/>
              </w:rPr>
            </w:pPr>
            <w:r w:rsidRPr="008B25A4">
              <w:rPr>
                <w:rFonts w:ascii="Calibri" w:hAnsi="Calibri"/>
                <w:sz w:val="20"/>
                <w:szCs w:val="20"/>
              </w:rPr>
              <w:t>210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zrealizowane bezkosztowo.</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CC628D" w:rsidRDefault="00F06203" w:rsidP="009C7F46">
            <w:pPr>
              <w:jc w:val="both"/>
              <w:rPr>
                <w:rFonts w:ascii="Calibri" w:hAnsi="Calibri"/>
                <w:color w:val="auto"/>
                <w:sz w:val="20"/>
                <w:szCs w:val="20"/>
              </w:rPr>
            </w:pPr>
            <w:r w:rsidRPr="00CC628D">
              <w:rPr>
                <w:rFonts w:ascii="Calibri" w:hAnsi="Calibri"/>
                <w:color w:val="auto"/>
                <w:sz w:val="20"/>
                <w:szCs w:val="20"/>
              </w:rPr>
              <w:t>1 x 3000,00</w:t>
            </w:r>
            <w:r w:rsidR="00D11E8D" w:rsidRPr="00CC628D">
              <w:rPr>
                <w:rFonts w:ascii="Calibri" w:hAnsi="Calibri"/>
                <w:color w:val="auto"/>
                <w:sz w:val="20"/>
                <w:szCs w:val="20"/>
              </w:rPr>
              <w:t xml:space="preserve"> zł</w:t>
            </w:r>
          </w:p>
          <w:p w:rsidR="00F06203" w:rsidRPr="00CC628D" w:rsidRDefault="00357144" w:rsidP="00357144">
            <w:pPr>
              <w:jc w:val="both"/>
              <w:rPr>
                <w:rFonts w:ascii="Calibri" w:hAnsi="Calibri"/>
                <w:color w:val="auto"/>
                <w:sz w:val="20"/>
                <w:szCs w:val="20"/>
              </w:rPr>
            </w:pPr>
            <w:r w:rsidRPr="00CC628D">
              <w:rPr>
                <w:rFonts w:ascii="Calibri" w:hAnsi="Calibri"/>
                <w:color w:val="auto"/>
                <w:sz w:val="20"/>
                <w:szCs w:val="20"/>
              </w:rPr>
              <w:t>5 x 4 008,00</w:t>
            </w:r>
            <w:r w:rsidR="00D11E8D" w:rsidRPr="00CC628D">
              <w:rPr>
                <w:rFonts w:ascii="Calibri" w:hAnsi="Calibri"/>
                <w:color w:val="auto"/>
                <w:sz w:val="20"/>
                <w:szCs w:val="20"/>
              </w:rPr>
              <w:t xml:space="preserve"> zł</w:t>
            </w:r>
          </w:p>
        </w:tc>
        <w:tc>
          <w:tcPr>
            <w:tcW w:w="1417" w:type="dxa"/>
            <w:shd w:val="clear" w:color="auto" w:fill="auto"/>
          </w:tcPr>
          <w:p w:rsidR="00F06203" w:rsidRPr="00CC628D" w:rsidRDefault="00357144" w:rsidP="00357144">
            <w:pPr>
              <w:jc w:val="right"/>
              <w:rPr>
                <w:rFonts w:ascii="Calibri" w:hAnsi="Calibri"/>
                <w:color w:val="auto"/>
                <w:sz w:val="20"/>
                <w:szCs w:val="20"/>
              </w:rPr>
            </w:pPr>
            <w:r w:rsidRPr="00CC628D">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CC628D" w:rsidRDefault="002D7EA8" w:rsidP="002D7EA8">
            <w:pPr>
              <w:rPr>
                <w:rFonts w:ascii="Calibri" w:hAnsi="Calibri"/>
                <w:color w:val="auto"/>
                <w:sz w:val="20"/>
                <w:szCs w:val="20"/>
              </w:rPr>
            </w:pPr>
            <w:r w:rsidRPr="00CC628D">
              <w:rPr>
                <w:rFonts w:ascii="Calibri" w:hAnsi="Calibri"/>
                <w:color w:val="auto"/>
                <w:sz w:val="20"/>
                <w:szCs w:val="20"/>
              </w:rPr>
              <w:t>1 x 1 426,80 zł</w:t>
            </w:r>
          </w:p>
          <w:p w:rsidR="005C1FB0" w:rsidRDefault="005C1FB0" w:rsidP="005C1FB0">
            <w:pPr>
              <w:rPr>
                <w:rFonts w:ascii="Calibri" w:hAnsi="Calibri"/>
                <w:strike/>
                <w:color w:val="FF0000"/>
                <w:sz w:val="20"/>
                <w:szCs w:val="20"/>
              </w:rPr>
            </w:pPr>
            <w:r w:rsidRPr="0015202E">
              <w:rPr>
                <w:rFonts w:ascii="Calibri" w:hAnsi="Calibri"/>
                <w:strike/>
                <w:color w:val="FF0000"/>
                <w:sz w:val="20"/>
                <w:szCs w:val="20"/>
              </w:rPr>
              <w:t>6 x 4 300,00 zł</w:t>
            </w:r>
          </w:p>
          <w:p w:rsidR="0015202E" w:rsidRPr="0015202E" w:rsidRDefault="0015202E" w:rsidP="002D7EA8">
            <w:pPr>
              <w:rPr>
                <w:rFonts w:ascii="Calibri" w:hAnsi="Calibri"/>
                <w:color w:val="FF0000"/>
                <w:sz w:val="20"/>
                <w:szCs w:val="20"/>
              </w:rPr>
            </w:pPr>
            <w:r w:rsidRPr="0015202E">
              <w:rPr>
                <w:rFonts w:ascii="Calibri" w:hAnsi="Calibri"/>
                <w:color w:val="FF0000"/>
                <w:sz w:val="20"/>
                <w:szCs w:val="20"/>
              </w:rPr>
              <w:t>1 x 1 813,39 zł</w:t>
            </w:r>
          </w:p>
          <w:p w:rsidR="00AD4956" w:rsidRPr="00AD4956" w:rsidRDefault="00AD4956" w:rsidP="002D7EA8">
            <w:pPr>
              <w:rPr>
                <w:rFonts w:ascii="Calibri" w:hAnsi="Calibri"/>
                <w:color w:val="FF0000"/>
                <w:sz w:val="20"/>
                <w:szCs w:val="20"/>
              </w:rPr>
            </w:pPr>
            <w:r w:rsidRPr="00AD4956">
              <w:rPr>
                <w:rFonts w:ascii="Calibri" w:hAnsi="Calibri"/>
                <w:color w:val="FF0000"/>
                <w:sz w:val="20"/>
                <w:szCs w:val="20"/>
              </w:rPr>
              <w:t>5 x 4 300,00 zł</w:t>
            </w:r>
          </w:p>
        </w:tc>
        <w:tc>
          <w:tcPr>
            <w:tcW w:w="1417" w:type="dxa"/>
            <w:shd w:val="clear" w:color="auto" w:fill="auto"/>
          </w:tcPr>
          <w:p w:rsidR="002D7EA8" w:rsidRDefault="002D7EA8" w:rsidP="002D7EA8">
            <w:pPr>
              <w:jc w:val="right"/>
              <w:rPr>
                <w:rFonts w:ascii="Calibri" w:hAnsi="Calibri"/>
                <w:strike/>
                <w:color w:val="FF0000"/>
                <w:sz w:val="20"/>
                <w:szCs w:val="20"/>
              </w:rPr>
            </w:pPr>
            <w:r w:rsidRPr="00EF4C09">
              <w:rPr>
                <w:rFonts w:ascii="Calibri" w:hAnsi="Calibri"/>
                <w:strike/>
                <w:color w:val="FF0000"/>
                <w:sz w:val="20"/>
                <w:szCs w:val="20"/>
              </w:rPr>
              <w:t>27 226,80 zł</w:t>
            </w:r>
          </w:p>
          <w:p w:rsidR="00AD4956" w:rsidRPr="00AD4956" w:rsidRDefault="00AD4956" w:rsidP="002D7EA8">
            <w:pPr>
              <w:jc w:val="right"/>
              <w:rPr>
                <w:rFonts w:ascii="Calibri" w:hAnsi="Calibri"/>
                <w:color w:val="FF0000"/>
                <w:sz w:val="20"/>
                <w:szCs w:val="20"/>
              </w:rPr>
            </w:pPr>
            <w:r w:rsidRPr="00AD4956">
              <w:rPr>
                <w:rFonts w:ascii="Calibri" w:hAnsi="Calibri"/>
                <w:color w:val="FF0000"/>
                <w:sz w:val="20"/>
                <w:szCs w:val="20"/>
              </w:rPr>
              <w:t>24 740,19 zł</w:t>
            </w:r>
          </w:p>
          <w:p w:rsidR="0015202E" w:rsidRPr="00EF4C09" w:rsidRDefault="0015202E" w:rsidP="002D7EA8">
            <w:pPr>
              <w:jc w:val="right"/>
              <w:rPr>
                <w:rFonts w:ascii="Calibri" w:hAnsi="Calibri"/>
                <w:strike/>
                <w:color w:val="FF0000"/>
                <w:sz w:val="20"/>
                <w:szCs w:val="20"/>
              </w:rPr>
            </w:pP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3 989,28 zł</w:t>
            </w:r>
          </w:p>
          <w:p w:rsidR="005C1FB0" w:rsidRDefault="005C1FB0" w:rsidP="005C1FB0">
            <w:pPr>
              <w:jc w:val="both"/>
              <w:rPr>
                <w:rFonts w:ascii="Calibri" w:hAnsi="Calibri"/>
                <w:strike/>
                <w:color w:val="FF0000"/>
                <w:sz w:val="20"/>
                <w:szCs w:val="20"/>
              </w:rPr>
            </w:pPr>
            <w:r w:rsidRPr="00EF4C09">
              <w:rPr>
                <w:rFonts w:ascii="Calibri" w:hAnsi="Calibri"/>
                <w:strike/>
                <w:color w:val="FF0000"/>
                <w:sz w:val="20"/>
                <w:szCs w:val="20"/>
              </w:rPr>
              <w:t>5 x 4 000,00 zł</w:t>
            </w:r>
          </w:p>
          <w:p w:rsidR="00EF4C09" w:rsidRPr="00EF4C09" w:rsidRDefault="00EF4C09" w:rsidP="002D7EA8">
            <w:pPr>
              <w:jc w:val="both"/>
              <w:rPr>
                <w:rFonts w:ascii="Calibri" w:hAnsi="Calibri"/>
                <w:color w:val="FF0000"/>
                <w:sz w:val="20"/>
                <w:szCs w:val="20"/>
              </w:rPr>
            </w:pPr>
            <w:r w:rsidRPr="00EF4C09">
              <w:rPr>
                <w:rFonts w:ascii="Calibri" w:hAnsi="Calibri"/>
                <w:color w:val="FF0000"/>
                <w:sz w:val="20"/>
                <w:szCs w:val="20"/>
              </w:rPr>
              <w:t>1 x 6 486,61 zł</w:t>
            </w:r>
          </w:p>
          <w:p w:rsidR="00AD4956" w:rsidRPr="00AD4956" w:rsidRDefault="00AD4956" w:rsidP="002D7EA8">
            <w:pPr>
              <w:jc w:val="both"/>
              <w:rPr>
                <w:rFonts w:ascii="Calibri" w:hAnsi="Calibri"/>
                <w:color w:val="FF0000"/>
                <w:sz w:val="20"/>
                <w:szCs w:val="20"/>
              </w:rPr>
            </w:pPr>
            <w:r w:rsidRPr="00AD4956">
              <w:rPr>
                <w:rFonts w:ascii="Calibri" w:hAnsi="Calibri"/>
                <w:color w:val="FF0000"/>
                <w:sz w:val="20"/>
                <w:szCs w:val="20"/>
              </w:rPr>
              <w:t>4 x 4 000,00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4 537,47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4 600,00 zł</w:t>
            </w:r>
          </w:p>
        </w:tc>
        <w:tc>
          <w:tcPr>
            <w:tcW w:w="1417" w:type="dxa"/>
            <w:shd w:val="clear" w:color="auto" w:fill="auto"/>
          </w:tcPr>
          <w:p w:rsidR="002D7EA8" w:rsidRDefault="002D7EA8" w:rsidP="002D7EA8">
            <w:pPr>
              <w:jc w:val="right"/>
              <w:rPr>
                <w:rFonts w:ascii="Calibri" w:hAnsi="Calibri"/>
                <w:strike/>
                <w:color w:val="FF0000"/>
                <w:sz w:val="20"/>
                <w:szCs w:val="20"/>
              </w:rPr>
            </w:pPr>
            <w:r w:rsidRPr="00EF4C09">
              <w:rPr>
                <w:rFonts w:ascii="Calibri" w:hAnsi="Calibri"/>
                <w:strike/>
                <w:color w:val="FF0000"/>
                <w:sz w:val="20"/>
                <w:szCs w:val="20"/>
              </w:rPr>
              <w:t>51 526,75 zł</w:t>
            </w:r>
          </w:p>
          <w:p w:rsidR="00AD4956" w:rsidRPr="00AD4956" w:rsidRDefault="00AD4956" w:rsidP="002D7EA8">
            <w:pPr>
              <w:jc w:val="right"/>
              <w:rPr>
                <w:rFonts w:ascii="Calibri" w:hAnsi="Calibri"/>
                <w:color w:val="FF0000"/>
                <w:sz w:val="20"/>
                <w:szCs w:val="20"/>
              </w:rPr>
            </w:pPr>
            <w:r w:rsidRPr="00AD4956">
              <w:rPr>
                <w:rFonts w:ascii="Calibri" w:hAnsi="Calibri"/>
                <w:color w:val="FF0000"/>
                <w:sz w:val="20"/>
                <w:szCs w:val="20"/>
              </w:rPr>
              <w:t>54 013,36 zl</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1 490,00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7 000,00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36 490,00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Biuletyn LGD</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1 168,50 zł</w:t>
            </w:r>
          </w:p>
          <w:p w:rsidR="002D7EA8" w:rsidRPr="00CC628D" w:rsidRDefault="002D7EA8" w:rsidP="002D7EA8">
            <w:pPr>
              <w:jc w:val="both"/>
              <w:rPr>
                <w:rFonts w:ascii="Calibri" w:hAnsi="Calibri"/>
                <w:strike/>
                <w:color w:val="auto"/>
                <w:sz w:val="20"/>
                <w:szCs w:val="20"/>
              </w:rPr>
            </w:pPr>
            <w:r w:rsidRPr="00CC628D">
              <w:rPr>
                <w:rFonts w:ascii="Calibri" w:hAnsi="Calibri"/>
                <w:color w:val="auto"/>
                <w:sz w:val="20"/>
                <w:szCs w:val="20"/>
              </w:rPr>
              <w:t>5 x 4 800,00 zł</w:t>
            </w:r>
          </w:p>
        </w:tc>
        <w:tc>
          <w:tcPr>
            <w:tcW w:w="1417" w:type="dxa"/>
            <w:shd w:val="clear" w:color="auto" w:fill="auto"/>
          </w:tcPr>
          <w:p w:rsidR="002D7EA8" w:rsidRPr="00CC628D" w:rsidRDefault="002D7EA8" w:rsidP="002D7EA8">
            <w:pPr>
              <w:jc w:val="right"/>
              <w:rPr>
                <w:rFonts w:ascii="Calibri" w:hAnsi="Calibri"/>
                <w:strike/>
                <w:color w:val="auto"/>
                <w:sz w:val="20"/>
                <w:szCs w:val="20"/>
              </w:rPr>
            </w:pPr>
            <w:r w:rsidRPr="00CC628D">
              <w:rPr>
                <w:rFonts w:ascii="Calibri" w:hAnsi="Calibri"/>
                <w:color w:val="auto"/>
                <w:sz w:val="20"/>
                <w:szCs w:val="20"/>
              </w:rPr>
              <w:t>25 168,50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imprezy i wydarzenia promocyjne,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4 234,93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 xml:space="preserve">5 x 5 000,00 zł </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29 234,93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9 000,00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9 000,00 zł</w:t>
            </w:r>
          </w:p>
        </w:tc>
      </w:tr>
      <w:tr w:rsidR="002D7EA8" w:rsidRPr="00CC628D" w:rsidTr="00887620">
        <w:trPr>
          <w:trHeight w:val="325"/>
        </w:trPr>
        <w:tc>
          <w:tcPr>
            <w:tcW w:w="8784" w:type="dxa"/>
            <w:gridSpan w:val="2"/>
            <w:shd w:val="clear" w:color="auto" w:fill="D9D9D9"/>
            <w:vAlign w:val="center"/>
          </w:tcPr>
          <w:p w:rsidR="002D7EA8" w:rsidRPr="00CC628D" w:rsidRDefault="002D7EA8" w:rsidP="00887620">
            <w:pPr>
              <w:tabs>
                <w:tab w:val="left" w:pos="1215"/>
              </w:tabs>
              <w:rPr>
                <w:rFonts w:ascii="Calibri" w:hAnsi="Calibri"/>
                <w:color w:val="auto"/>
                <w:sz w:val="20"/>
                <w:szCs w:val="20"/>
              </w:rPr>
            </w:pPr>
            <w:r w:rsidRPr="00CC628D">
              <w:rPr>
                <w:rFonts w:ascii="Calibri" w:hAnsi="Calibri"/>
                <w:color w:val="auto"/>
                <w:sz w:val="20"/>
                <w:szCs w:val="20"/>
              </w:rPr>
              <w:t>RAZEM</w:t>
            </w:r>
          </w:p>
        </w:tc>
        <w:tc>
          <w:tcPr>
            <w:tcW w:w="1417" w:type="dxa"/>
            <w:shd w:val="clear" w:color="auto" w:fill="D9D9D9"/>
            <w:vAlign w:val="center"/>
          </w:tcPr>
          <w:p w:rsidR="00357144" w:rsidRDefault="00357144" w:rsidP="002D7EA8">
            <w:pPr>
              <w:tabs>
                <w:tab w:val="left" w:pos="1215"/>
              </w:tabs>
              <w:jc w:val="right"/>
              <w:rPr>
                <w:rFonts w:ascii="Calibri" w:hAnsi="Calibri"/>
                <w:b/>
                <w:strike/>
                <w:color w:val="FF0000"/>
                <w:sz w:val="20"/>
                <w:szCs w:val="20"/>
              </w:rPr>
            </w:pPr>
            <w:r w:rsidRPr="00EF4C09">
              <w:rPr>
                <w:rFonts w:ascii="Calibri" w:hAnsi="Calibri"/>
                <w:b/>
                <w:strike/>
                <w:color w:val="FF0000"/>
                <w:sz w:val="20"/>
                <w:szCs w:val="20"/>
              </w:rPr>
              <w:t>201 686,98 zł</w:t>
            </w:r>
          </w:p>
          <w:p w:rsidR="00AD4956" w:rsidRPr="00AD4956" w:rsidRDefault="00AD4956" w:rsidP="002D7EA8">
            <w:pPr>
              <w:tabs>
                <w:tab w:val="left" w:pos="1215"/>
              </w:tabs>
              <w:jc w:val="right"/>
              <w:rPr>
                <w:rFonts w:ascii="Calibri" w:hAnsi="Calibri"/>
                <w:color w:val="FF0000"/>
                <w:sz w:val="20"/>
                <w:szCs w:val="20"/>
              </w:rPr>
            </w:pPr>
            <w:r w:rsidRPr="00AD4956">
              <w:rPr>
                <w:rFonts w:ascii="Calibri" w:hAnsi="Calibri"/>
                <w:b/>
                <w:color w:val="FF0000"/>
                <w:sz w:val="20"/>
                <w:szCs w:val="20"/>
              </w:rPr>
              <w:t>208 173,59 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sectPr w:rsidR="004A1E53"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C1" w:rsidRDefault="001D16C1">
      <w:r>
        <w:separator/>
      </w:r>
    </w:p>
  </w:endnote>
  <w:endnote w:type="continuationSeparator" w:id="0">
    <w:p w:rsidR="001D16C1" w:rsidRDefault="001D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8445E7" w:rsidRDefault="002E6832">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00147D98"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B6031E">
      <w:rPr>
        <w:rFonts w:ascii="Aller Light" w:hAnsi="Aller Light" w:cs="Times New Roman"/>
        <w:noProof/>
        <w:sz w:val="22"/>
        <w:szCs w:val="22"/>
      </w:rPr>
      <w:t>32</w:t>
    </w:r>
    <w:r w:rsidRPr="00521BEF">
      <w:rPr>
        <w:rFonts w:ascii="Aller Light" w:hAnsi="Aller Light" w:cs="Times New Roman"/>
        <w:sz w:val="22"/>
        <w:szCs w:val="22"/>
      </w:rPr>
      <w:fldChar w:fldCharType="end"/>
    </w:r>
  </w:p>
  <w:p w:rsidR="00147D98" w:rsidRDefault="00147D98">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60800" behindDoc="1" locked="0" layoutInCell="1" allowOverlap="1">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765854" w:rsidRDefault="002E6832">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147D98"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74140">
      <w:rPr>
        <w:rFonts w:ascii="Aller Light" w:hAnsi="Aller Light" w:cs="Times New Roman"/>
        <w:noProof/>
        <w:sz w:val="22"/>
        <w:szCs w:val="22"/>
      </w:rPr>
      <w:t>51</w:t>
    </w:r>
    <w:r w:rsidRPr="00765854">
      <w:rPr>
        <w:rFonts w:ascii="Aller Light" w:hAnsi="Aller Light" w:cs="Times New Roman"/>
        <w:sz w:val="22"/>
        <w:szCs w:val="22"/>
      </w:rPr>
      <w:fldChar w:fldCharType="end"/>
    </w:r>
  </w:p>
  <w:p w:rsidR="00147D98" w:rsidRDefault="00147D98">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62848" behindDoc="1" locked="0" layoutInCell="1" allowOverlap="1">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765854" w:rsidRDefault="002E6832">
    <w:pPr>
      <w:pStyle w:val="Stopka0"/>
      <w:jc w:val="right"/>
      <w:rPr>
        <w:rFonts w:ascii="Aller Light" w:hAnsi="Aller Light"/>
        <w:sz w:val="22"/>
        <w:szCs w:val="22"/>
      </w:rPr>
    </w:pPr>
    <w:r w:rsidRPr="00765854">
      <w:rPr>
        <w:rFonts w:ascii="Aller Light" w:hAnsi="Aller Light" w:cs="Times New Roman"/>
        <w:sz w:val="22"/>
        <w:szCs w:val="22"/>
      </w:rPr>
      <w:fldChar w:fldCharType="begin"/>
    </w:r>
    <w:r w:rsidR="00147D98"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74140">
      <w:rPr>
        <w:rFonts w:ascii="Aller Light" w:hAnsi="Aller Light" w:cs="Times New Roman"/>
        <w:noProof/>
        <w:sz w:val="22"/>
        <w:szCs w:val="22"/>
      </w:rPr>
      <w:t>78</w:t>
    </w:r>
    <w:r w:rsidRPr="00765854">
      <w:rPr>
        <w:rFonts w:ascii="Aller Light" w:hAnsi="Aller Light" w:cs="Times New Roman"/>
        <w:sz w:val="22"/>
        <w:szCs w:val="22"/>
      </w:rPr>
      <w:fldChar w:fldCharType="end"/>
    </w:r>
  </w:p>
  <w:p w:rsidR="00147D98" w:rsidRDefault="00147D98">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3632" behindDoc="1" locked="0" layoutInCell="1" allowOverlap="1">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765854" w:rsidRDefault="002E6832">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147D98"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74140">
      <w:rPr>
        <w:rFonts w:ascii="Aller Light" w:hAnsi="Aller Light" w:cs="Times New Roman"/>
        <w:noProof/>
        <w:sz w:val="22"/>
        <w:szCs w:val="22"/>
      </w:rPr>
      <w:t>44</w:t>
    </w:r>
    <w:r w:rsidRPr="00765854">
      <w:rPr>
        <w:rFonts w:ascii="Aller Light" w:hAnsi="Aller Light" w:cs="Times New Roman"/>
        <w:sz w:val="22"/>
        <w:szCs w:val="22"/>
      </w:rPr>
      <w:fldChar w:fldCharType="end"/>
    </w:r>
  </w:p>
  <w:p w:rsidR="00147D98" w:rsidRDefault="00147D98">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4656" behindDoc="1" locked="0" layoutInCell="1" allowOverlap="1">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6704" behindDoc="1" locked="0" layoutInCell="1" allowOverlap="1">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8445E7" w:rsidRDefault="002E6832">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00147D98"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74140">
      <w:rPr>
        <w:rFonts w:ascii="Aller Light" w:hAnsi="Aller Light" w:cs="Times New Roman"/>
        <w:noProof/>
        <w:sz w:val="22"/>
        <w:szCs w:val="22"/>
      </w:rPr>
      <w:t>45</w:t>
    </w:r>
    <w:r w:rsidRPr="00765854">
      <w:rPr>
        <w:rFonts w:ascii="Aller Light" w:hAnsi="Aller Light" w:cs="Times New Roman"/>
        <w:sz w:val="22"/>
        <w:szCs w:val="22"/>
      </w:rPr>
      <w:fldChar w:fldCharType="end"/>
    </w:r>
  </w:p>
  <w:p w:rsidR="00147D98" w:rsidRDefault="00147D98">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8752" behindDoc="1" locked="0" layoutInCell="1" allowOverlap="1">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147D98" w:rsidRDefault="002E6832">
                    <w:pPr>
                      <w:pStyle w:val="Nagweklubstopka1"/>
                      <w:shd w:val="clear" w:color="auto" w:fill="auto"/>
                      <w:spacing w:line="240" w:lineRule="auto"/>
                    </w:pPr>
                    <w:r>
                      <w:fldChar w:fldCharType="begin"/>
                    </w:r>
                    <w:r w:rsidR="00147D98">
                      <w:instrText xml:space="preserve"> PAGE \* MERGEFORMAT </w:instrText>
                    </w:r>
                    <w:r>
                      <w:fldChar w:fldCharType="separate"/>
                    </w:r>
                    <w:r w:rsidR="00147D98"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765854" w:rsidRDefault="002E6832">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147D98"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74140">
      <w:rPr>
        <w:rFonts w:ascii="Aller Light" w:hAnsi="Aller Light" w:cs="Times New Roman"/>
        <w:noProof/>
        <w:sz w:val="22"/>
        <w:szCs w:val="22"/>
      </w:rPr>
      <w:t>47</w:t>
    </w:r>
    <w:r w:rsidRPr="00765854">
      <w:rPr>
        <w:rFonts w:ascii="Aller Light" w:hAnsi="Aller Light" w:cs="Times New Roman"/>
        <w:sz w:val="22"/>
        <w:szCs w:val="22"/>
      </w:rPr>
      <w:fldChar w:fldCharType="end"/>
    </w:r>
  </w:p>
  <w:p w:rsidR="00147D98" w:rsidRDefault="00147D98"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C1" w:rsidRDefault="001D16C1">
      <w:r>
        <w:separator/>
      </w:r>
    </w:p>
  </w:footnote>
  <w:footnote w:type="continuationSeparator" w:id="0">
    <w:p w:rsidR="001D16C1" w:rsidRDefault="001D1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2608" behindDoc="1" locked="0" layoutInCell="1" allowOverlap="1">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47D98" w:rsidRDefault="00147D98">
                          <w:pPr>
                            <w:pStyle w:val="Nagweklubstopka1"/>
                            <w:shd w:val="clear" w:color="auto" w:fill="auto"/>
                            <w:spacing w:line="240" w:lineRule="auto"/>
                          </w:pPr>
                          <w:r>
                            <w:rPr>
                              <w:rStyle w:val="Nagweklubstopka85ptKursywa"/>
                            </w:rPr>
                            <w:t>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47D98" w:rsidRDefault="00147D98">
                    <w:pPr>
                      <w:pStyle w:val="Nagweklubstopka1"/>
                      <w:shd w:val="clear" w:color="auto" w:fill="auto"/>
                      <w:spacing w:line="240" w:lineRule="auto"/>
                    </w:pPr>
                    <w:r>
                      <w:rPr>
                        <w:rStyle w:val="Nagweklubstopka85ptKursywa"/>
                      </w:rPr>
                      <w:t>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61824" behindDoc="1" locked="0" layoutInCell="1" allowOverlap="1">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147D98" w:rsidRDefault="00147D98">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147D98" w:rsidRDefault="00147D98">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Pr="00AA446A" w:rsidRDefault="00147D98">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5680" behindDoc="1" locked="0" layoutInCell="1" allowOverlap="1">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147D98" w:rsidRDefault="00147D98">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147D98" w:rsidRDefault="00147D98">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47D98" w:rsidRDefault="00147D98">
                          <w:pPr>
                            <w:pStyle w:val="Nagweklubstopka1"/>
                            <w:shd w:val="clear" w:color="auto" w:fill="auto"/>
                            <w:spacing w:line="240" w:lineRule="auto"/>
                          </w:pPr>
                          <w:r>
                            <w:rPr>
                              <w:rStyle w:val="Nagweklubstopka85ptKursywa"/>
                            </w:rPr>
                            <w:t>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47D98" w:rsidRDefault="00147D98">
                    <w:pPr>
                      <w:pStyle w:val="Nagweklubstopka1"/>
                      <w:shd w:val="clear" w:color="auto" w:fill="auto"/>
                      <w:spacing w:line="240" w:lineRule="auto"/>
                    </w:pPr>
                    <w:r>
                      <w:rPr>
                        <w:rStyle w:val="Nagweklubstopka85ptKursywa"/>
                      </w:rPr>
                      <w:t>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147D98">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98" w:rsidRDefault="00B6031E">
    <w:pPr>
      <w:rPr>
        <w:sz w:val="2"/>
        <w:szCs w:val="2"/>
      </w:rPr>
    </w:pPr>
    <w:r>
      <w:rPr>
        <w:noProof/>
        <w:lang w:bidi="ar-SA"/>
      </w:rPr>
      <mc:AlternateContent>
        <mc:Choice Requires="wps">
          <w:drawing>
            <wp:anchor distT="0" distB="0" distL="63500" distR="63500" simplePos="0" relativeHeight="251659776" behindDoc="1" locked="0" layoutInCell="1" allowOverlap="1">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47D98" w:rsidRDefault="00147D98">
                          <w:pPr>
                            <w:pStyle w:val="Nagweklubstopka1"/>
                            <w:shd w:val="clear" w:color="auto" w:fill="auto"/>
                            <w:spacing w:line="240" w:lineRule="auto"/>
                          </w:pPr>
                          <w:r>
                            <w:rPr>
                              <w:rStyle w:val="Nagweklubstopka85ptKursywa"/>
                            </w:rPr>
                            <w:t>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147D98" w:rsidRDefault="00147D98">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47D98" w:rsidRDefault="00147D98">
                    <w:pPr>
                      <w:pStyle w:val="Nagweklubstopka1"/>
                      <w:shd w:val="clear" w:color="auto" w:fill="auto"/>
                      <w:spacing w:line="240" w:lineRule="auto"/>
                    </w:pPr>
                    <w:r>
                      <w:rPr>
                        <w:rStyle w:val="Nagweklubstopka85ptKursywa"/>
                      </w:rPr>
                      <w:t>lokalnej strategii rozwoju na lata 2015-2022</w:t>
                    </w:r>
                  </w:p>
                  <w:p w:rsidR="00147D98" w:rsidRDefault="00147D98">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7840"/>
    <w:rsid w:val="000110CF"/>
    <w:rsid w:val="000137C2"/>
    <w:rsid w:val="00013AE3"/>
    <w:rsid w:val="00013BF1"/>
    <w:rsid w:val="00014D08"/>
    <w:rsid w:val="00015B49"/>
    <w:rsid w:val="00022905"/>
    <w:rsid w:val="00033843"/>
    <w:rsid w:val="000340BD"/>
    <w:rsid w:val="00034995"/>
    <w:rsid w:val="00034A05"/>
    <w:rsid w:val="00037EC7"/>
    <w:rsid w:val="00040BDE"/>
    <w:rsid w:val="000425CE"/>
    <w:rsid w:val="00044796"/>
    <w:rsid w:val="00047D43"/>
    <w:rsid w:val="0005096F"/>
    <w:rsid w:val="00050BFF"/>
    <w:rsid w:val="0005396F"/>
    <w:rsid w:val="00053B66"/>
    <w:rsid w:val="00054FB8"/>
    <w:rsid w:val="00057504"/>
    <w:rsid w:val="00063B74"/>
    <w:rsid w:val="00064200"/>
    <w:rsid w:val="00065163"/>
    <w:rsid w:val="0006619E"/>
    <w:rsid w:val="0006681C"/>
    <w:rsid w:val="000707D5"/>
    <w:rsid w:val="000723BA"/>
    <w:rsid w:val="000735C2"/>
    <w:rsid w:val="00075E37"/>
    <w:rsid w:val="00082CE2"/>
    <w:rsid w:val="00083300"/>
    <w:rsid w:val="00083AEB"/>
    <w:rsid w:val="0008783A"/>
    <w:rsid w:val="000912F6"/>
    <w:rsid w:val="00093C1A"/>
    <w:rsid w:val="00093C57"/>
    <w:rsid w:val="00095EBC"/>
    <w:rsid w:val="00096DDC"/>
    <w:rsid w:val="000A1BE6"/>
    <w:rsid w:val="000A2C1C"/>
    <w:rsid w:val="000A7C97"/>
    <w:rsid w:val="000B23A9"/>
    <w:rsid w:val="000B23D0"/>
    <w:rsid w:val="000B4641"/>
    <w:rsid w:val="000B4C62"/>
    <w:rsid w:val="000B5256"/>
    <w:rsid w:val="000C309B"/>
    <w:rsid w:val="000C5AEC"/>
    <w:rsid w:val="000C6F1F"/>
    <w:rsid w:val="000D72BC"/>
    <w:rsid w:val="000E1E68"/>
    <w:rsid w:val="000E5D3C"/>
    <w:rsid w:val="000E642B"/>
    <w:rsid w:val="000E7C77"/>
    <w:rsid w:val="000F18EC"/>
    <w:rsid w:val="000F2A73"/>
    <w:rsid w:val="000F2B2A"/>
    <w:rsid w:val="000F3B46"/>
    <w:rsid w:val="000F6851"/>
    <w:rsid w:val="000F706D"/>
    <w:rsid w:val="0010343D"/>
    <w:rsid w:val="00103ADA"/>
    <w:rsid w:val="0010516A"/>
    <w:rsid w:val="001059A6"/>
    <w:rsid w:val="00107E0D"/>
    <w:rsid w:val="00110124"/>
    <w:rsid w:val="00115519"/>
    <w:rsid w:val="00115F1E"/>
    <w:rsid w:val="00120F21"/>
    <w:rsid w:val="00122563"/>
    <w:rsid w:val="001225D4"/>
    <w:rsid w:val="0012291A"/>
    <w:rsid w:val="001255DD"/>
    <w:rsid w:val="0012704B"/>
    <w:rsid w:val="00130502"/>
    <w:rsid w:val="001324DF"/>
    <w:rsid w:val="0014161C"/>
    <w:rsid w:val="00143E42"/>
    <w:rsid w:val="0014663C"/>
    <w:rsid w:val="00146C3A"/>
    <w:rsid w:val="00146DB7"/>
    <w:rsid w:val="00147D98"/>
    <w:rsid w:val="001509FC"/>
    <w:rsid w:val="0015202E"/>
    <w:rsid w:val="00152C40"/>
    <w:rsid w:val="0015382C"/>
    <w:rsid w:val="0015667B"/>
    <w:rsid w:val="0016089D"/>
    <w:rsid w:val="001611BE"/>
    <w:rsid w:val="00164A22"/>
    <w:rsid w:val="00164CBC"/>
    <w:rsid w:val="00165A01"/>
    <w:rsid w:val="0016687A"/>
    <w:rsid w:val="00166D9E"/>
    <w:rsid w:val="00171A64"/>
    <w:rsid w:val="0017207E"/>
    <w:rsid w:val="001745E5"/>
    <w:rsid w:val="00176454"/>
    <w:rsid w:val="00177CE4"/>
    <w:rsid w:val="0018257F"/>
    <w:rsid w:val="00183EFD"/>
    <w:rsid w:val="001858DA"/>
    <w:rsid w:val="001863F8"/>
    <w:rsid w:val="0018669A"/>
    <w:rsid w:val="0019059F"/>
    <w:rsid w:val="00191614"/>
    <w:rsid w:val="001948FB"/>
    <w:rsid w:val="0019619E"/>
    <w:rsid w:val="00196FB9"/>
    <w:rsid w:val="00197C74"/>
    <w:rsid w:val="001A4615"/>
    <w:rsid w:val="001A7C03"/>
    <w:rsid w:val="001B1D2D"/>
    <w:rsid w:val="001B23C2"/>
    <w:rsid w:val="001B2BCF"/>
    <w:rsid w:val="001B34BC"/>
    <w:rsid w:val="001B5A1E"/>
    <w:rsid w:val="001B5B60"/>
    <w:rsid w:val="001B6A73"/>
    <w:rsid w:val="001B6A74"/>
    <w:rsid w:val="001B757B"/>
    <w:rsid w:val="001B7FE6"/>
    <w:rsid w:val="001C6FE9"/>
    <w:rsid w:val="001D16C1"/>
    <w:rsid w:val="001D5515"/>
    <w:rsid w:val="001E2E48"/>
    <w:rsid w:val="001E583F"/>
    <w:rsid w:val="001E60B2"/>
    <w:rsid w:val="001F03E9"/>
    <w:rsid w:val="001F2D8A"/>
    <w:rsid w:val="001F370B"/>
    <w:rsid w:val="001F4B6B"/>
    <w:rsid w:val="001F6EE9"/>
    <w:rsid w:val="00200617"/>
    <w:rsid w:val="00200B67"/>
    <w:rsid w:val="00201112"/>
    <w:rsid w:val="002012F3"/>
    <w:rsid w:val="00201A6E"/>
    <w:rsid w:val="00203035"/>
    <w:rsid w:val="00203555"/>
    <w:rsid w:val="00206611"/>
    <w:rsid w:val="00207789"/>
    <w:rsid w:val="00214EC8"/>
    <w:rsid w:val="00215019"/>
    <w:rsid w:val="00217AE8"/>
    <w:rsid w:val="00223B80"/>
    <w:rsid w:val="00226781"/>
    <w:rsid w:val="0022739D"/>
    <w:rsid w:val="00227B90"/>
    <w:rsid w:val="002307C0"/>
    <w:rsid w:val="00232A9B"/>
    <w:rsid w:val="00235546"/>
    <w:rsid w:val="00237A31"/>
    <w:rsid w:val="00240DAA"/>
    <w:rsid w:val="002416B7"/>
    <w:rsid w:val="00241851"/>
    <w:rsid w:val="0024294E"/>
    <w:rsid w:val="00242D67"/>
    <w:rsid w:val="002463D2"/>
    <w:rsid w:val="0025171D"/>
    <w:rsid w:val="00252466"/>
    <w:rsid w:val="002534BA"/>
    <w:rsid w:val="00253656"/>
    <w:rsid w:val="002536B6"/>
    <w:rsid w:val="002538D6"/>
    <w:rsid w:val="00254821"/>
    <w:rsid w:val="002555B2"/>
    <w:rsid w:val="002559AD"/>
    <w:rsid w:val="00257CF6"/>
    <w:rsid w:val="00260020"/>
    <w:rsid w:val="002651A4"/>
    <w:rsid w:val="002675A3"/>
    <w:rsid w:val="002717F2"/>
    <w:rsid w:val="00276071"/>
    <w:rsid w:val="00277920"/>
    <w:rsid w:val="00280A59"/>
    <w:rsid w:val="002814C1"/>
    <w:rsid w:val="002823ED"/>
    <w:rsid w:val="00284E43"/>
    <w:rsid w:val="002904B7"/>
    <w:rsid w:val="0029087D"/>
    <w:rsid w:val="00291AAC"/>
    <w:rsid w:val="00291D69"/>
    <w:rsid w:val="00294782"/>
    <w:rsid w:val="002955AA"/>
    <w:rsid w:val="00295601"/>
    <w:rsid w:val="00296D4E"/>
    <w:rsid w:val="00296FEC"/>
    <w:rsid w:val="002A0916"/>
    <w:rsid w:val="002A13CA"/>
    <w:rsid w:val="002A1512"/>
    <w:rsid w:val="002A3B28"/>
    <w:rsid w:val="002B1802"/>
    <w:rsid w:val="002B32AD"/>
    <w:rsid w:val="002B5342"/>
    <w:rsid w:val="002B6C1D"/>
    <w:rsid w:val="002B6CBB"/>
    <w:rsid w:val="002C1797"/>
    <w:rsid w:val="002C29E9"/>
    <w:rsid w:val="002C6346"/>
    <w:rsid w:val="002C66A8"/>
    <w:rsid w:val="002C694E"/>
    <w:rsid w:val="002C6CF3"/>
    <w:rsid w:val="002D0433"/>
    <w:rsid w:val="002D1AB1"/>
    <w:rsid w:val="002D2D31"/>
    <w:rsid w:val="002D7EA8"/>
    <w:rsid w:val="002E47BA"/>
    <w:rsid w:val="002E6832"/>
    <w:rsid w:val="002E6AA1"/>
    <w:rsid w:val="002F72E0"/>
    <w:rsid w:val="00300D74"/>
    <w:rsid w:val="003019C1"/>
    <w:rsid w:val="00301A2F"/>
    <w:rsid w:val="0030371C"/>
    <w:rsid w:val="00303ED7"/>
    <w:rsid w:val="00307AEF"/>
    <w:rsid w:val="003140F6"/>
    <w:rsid w:val="003145E8"/>
    <w:rsid w:val="00314D3D"/>
    <w:rsid w:val="00316563"/>
    <w:rsid w:val="003165C9"/>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7144"/>
    <w:rsid w:val="00360606"/>
    <w:rsid w:val="0036083B"/>
    <w:rsid w:val="003630FD"/>
    <w:rsid w:val="00365F55"/>
    <w:rsid w:val="003662EF"/>
    <w:rsid w:val="0037232E"/>
    <w:rsid w:val="003734F0"/>
    <w:rsid w:val="00374089"/>
    <w:rsid w:val="00374C8A"/>
    <w:rsid w:val="00382084"/>
    <w:rsid w:val="003836AF"/>
    <w:rsid w:val="00383899"/>
    <w:rsid w:val="00385A43"/>
    <w:rsid w:val="00387DDC"/>
    <w:rsid w:val="00391A92"/>
    <w:rsid w:val="00392719"/>
    <w:rsid w:val="00393782"/>
    <w:rsid w:val="003948A3"/>
    <w:rsid w:val="003A02B7"/>
    <w:rsid w:val="003A2386"/>
    <w:rsid w:val="003A31E3"/>
    <w:rsid w:val="003A3849"/>
    <w:rsid w:val="003A3FF1"/>
    <w:rsid w:val="003A525B"/>
    <w:rsid w:val="003A6EE1"/>
    <w:rsid w:val="003A7AF7"/>
    <w:rsid w:val="003B0D5D"/>
    <w:rsid w:val="003B3ACA"/>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E21A6"/>
    <w:rsid w:val="003E239A"/>
    <w:rsid w:val="003E38A5"/>
    <w:rsid w:val="003E50EC"/>
    <w:rsid w:val="003E7614"/>
    <w:rsid w:val="003F0B6A"/>
    <w:rsid w:val="003F3577"/>
    <w:rsid w:val="003F49AE"/>
    <w:rsid w:val="003F4F92"/>
    <w:rsid w:val="003F596E"/>
    <w:rsid w:val="003F649C"/>
    <w:rsid w:val="003F6EFF"/>
    <w:rsid w:val="003F7E3E"/>
    <w:rsid w:val="00403302"/>
    <w:rsid w:val="00412B1A"/>
    <w:rsid w:val="00413E2F"/>
    <w:rsid w:val="004166C5"/>
    <w:rsid w:val="00422324"/>
    <w:rsid w:val="00437E4C"/>
    <w:rsid w:val="0044173C"/>
    <w:rsid w:val="00443D89"/>
    <w:rsid w:val="0044728F"/>
    <w:rsid w:val="004558B2"/>
    <w:rsid w:val="004570C5"/>
    <w:rsid w:val="0046384F"/>
    <w:rsid w:val="00465A87"/>
    <w:rsid w:val="00466364"/>
    <w:rsid w:val="004670DE"/>
    <w:rsid w:val="00474140"/>
    <w:rsid w:val="0047523C"/>
    <w:rsid w:val="004806D6"/>
    <w:rsid w:val="00481665"/>
    <w:rsid w:val="00485BF1"/>
    <w:rsid w:val="0048600A"/>
    <w:rsid w:val="00486B09"/>
    <w:rsid w:val="00487C7D"/>
    <w:rsid w:val="00490545"/>
    <w:rsid w:val="00491C01"/>
    <w:rsid w:val="00491D0B"/>
    <w:rsid w:val="00492B17"/>
    <w:rsid w:val="00493F14"/>
    <w:rsid w:val="00494E29"/>
    <w:rsid w:val="00496847"/>
    <w:rsid w:val="004A175C"/>
    <w:rsid w:val="004A1E53"/>
    <w:rsid w:val="004A29CE"/>
    <w:rsid w:val="004A68E0"/>
    <w:rsid w:val="004A7180"/>
    <w:rsid w:val="004A7A90"/>
    <w:rsid w:val="004B015F"/>
    <w:rsid w:val="004B0F83"/>
    <w:rsid w:val="004B569C"/>
    <w:rsid w:val="004B5C11"/>
    <w:rsid w:val="004B6921"/>
    <w:rsid w:val="004B7047"/>
    <w:rsid w:val="004B7C0D"/>
    <w:rsid w:val="004C0129"/>
    <w:rsid w:val="004C1ABB"/>
    <w:rsid w:val="004C1BF8"/>
    <w:rsid w:val="004C258D"/>
    <w:rsid w:val="004C63CD"/>
    <w:rsid w:val="004C77A1"/>
    <w:rsid w:val="004C7906"/>
    <w:rsid w:val="004D23A8"/>
    <w:rsid w:val="004D2581"/>
    <w:rsid w:val="004D476D"/>
    <w:rsid w:val="004D7193"/>
    <w:rsid w:val="004D7915"/>
    <w:rsid w:val="004E2ADD"/>
    <w:rsid w:val="004E2DD3"/>
    <w:rsid w:val="004E300B"/>
    <w:rsid w:val="004E6A4A"/>
    <w:rsid w:val="004E77A8"/>
    <w:rsid w:val="004F0604"/>
    <w:rsid w:val="004F25D9"/>
    <w:rsid w:val="00501998"/>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571F"/>
    <w:rsid w:val="0053701B"/>
    <w:rsid w:val="005404E9"/>
    <w:rsid w:val="00541E44"/>
    <w:rsid w:val="00542FC8"/>
    <w:rsid w:val="005465B8"/>
    <w:rsid w:val="0054678B"/>
    <w:rsid w:val="005505CA"/>
    <w:rsid w:val="0055134F"/>
    <w:rsid w:val="00557E9B"/>
    <w:rsid w:val="00563D27"/>
    <w:rsid w:val="005649BC"/>
    <w:rsid w:val="00564C46"/>
    <w:rsid w:val="00566E20"/>
    <w:rsid w:val="0057128D"/>
    <w:rsid w:val="00571978"/>
    <w:rsid w:val="00572A59"/>
    <w:rsid w:val="00575BED"/>
    <w:rsid w:val="00580E79"/>
    <w:rsid w:val="005816FA"/>
    <w:rsid w:val="005830C6"/>
    <w:rsid w:val="00585111"/>
    <w:rsid w:val="00587F90"/>
    <w:rsid w:val="005910C9"/>
    <w:rsid w:val="00591F2F"/>
    <w:rsid w:val="005924AD"/>
    <w:rsid w:val="00592901"/>
    <w:rsid w:val="00592E21"/>
    <w:rsid w:val="00593C2F"/>
    <w:rsid w:val="00593DAA"/>
    <w:rsid w:val="005962F4"/>
    <w:rsid w:val="00596FAB"/>
    <w:rsid w:val="0059790D"/>
    <w:rsid w:val="005A027D"/>
    <w:rsid w:val="005A1E3D"/>
    <w:rsid w:val="005A2006"/>
    <w:rsid w:val="005A68C7"/>
    <w:rsid w:val="005A7B67"/>
    <w:rsid w:val="005B56E1"/>
    <w:rsid w:val="005C0BB4"/>
    <w:rsid w:val="005C1FB0"/>
    <w:rsid w:val="005C25A3"/>
    <w:rsid w:val="005C4FF6"/>
    <w:rsid w:val="005C7234"/>
    <w:rsid w:val="005D0BBB"/>
    <w:rsid w:val="005D329E"/>
    <w:rsid w:val="005D3F19"/>
    <w:rsid w:val="005D3F69"/>
    <w:rsid w:val="005E1AFD"/>
    <w:rsid w:val="005E1D2D"/>
    <w:rsid w:val="005E3A79"/>
    <w:rsid w:val="005E7115"/>
    <w:rsid w:val="005F3C87"/>
    <w:rsid w:val="005F6187"/>
    <w:rsid w:val="00601877"/>
    <w:rsid w:val="0060398A"/>
    <w:rsid w:val="00604617"/>
    <w:rsid w:val="006068B5"/>
    <w:rsid w:val="0060725F"/>
    <w:rsid w:val="006111A9"/>
    <w:rsid w:val="006125DB"/>
    <w:rsid w:val="0061393E"/>
    <w:rsid w:val="00614C14"/>
    <w:rsid w:val="00614ED8"/>
    <w:rsid w:val="00622802"/>
    <w:rsid w:val="00624420"/>
    <w:rsid w:val="00624E71"/>
    <w:rsid w:val="00625086"/>
    <w:rsid w:val="0062561D"/>
    <w:rsid w:val="00625747"/>
    <w:rsid w:val="0062621F"/>
    <w:rsid w:val="00631B86"/>
    <w:rsid w:val="006342E5"/>
    <w:rsid w:val="00637D40"/>
    <w:rsid w:val="00641463"/>
    <w:rsid w:val="00642E4D"/>
    <w:rsid w:val="00645366"/>
    <w:rsid w:val="0064636D"/>
    <w:rsid w:val="006532AB"/>
    <w:rsid w:val="00656677"/>
    <w:rsid w:val="00657E5C"/>
    <w:rsid w:val="00661D97"/>
    <w:rsid w:val="00662D04"/>
    <w:rsid w:val="00663614"/>
    <w:rsid w:val="00663764"/>
    <w:rsid w:val="0066793C"/>
    <w:rsid w:val="00667B15"/>
    <w:rsid w:val="00667C57"/>
    <w:rsid w:val="00667E6C"/>
    <w:rsid w:val="0067119E"/>
    <w:rsid w:val="00672448"/>
    <w:rsid w:val="006751E3"/>
    <w:rsid w:val="00676E6A"/>
    <w:rsid w:val="0068101F"/>
    <w:rsid w:val="00681FE8"/>
    <w:rsid w:val="00685098"/>
    <w:rsid w:val="0069214C"/>
    <w:rsid w:val="0069413F"/>
    <w:rsid w:val="00695043"/>
    <w:rsid w:val="006972B4"/>
    <w:rsid w:val="006A0454"/>
    <w:rsid w:val="006A0722"/>
    <w:rsid w:val="006A0E98"/>
    <w:rsid w:val="006A3865"/>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65DB"/>
    <w:rsid w:val="006C6894"/>
    <w:rsid w:val="006D08E8"/>
    <w:rsid w:val="006D1161"/>
    <w:rsid w:val="006D4770"/>
    <w:rsid w:val="006D62EE"/>
    <w:rsid w:val="006D6EEA"/>
    <w:rsid w:val="006E211B"/>
    <w:rsid w:val="006E2725"/>
    <w:rsid w:val="006E287F"/>
    <w:rsid w:val="006E6477"/>
    <w:rsid w:val="006F2238"/>
    <w:rsid w:val="006F3989"/>
    <w:rsid w:val="006F6EB4"/>
    <w:rsid w:val="006F77E7"/>
    <w:rsid w:val="007005F1"/>
    <w:rsid w:val="00701B59"/>
    <w:rsid w:val="00701BBC"/>
    <w:rsid w:val="0070209A"/>
    <w:rsid w:val="0070268D"/>
    <w:rsid w:val="00703597"/>
    <w:rsid w:val="0070618A"/>
    <w:rsid w:val="007068FE"/>
    <w:rsid w:val="00707577"/>
    <w:rsid w:val="00707673"/>
    <w:rsid w:val="00707738"/>
    <w:rsid w:val="007107BD"/>
    <w:rsid w:val="00710D8F"/>
    <w:rsid w:val="0071442A"/>
    <w:rsid w:val="007173DC"/>
    <w:rsid w:val="00720A14"/>
    <w:rsid w:val="00720F9A"/>
    <w:rsid w:val="00726856"/>
    <w:rsid w:val="0073042E"/>
    <w:rsid w:val="00736202"/>
    <w:rsid w:val="00744C70"/>
    <w:rsid w:val="00746CDA"/>
    <w:rsid w:val="00750CA4"/>
    <w:rsid w:val="007522C2"/>
    <w:rsid w:val="00754707"/>
    <w:rsid w:val="00754B32"/>
    <w:rsid w:val="007568DB"/>
    <w:rsid w:val="0076001B"/>
    <w:rsid w:val="007610C5"/>
    <w:rsid w:val="0076121B"/>
    <w:rsid w:val="00761AD6"/>
    <w:rsid w:val="007639C0"/>
    <w:rsid w:val="00765854"/>
    <w:rsid w:val="00766F9B"/>
    <w:rsid w:val="007713A9"/>
    <w:rsid w:val="0077174F"/>
    <w:rsid w:val="00773BB1"/>
    <w:rsid w:val="007745FE"/>
    <w:rsid w:val="007768E1"/>
    <w:rsid w:val="007770A0"/>
    <w:rsid w:val="007778BB"/>
    <w:rsid w:val="007778F1"/>
    <w:rsid w:val="00777B28"/>
    <w:rsid w:val="00781388"/>
    <w:rsid w:val="00782E79"/>
    <w:rsid w:val="007833CF"/>
    <w:rsid w:val="00784445"/>
    <w:rsid w:val="00785BF3"/>
    <w:rsid w:val="00787940"/>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4FE0"/>
    <w:rsid w:val="007B7802"/>
    <w:rsid w:val="007B79C9"/>
    <w:rsid w:val="007C15D2"/>
    <w:rsid w:val="007C3F7C"/>
    <w:rsid w:val="007C483B"/>
    <w:rsid w:val="007C499B"/>
    <w:rsid w:val="007C49AA"/>
    <w:rsid w:val="007C5CFC"/>
    <w:rsid w:val="007D4D82"/>
    <w:rsid w:val="007D50D3"/>
    <w:rsid w:val="007E2644"/>
    <w:rsid w:val="007E3121"/>
    <w:rsid w:val="007E3660"/>
    <w:rsid w:val="007E3C97"/>
    <w:rsid w:val="007E43ED"/>
    <w:rsid w:val="007E652D"/>
    <w:rsid w:val="007F0A6B"/>
    <w:rsid w:val="00800611"/>
    <w:rsid w:val="00802CBD"/>
    <w:rsid w:val="00804609"/>
    <w:rsid w:val="00806028"/>
    <w:rsid w:val="008103E0"/>
    <w:rsid w:val="00811E9E"/>
    <w:rsid w:val="00816CAB"/>
    <w:rsid w:val="008202B6"/>
    <w:rsid w:val="008249D5"/>
    <w:rsid w:val="00827824"/>
    <w:rsid w:val="00827FC2"/>
    <w:rsid w:val="00832B73"/>
    <w:rsid w:val="00832B91"/>
    <w:rsid w:val="00842B96"/>
    <w:rsid w:val="008432F3"/>
    <w:rsid w:val="008443B2"/>
    <w:rsid w:val="008445E7"/>
    <w:rsid w:val="00844A3C"/>
    <w:rsid w:val="00844F95"/>
    <w:rsid w:val="00846084"/>
    <w:rsid w:val="008465FB"/>
    <w:rsid w:val="00851078"/>
    <w:rsid w:val="0085205C"/>
    <w:rsid w:val="0085456F"/>
    <w:rsid w:val="008617A1"/>
    <w:rsid w:val="00863791"/>
    <w:rsid w:val="0086479B"/>
    <w:rsid w:val="00865133"/>
    <w:rsid w:val="00865CED"/>
    <w:rsid w:val="00867BF3"/>
    <w:rsid w:val="00867D53"/>
    <w:rsid w:val="008768BB"/>
    <w:rsid w:val="008773A5"/>
    <w:rsid w:val="008819B6"/>
    <w:rsid w:val="00884A88"/>
    <w:rsid w:val="00885376"/>
    <w:rsid w:val="00887620"/>
    <w:rsid w:val="00890798"/>
    <w:rsid w:val="00890812"/>
    <w:rsid w:val="00892C44"/>
    <w:rsid w:val="00894D7E"/>
    <w:rsid w:val="008A27D1"/>
    <w:rsid w:val="008A620A"/>
    <w:rsid w:val="008B1453"/>
    <w:rsid w:val="008B25A4"/>
    <w:rsid w:val="008B34ED"/>
    <w:rsid w:val="008B39CB"/>
    <w:rsid w:val="008B3CF5"/>
    <w:rsid w:val="008B608B"/>
    <w:rsid w:val="008C3E05"/>
    <w:rsid w:val="008C4715"/>
    <w:rsid w:val="008C5864"/>
    <w:rsid w:val="008C6A15"/>
    <w:rsid w:val="008D155C"/>
    <w:rsid w:val="008D5DCF"/>
    <w:rsid w:val="008D69FD"/>
    <w:rsid w:val="008E06AC"/>
    <w:rsid w:val="008E5887"/>
    <w:rsid w:val="008F0B16"/>
    <w:rsid w:val="008F132C"/>
    <w:rsid w:val="008F20F3"/>
    <w:rsid w:val="008F2DFC"/>
    <w:rsid w:val="008F3AB4"/>
    <w:rsid w:val="0090089C"/>
    <w:rsid w:val="009042E7"/>
    <w:rsid w:val="00910DC2"/>
    <w:rsid w:val="00913923"/>
    <w:rsid w:val="00914BFE"/>
    <w:rsid w:val="00914D3E"/>
    <w:rsid w:val="00915392"/>
    <w:rsid w:val="009160FE"/>
    <w:rsid w:val="0092007D"/>
    <w:rsid w:val="00921C73"/>
    <w:rsid w:val="00927A46"/>
    <w:rsid w:val="00933056"/>
    <w:rsid w:val="009341D4"/>
    <w:rsid w:val="00936E64"/>
    <w:rsid w:val="00937E75"/>
    <w:rsid w:val="009424A1"/>
    <w:rsid w:val="00942BE2"/>
    <w:rsid w:val="00946C3B"/>
    <w:rsid w:val="00947AF7"/>
    <w:rsid w:val="00950AE3"/>
    <w:rsid w:val="0095348D"/>
    <w:rsid w:val="00955948"/>
    <w:rsid w:val="00960A31"/>
    <w:rsid w:val="00962118"/>
    <w:rsid w:val="00963089"/>
    <w:rsid w:val="00972E6A"/>
    <w:rsid w:val="00973D19"/>
    <w:rsid w:val="00976131"/>
    <w:rsid w:val="0097792D"/>
    <w:rsid w:val="0098097D"/>
    <w:rsid w:val="009846C0"/>
    <w:rsid w:val="00991B52"/>
    <w:rsid w:val="00995DDA"/>
    <w:rsid w:val="00995F05"/>
    <w:rsid w:val="00996DFF"/>
    <w:rsid w:val="009A12D2"/>
    <w:rsid w:val="009A2ACA"/>
    <w:rsid w:val="009A5DD7"/>
    <w:rsid w:val="009A66A5"/>
    <w:rsid w:val="009B17FE"/>
    <w:rsid w:val="009B28C9"/>
    <w:rsid w:val="009B3147"/>
    <w:rsid w:val="009B38EA"/>
    <w:rsid w:val="009B4100"/>
    <w:rsid w:val="009B64B0"/>
    <w:rsid w:val="009C1102"/>
    <w:rsid w:val="009C1D0D"/>
    <w:rsid w:val="009C2AF1"/>
    <w:rsid w:val="009C43E7"/>
    <w:rsid w:val="009C450E"/>
    <w:rsid w:val="009C4C09"/>
    <w:rsid w:val="009C6C4F"/>
    <w:rsid w:val="009C7F46"/>
    <w:rsid w:val="009C7F89"/>
    <w:rsid w:val="009D1C26"/>
    <w:rsid w:val="009D6D31"/>
    <w:rsid w:val="009D799F"/>
    <w:rsid w:val="009D7B4C"/>
    <w:rsid w:val="009D7C37"/>
    <w:rsid w:val="009E0691"/>
    <w:rsid w:val="009E0930"/>
    <w:rsid w:val="009E1164"/>
    <w:rsid w:val="009E3743"/>
    <w:rsid w:val="009F012B"/>
    <w:rsid w:val="009F0319"/>
    <w:rsid w:val="009F1BE5"/>
    <w:rsid w:val="009F329D"/>
    <w:rsid w:val="009F4271"/>
    <w:rsid w:val="009F6675"/>
    <w:rsid w:val="009F74E9"/>
    <w:rsid w:val="00A00199"/>
    <w:rsid w:val="00A00A33"/>
    <w:rsid w:val="00A00D7F"/>
    <w:rsid w:val="00A027D2"/>
    <w:rsid w:val="00A040D4"/>
    <w:rsid w:val="00A044D3"/>
    <w:rsid w:val="00A045FF"/>
    <w:rsid w:val="00A055C3"/>
    <w:rsid w:val="00A05B62"/>
    <w:rsid w:val="00A06407"/>
    <w:rsid w:val="00A07342"/>
    <w:rsid w:val="00A12A0E"/>
    <w:rsid w:val="00A132A7"/>
    <w:rsid w:val="00A14EFE"/>
    <w:rsid w:val="00A15A27"/>
    <w:rsid w:val="00A21D5E"/>
    <w:rsid w:val="00A230A2"/>
    <w:rsid w:val="00A24F0C"/>
    <w:rsid w:val="00A24F77"/>
    <w:rsid w:val="00A26168"/>
    <w:rsid w:val="00A32F2D"/>
    <w:rsid w:val="00A35CCD"/>
    <w:rsid w:val="00A365BC"/>
    <w:rsid w:val="00A43839"/>
    <w:rsid w:val="00A46D69"/>
    <w:rsid w:val="00A50553"/>
    <w:rsid w:val="00A50EFF"/>
    <w:rsid w:val="00A52075"/>
    <w:rsid w:val="00A55C5A"/>
    <w:rsid w:val="00A56A6C"/>
    <w:rsid w:val="00A63ECD"/>
    <w:rsid w:val="00A67EB6"/>
    <w:rsid w:val="00A72639"/>
    <w:rsid w:val="00A74A55"/>
    <w:rsid w:val="00A776B5"/>
    <w:rsid w:val="00A80968"/>
    <w:rsid w:val="00A80980"/>
    <w:rsid w:val="00A81567"/>
    <w:rsid w:val="00A82679"/>
    <w:rsid w:val="00A864E4"/>
    <w:rsid w:val="00A94DA1"/>
    <w:rsid w:val="00A95962"/>
    <w:rsid w:val="00A96E64"/>
    <w:rsid w:val="00A97196"/>
    <w:rsid w:val="00AA1225"/>
    <w:rsid w:val="00AA29B8"/>
    <w:rsid w:val="00AA446A"/>
    <w:rsid w:val="00AA4E62"/>
    <w:rsid w:val="00AA5F3A"/>
    <w:rsid w:val="00AA6F2C"/>
    <w:rsid w:val="00AA7E5D"/>
    <w:rsid w:val="00AB004C"/>
    <w:rsid w:val="00AB21A3"/>
    <w:rsid w:val="00AB23C9"/>
    <w:rsid w:val="00AB2A2A"/>
    <w:rsid w:val="00AB5631"/>
    <w:rsid w:val="00AC08FA"/>
    <w:rsid w:val="00AC11CC"/>
    <w:rsid w:val="00AC1F6E"/>
    <w:rsid w:val="00AC28F3"/>
    <w:rsid w:val="00AC448D"/>
    <w:rsid w:val="00AC531E"/>
    <w:rsid w:val="00AC6A6D"/>
    <w:rsid w:val="00AC7711"/>
    <w:rsid w:val="00AC7A0A"/>
    <w:rsid w:val="00AD04F3"/>
    <w:rsid w:val="00AD0A40"/>
    <w:rsid w:val="00AD1007"/>
    <w:rsid w:val="00AD27D9"/>
    <w:rsid w:val="00AD2BDC"/>
    <w:rsid w:val="00AD31FB"/>
    <w:rsid w:val="00AD4956"/>
    <w:rsid w:val="00AD59AA"/>
    <w:rsid w:val="00AD6621"/>
    <w:rsid w:val="00AD7B32"/>
    <w:rsid w:val="00AE0371"/>
    <w:rsid w:val="00AE0F03"/>
    <w:rsid w:val="00AE3005"/>
    <w:rsid w:val="00AE3B0F"/>
    <w:rsid w:val="00AE4D4B"/>
    <w:rsid w:val="00AE5D14"/>
    <w:rsid w:val="00AF17B9"/>
    <w:rsid w:val="00AF1F84"/>
    <w:rsid w:val="00AF24B5"/>
    <w:rsid w:val="00AF26D1"/>
    <w:rsid w:val="00AF561B"/>
    <w:rsid w:val="00AF6277"/>
    <w:rsid w:val="00B00F22"/>
    <w:rsid w:val="00B02393"/>
    <w:rsid w:val="00B106FB"/>
    <w:rsid w:val="00B10DAD"/>
    <w:rsid w:val="00B13210"/>
    <w:rsid w:val="00B17576"/>
    <w:rsid w:val="00B17A2A"/>
    <w:rsid w:val="00B20404"/>
    <w:rsid w:val="00B212B8"/>
    <w:rsid w:val="00B21C7B"/>
    <w:rsid w:val="00B234CC"/>
    <w:rsid w:val="00B236B5"/>
    <w:rsid w:val="00B2392E"/>
    <w:rsid w:val="00B24E1D"/>
    <w:rsid w:val="00B36712"/>
    <w:rsid w:val="00B4317D"/>
    <w:rsid w:val="00B43554"/>
    <w:rsid w:val="00B43F1F"/>
    <w:rsid w:val="00B44B09"/>
    <w:rsid w:val="00B46899"/>
    <w:rsid w:val="00B510EA"/>
    <w:rsid w:val="00B524C8"/>
    <w:rsid w:val="00B53DAA"/>
    <w:rsid w:val="00B57565"/>
    <w:rsid w:val="00B6031E"/>
    <w:rsid w:val="00B618AC"/>
    <w:rsid w:val="00B64863"/>
    <w:rsid w:val="00B65F8E"/>
    <w:rsid w:val="00B7191B"/>
    <w:rsid w:val="00B72356"/>
    <w:rsid w:val="00B72650"/>
    <w:rsid w:val="00B72DFC"/>
    <w:rsid w:val="00B73656"/>
    <w:rsid w:val="00B77133"/>
    <w:rsid w:val="00B81682"/>
    <w:rsid w:val="00B8520B"/>
    <w:rsid w:val="00B862E5"/>
    <w:rsid w:val="00B912DA"/>
    <w:rsid w:val="00B923D8"/>
    <w:rsid w:val="00B9313F"/>
    <w:rsid w:val="00B95A91"/>
    <w:rsid w:val="00BA18F9"/>
    <w:rsid w:val="00BA30D7"/>
    <w:rsid w:val="00BA32A0"/>
    <w:rsid w:val="00BA504E"/>
    <w:rsid w:val="00BB0C66"/>
    <w:rsid w:val="00BB46F1"/>
    <w:rsid w:val="00BB48F2"/>
    <w:rsid w:val="00BB58E4"/>
    <w:rsid w:val="00BB7155"/>
    <w:rsid w:val="00BC0E3A"/>
    <w:rsid w:val="00BC6E83"/>
    <w:rsid w:val="00BC7C91"/>
    <w:rsid w:val="00BD0309"/>
    <w:rsid w:val="00BD3A57"/>
    <w:rsid w:val="00BD4209"/>
    <w:rsid w:val="00BD4679"/>
    <w:rsid w:val="00BD5810"/>
    <w:rsid w:val="00BD743B"/>
    <w:rsid w:val="00BE0AE6"/>
    <w:rsid w:val="00BE30F6"/>
    <w:rsid w:val="00BE732E"/>
    <w:rsid w:val="00BF551A"/>
    <w:rsid w:val="00BF6824"/>
    <w:rsid w:val="00BF7C1D"/>
    <w:rsid w:val="00C00515"/>
    <w:rsid w:val="00C00693"/>
    <w:rsid w:val="00C0589F"/>
    <w:rsid w:val="00C11A8F"/>
    <w:rsid w:val="00C12AD2"/>
    <w:rsid w:val="00C12EFF"/>
    <w:rsid w:val="00C148ED"/>
    <w:rsid w:val="00C1688F"/>
    <w:rsid w:val="00C2565F"/>
    <w:rsid w:val="00C27137"/>
    <w:rsid w:val="00C3095F"/>
    <w:rsid w:val="00C3298A"/>
    <w:rsid w:val="00C34C45"/>
    <w:rsid w:val="00C350B7"/>
    <w:rsid w:val="00C36D40"/>
    <w:rsid w:val="00C42F6B"/>
    <w:rsid w:val="00C448B3"/>
    <w:rsid w:val="00C44A2D"/>
    <w:rsid w:val="00C4569D"/>
    <w:rsid w:val="00C45B72"/>
    <w:rsid w:val="00C4728D"/>
    <w:rsid w:val="00C51A76"/>
    <w:rsid w:val="00C52EA3"/>
    <w:rsid w:val="00C53F0C"/>
    <w:rsid w:val="00C5480B"/>
    <w:rsid w:val="00C5485E"/>
    <w:rsid w:val="00C54C6E"/>
    <w:rsid w:val="00C550E1"/>
    <w:rsid w:val="00C56233"/>
    <w:rsid w:val="00C57F89"/>
    <w:rsid w:val="00C62D29"/>
    <w:rsid w:val="00C669EC"/>
    <w:rsid w:val="00C72F37"/>
    <w:rsid w:val="00C75E8A"/>
    <w:rsid w:val="00C76305"/>
    <w:rsid w:val="00C80A01"/>
    <w:rsid w:val="00C80FDA"/>
    <w:rsid w:val="00C815DC"/>
    <w:rsid w:val="00C835F2"/>
    <w:rsid w:val="00C95DEE"/>
    <w:rsid w:val="00CA186A"/>
    <w:rsid w:val="00CA2443"/>
    <w:rsid w:val="00CA34F3"/>
    <w:rsid w:val="00CA4679"/>
    <w:rsid w:val="00CA4776"/>
    <w:rsid w:val="00CB36F9"/>
    <w:rsid w:val="00CB5FD0"/>
    <w:rsid w:val="00CB637E"/>
    <w:rsid w:val="00CB755E"/>
    <w:rsid w:val="00CC228F"/>
    <w:rsid w:val="00CC53A7"/>
    <w:rsid w:val="00CC5B63"/>
    <w:rsid w:val="00CC5FCA"/>
    <w:rsid w:val="00CC628D"/>
    <w:rsid w:val="00CC6364"/>
    <w:rsid w:val="00CD0827"/>
    <w:rsid w:val="00CD2FD8"/>
    <w:rsid w:val="00CD4E3F"/>
    <w:rsid w:val="00CD6C8D"/>
    <w:rsid w:val="00CD7ADE"/>
    <w:rsid w:val="00CE06BC"/>
    <w:rsid w:val="00CE4BC8"/>
    <w:rsid w:val="00CE4FFA"/>
    <w:rsid w:val="00CF0826"/>
    <w:rsid w:val="00CF38B7"/>
    <w:rsid w:val="00CF5267"/>
    <w:rsid w:val="00CF5C7D"/>
    <w:rsid w:val="00D0032E"/>
    <w:rsid w:val="00D02450"/>
    <w:rsid w:val="00D042BB"/>
    <w:rsid w:val="00D04D73"/>
    <w:rsid w:val="00D10BF0"/>
    <w:rsid w:val="00D11E8D"/>
    <w:rsid w:val="00D132B1"/>
    <w:rsid w:val="00D15CA0"/>
    <w:rsid w:val="00D216B9"/>
    <w:rsid w:val="00D22884"/>
    <w:rsid w:val="00D24E8D"/>
    <w:rsid w:val="00D2629A"/>
    <w:rsid w:val="00D27B6F"/>
    <w:rsid w:val="00D27D98"/>
    <w:rsid w:val="00D30101"/>
    <w:rsid w:val="00D31806"/>
    <w:rsid w:val="00D31F94"/>
    <w:rsid w:val="00D332EA"/>
    <w:rsid w:val="00D3346F"/>
    <w:rsid w:val="00D35FA9"/>
    <w:rsid w:val="00D3646B"/>
    <w:rsid w:val="00D37994"/>
    <w:rsid w:val="00D41B9F"/>
    <w:rsid w:val="00D41CD7"/>
    <w:rsid w:val="00D422FA"/>
    <w:rsid w:val="00D46F7A"/>
    <w:rsid w:val="00D4782E"/>
    <w:rsid w:val="00D520AB"/>
    <w:rsid w:val="00D56A56"/>
    <w:rsid w:val="00D5782D"/>
    <w:rsid w:val="00D65AA1"/>
    <w:rsid w:val="00D75AF7"/>
    <w:rsid w:val="00D85666"/>
    <w:rsid w:val="00D86E89"/>
    <w:rsid w:val="00D87791"/>
    <w:rsid w:val="00D91264"/>
    <w:rsid w:val="00D963D0"/>
    <w:rsid w:val="00D97EA0"/>
    <w:rsid w:val="00DA1D6C"/>
    <w:rsid w:val="00DA1FA5"/>
    <w:rsid w:val="00DA25C4"/>
    <w:rsid w:val="00DB1FC2"/>
    <w:rsid w:val="00DB323D"/>
    <w:rsid w:val="00DB3384"/>
    <w:rsid w:val="00DB7EE5"/>
    <w:rsid w:val="00DC0294"/>
    <w:rsid w:val="00DC12BB"/>
    <w:rsid w:val="00DC3EF5"/>
    <w:rsid w:val="00DD1199"/>
    <w:rsid w:val="00DD2584"/>
    <w:rsid w:val="00DD28FC"/>
    <w:rsid w:val="00DD2F0B"/>
    <w:rsid w:val="00DD397D"/>
    <w:rsid w:val="00DE51EB"/>
    <w:rsid w:val="00DE75B6"/>
    <w:rsid w:val="00DF00C9"/>
    <w:rsid w:val="00DF1A1D"/>
    <w:rsid w:val="00DF4E7E"/>
    <w:rsid w:val="00DF7167"/>
    <w:rsid w:val="00E04220"/>
    <w:rsid w:val="00E042C4"/>
    <w:rsid w:val="00E064F7"/>
    <w:rsid w:val="00E07B90"/>
    <w:rsid w:val="00E11548"/>
    <w:rsid w:val="00E128CF"/>
    <w:rsid w:val="00E159E5"/>
    <w:rsid w:val="00E15E08"/>
    <w:rsid w:val="00E17F96"/>
    <w:rsid w:val="00E207E1"/>
    <w:rsid w:val="00E21ADE"/>
    <w:rsid w:val="00E23A10"/>
    <w:rsid w:val="00E240DE"/>
    <w:rsid w:val="00E2417D"/>
    <w:rsid w:val="00E24CBC"/>
    <w:rsid w:val="00E26DBA"/>
    <w:rsid w:val="00E26DDA"/>
    <w:rsid w:val="00E31704"/>
    <w:rsid w:val="00E3207A"/>
    <w:rsid w:val="00E40290"/>
    <w:rsid w:val="00E41144"/>
    <w:rsid w:val="00E41918"/>
    <w:rsid w:val="00E441BA"/>
    <w:rsid w:val="00E532A9"/>
    <w:rsid w:val="00E549C1"/>
    <w:rsid w:val="00E576FA"/>
    <w:rsid w:val="00E57B61"/>
    <w:rsid w:val="00E60A17"/>
    <w:rsid w:val="00E60FC0"/>
    <w:rsid w:val="00E6771A"/>
    <w:rsid w:val="00E7032B"/>
    <w:rsid w:val="00E7603E"/>
    <w:rsid w:val="00E82075"/>
    <w:rsid w:val="00E83F6E"/>
    <w:rsid w:val="00E851A4"/>
    <w:rsid w:val="00E87B75"/>
    <w:rsid w:val="00E91054"/>
    <w:rsid w:val="00E9138F"/>
    <w:rsid w:val="00E91ED2"/>
    <w:rsid w:val="00E94475"/>
    <w:rsid w:val="00E95065"/>
    <w:rsid w:val="00E9541A"/>
    <w:rsid w:val="00E955BE"/>
    <w:rsid w:val="00E96ACA"/>
    <w:rsid w:val="00E96C73"/>
    <w:rsid w:val="00EA35DF"/>
    <w:rsid w:val="00EA5AF9"/>
    <w:rsid w:val="00EA671B"/>
    <w:rsid w:val="00EA6799"/>
    <w:rsid w:val="00EB1A83"/>
    <w:rsid w:val="00EB5827"/>
    <w:rsid w:val="00EB736B"/>
    <w:rsid w:val="00EB77C5"/>
    <w:rsid w:val="00EC35BF"/>
    <w:rsid w:val="00EC4363"/>
    <w:rsid w:val="00EC4C0A"/>
    <w:rsid w:val="00EC6691"/>
    <w:rsid w:val="00EC67D2"/>
    <w:rsid w:val="00EC6A4C"/>
    <w:rsid w:val="00ED0AD6"/>
    <w:rsid w:val="00ED10B3"/>
    <w:rsid w:val="00ED2111"/>
    <w:rsid w:val="00ED4951"/>
    <w:rsid w:val="00EE0235"/>
    <w:rsid w:val="00EE2885"/>
    <w:rsid w:val="00EE29DB"/>
    <w:rsid w:val="00EE4D4E"/>
    <w:rsid w:val="00EE5541"/>
    <w:rsid w:val="00EF47BB"/>
    <w:rsid w:val="00EF4C09"/>
    <w:rsid w:val="00EF714B"/>
    <w:rsid w:val="00F006BA"/>
    <w:rsid w:val="00F00B8D"/>
    <w:rsid w:val="00F0211C"/>
    <w:rsid w:val="00F02720"/>
    <w:rsid w:val="00F032E2"/>
    <w:rsid w:val="00F05FA9"/>
    <w:rsid w:val="00F06203"/>
    <w:rsid w:val="00F07596"/>
    <w:rsid w:val="00F10393"/>
    <w:rsid w:val="00F106C5"/>
    <w:rsid w:val="00F13959"/>
    <w:rsid w:val="00F14B37"/>
    <w:rsid w:val="00F15F60"/>
    <w:rsid w:val="00F170B4"/>
    <w:rsid w:val="00F25544"/>
    <w:rsid w:val="00F261CF"/>
    <w:rsid w:val="00F30CE4"/>
    <w:rsid w:val="00F32639"/>
    <w:rsid w:val="00F3398E"/>
    <w:rsid w:val="00F34C3E"/>
    <w:rsid w:val="00F4466C"/>
    <w:rsid w:val="00F4583E"/>
    <w:rsid w:val="00F46B23"/>
    <w:rsid w:val="00F47FE8"/>
    <w:rsid w:val="00F518A9"/>
    <w:rsid w:val="00F55646"/>
    <w:rsid w:val="00F63C40"/>
    <w:rsid w:val="00F64065"/>
    <w:rsid w:val="00F659D1"/>
    <w:rsid w:val="00F672BF"/>
    <w:rsid w:val="00F752CD"/>
    <w:rsid w:val="00F779C2"/>
    <w:rsid w:val="00F77DFD"/>
    <w:rsid w:val="00F80831"/>
    <w:rsid w:val="00F83FB5"/>
    <w:rsid w:val="00F840D6"/>
    <w:rsid w:val="00F86F8F"/>
    <w:rsid w:val="00F87FDE"/>
    <w:rsid w:val="00F90209"/>
    <w:rsid w:val="00F90FD4"/>
    <w:rsid w:val="00F94900"/>
    <w:rsid w:val="00F96E06"/>
    <w:rsid w:val="00FA25BD"/>
    <w:rsid w:val="00FA3DDF"/>
    <w:rsid w:val="00FA7253"/>
    <w:rsid w:val="00FB12DE"/>
    <w:rsid w:val="00FB1661"/>
    <w:rsid w:val="00FB1928"/>
    <w:rsid w:val="00FB4848"/>
    <w:rsid w:val="00FB4FF2"/>
    <w:rsid w:val="00FB6CF8"/>
    <w:rsid w:val="00FB6EF8"/>
    <w:rsid w:val="00FC3216"/>
    <w:rsid w:val="00FC3546"/>
    <w:rsid w:val="00FD01B3"/>
    <w:rsid w:val="00FD0DAD"/>
    <w:rsid w:val="00FD1421"/>
    <w:rsid w:val="00FD2AC9"/>
    <w:rsid w:val="00FD2F02"/>
    <w:rsid w:val="00FD36B4"/>
    <w:rsid w:val="00FD380B"/>
    <w:rsid w:val="00FD3862"/>
    <w:rsid w:val="00FD438F"/>
    <w:rsid w:val="00FD43D7"/>
    <w:rsid w:val="00FD46E7"/>
    <w:rsid w:val="00FD69A5"/>
    <w:rsid w:val="00FE129B"/>
    <w:rsid w:val="00FF0E5D"/>
    <w:rsid w:val="00FF1C5B"/>
    <w:rsid w:val="00FF2745"/>
    <w:rsid w:val="00FF6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oleObject" Target="embeddings/oleObject1.bin"/><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bobrowniki.pl/index.php?option=com_content&amp;task=view&amp;id=99&amp;Itemid=120" TargetMode="External"/><Relationship Id="rId34" Type="http://schemas.openxmlformats.org/officeDocument/2006/relationships/image" Target="media/image12.png"/><Relationship Id="rId42" Type="http://schemas.openxmlformats.org/officeDocument/2006/relationships/header" Target="header1.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header" Target="header8.xml"/><Relationship Id="rId63" Type="http://schemas.openxmlformats.org/officeDocument/2006/relationships/footer" Target="footer12.xml"/><Relationship Id="rId68"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m.in" TargetMode="External"/><Relationship Id="rId29" Type="http://schemas.openxmlformats.org/officeDocument/2006/relationships/image" Target="media/image7.png"/><Relationship Id="rId11" Type="http://schemas.openxmlformats.org/officeDocument/2006/relationships/hyperlink" Target="http://www.lgd-brynica.pl/" TargetMode="External"/><Relationship Id="rId24" Type="http://schemas.openxmlformats.org/officeDocument/2006/relationships/hyperlink" Target="http://bobrowniki.pl/index.php?option=com_content&amp;task=view&amp;id=104&amp;Itemid=120"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footer" Target="footer3.xml"/><Relationship Id="rId53" Type="http://schemas.openxmlformats.org/officeDocument/2006/relationships/footer" Target="footer7.xml"/><Relationship Id="rId58" Type="http://schemas.openxmlformats.org/officeDocument/2006/relationships/header" Target="header9.xml"/><Relationship Id="rId66" Type="http://schemas.openxmlformats.org/officeDocument/2006/relationships/header" Target="header1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98&amp;Itemid=12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5.xml"/><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chart" Target="charts/chart1.xml"/><Relationship Id="rId19" Type="http://schemas.openxmlformats.org/officeDocument/2006/relationships/hyperlink" Target="http://bobrowniki.pl/index.php?option=com_content&amp;task=view&amp;id=97&amp;Itemid=120" TargetMode="External"/><Relationship Id="rId31" Type="http://schemas.openxmlformats.org/officeDocument/2006/relationships/image" Target="media/image9.png"/><Relationship Id="rId44" Type="http://schemas.openxmlformats.org/officeDocument/2006/relationships/footer" Target="footer2.xml"/><Relationship Id="rId52" Type="http://schemas.openxmlformats.org/officeDocument/2006/relationships/header" Target="header6.xml"/><Relationship Id="rId60" Type="http://schemas.openxmlformats.org/officeDocument/2006/relationships/footer" Target="footer10.xml"/><Relationship Id="rId65" Type="http://schemas.openxmlformats.org/officeDocument/2006/relationships/header" Target="header1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100&amp;Itemid=120"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footer" Target="footer8.xml"/><Relationship Id="rId64" Type="http://schemas.openxmlformats.org/officeDocument/2006/relationships/hyperlink" Target="http://stat.gov.pl/bdl" TargetMode="External"/><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image" Target="media/image2.emf"/><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3.xml"/><Relationship Id="rId59" Type="http://schemas.openxmlformats.org/officeDocument/2006/relationships/header" Target="header10.xml"/><Relationship Id="rId67" Type="http://schemas.openxmlformats.org/officeDocument/2006/relationships/footer" Target="footer13.xml"/><Relationship Id="rId20" Type="http://schemas.openxmlformats.org/officeDocument/2006/relationships/hyperlink" Target="http://bobrowniki.pl/index.php?option=com_content&amp;task=view&amp;id=108&amp;Itemid=120" TargetMode="External"/><Relationship Id="rId41" Type="http://schemas.openxmlformats.org/officeDocument/2006/relationships/footer" Target="footer1.xml"/><Relationship Id="rId54" Type="http://schemas.openxmlformats.org/officeDocument/2006/relationships/header" Target="header7.xml"/><Relationship Id="rId62" Type="http://schemas.openxmlformats.org/officeDocument/2006/relationships/header" Target="header11.xml"/><Relationship Id="rId7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dLbls>
          <c:showLegendKey val="0"/>
          <c:showVal val="0"/>
          <c:showCatName val="0"/>
          <c:showSerName val="0"/>
          <c:showPercent val="0"/>
          <c:showBubbleSize val="0"/>
        </c:dLbls>
        <c:gapWidth val="150"/>
        <c:shape val="cylinder"/>
        <c:axId val="82626048"/>
        <c:axId val="82627584"/>
        <c:axId val="0"/>
      </c:bar3DChart>
      <c:catAx>
        <c:axId val="82626048"/>
        <c:scaling>
          <c:orientation val="minMax"/>
        </c:scaling>
        <c:delete val="0"/>
        <c:axPos val="b"/>
        <c:numFmt formatCode="General" sourceLinked="0"/>
        <c:majorTickMark val="out"/>
        <c:minorTickMark val="none"/>
        <c:tickLblPos val="nextTo"/>
        <c:crossAx val="82627584"/>
        <c:crosses val="autoZero"/>
        <c:auto val="1"/>
        <c:lblAlgn val="ctr"/>
        <c:lblOffset val="100"/>
        <c:noMultiLvlLbl val="0"/>
      </c:catAx>
      <c:valAx>
        <c:axId val="82627584"/>
        <c:scaling>
          <c:orientation val="minMax"/>
        </c:scaling>
        <c:delete val="0"/>
        <c:axPos val="l"/>
        <c:majorGridlines/>
        <c:numFmt formatCode="General" sourceLinked="1"/>
        <c:majorTickMark val="out"/>
        <c:minorTickMark val="none"/>
        <c:tickLblPos val="nextTo"/>
        <c:crossAx val="82626048"/>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DC51-788A-4083-AE11-81EA3FDC2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39473</Words>
  <Characters>236839</Characters>
  <Application>Microsoft Office Word</Application>
  <DocSecurity>0</DocSecurity>
  <Lines>1973</Lines>
  <Paragraphs>551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275761</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Mariusz</cp:lastModifiedBy>
  <cp:revision>2</cp:revision>
  <cp:lastPrinted>2017-06-16T13:39:00Z</cp:lastPrinted>
  <dcterms:created xsi:type="dcterms:W3CDTF">2017-06-20T06:10:00Z</dcterms:created>
  <dcterms:modified xsi:type="dcterms:W3CDTF">2017-06-20T06:10:00Z</dcterms:modified>
</cp:coreProperties>
</file>