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6B" w:rsidRDefault="002A116B" w:rsidP="002A116B">
      <w:pPr>
        <w:spacing w:after="0" w:line="240" w:lineRule="auto"/>
        <w:rPr>
          <w:rFonts w:ascii="Times New Roman" w:hAnsi="Times New Roman" w:cs="Times New Roman"/>
          <w:i/>
        </w:rPr>
      </w:pPr>
    </w:p>
    <w:p w:rsidR="002A116B" w:rsidRPr="002A116B" w:rsidRDefault="002A116B" w:rsidP="002A116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A116B">
        <w:rPr>
          <w:rFonts w:ascii="Times New Roman" w:hAnsi="Times New Roman" w:cs="Times New Roman"/>
          <w:i/>
        </w:rPr>
        <w:t xml:space="preserve">Wzór nr12.  Karta oceny operacji wg. lokalnych kryteriów wyboru – dla celu ogólnego </w:t>
      </w:r>
      <w:r w:rsidRPr="002A116B">
        <w:rPr>
          <w:rFonts w:ascii="Times New Roman" w:hAnsi="Times New Roman" w:cs="Times New Roman"/>
          <w:i/>
        </w:rPr>
        <w:br/>
        <w:t xml:space="preserve">Wsparcie inkluzji społecznej i rozwoju gospodarczego </w:t>
      </w:r>
      <w:r w:rsidRPr="002A116B">
        <w:rPr>
          <w:rFonts w:ascii="Times New Roman" w:hAnsi="Times New Roman" w:cs="Times New Roman"/>
          <w:b/>
          <w:lang w:eastAsia="ar-SA"/>
        </w:rPr>
        <w:t xml:space="preserve">– </w:t>
      </w:r>
      <w:r w:rsidRPr="002A116B">
        <w:rPr>
          <w:rFonts w:ascii="Times New Roman" w:hAnsi="Times New Roman" w:cs="Times New Roman"/>
          <w:bCs/>
          <w:lang w:eastAsia="ar-SA"/>
        </w:rPr>
        <w:t>za wyjątkiem przedsięwzięcia 2.2.1 oraz przedsięwzięcia 2.2.3.</w:t>
      </w:r>
      <w:bookmarkStart w:id="0" w:name="_GoBack"/>
      <w:bookmarkEnd w:id="0"/>
    </w:p>
    <w:tbl>
      <w:tblPr>
        <w:tblpPr w:leftFromText="142" w:rightFromText="142" w:horzAnchor="margin" w:tblpX="-887" w:tblpY="1107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721"/>
        <w:gridCol w:w="1230"/>
        <w:gridCol w:w="284"/>
        <w:gridCol w:w="992"/>
        <w:gridCol w:w="1843"/>
        <w:gridCol w:w="2409"/>
        <w:gridCol w:w="815"/>
        <w:gridCol w:w="815"/>
        <w:gridCol w:w="815"/>
        <w:gridCol w:w="816"/>
      </w:tblGrid>
      <w:tr w:rsidR="002A116B" w:rsidRPr="002A116B" w:rsidTr="00B65E02">
        <w:trPr>
          <w:trHeight w:val="844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 xml:space="preserve">KARTA OCENY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53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NUMER WNIOSKU: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lub NAZWA WNIOSKODAWCY: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Wsparcie inkluzji społecznej i rozwoju gospodarczego – za wyjątkiem przedsięwzięcia 2.2.1 oraz przedsięwzięcia 2.2.3</w:t>
            </w:r>
          </w:p>
        </w:tc>
      </w:tr>
      <w:tr w:rsidR="002A116B" w:rsidRPr="002A116B" w:rsidTr="00B65E0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NAZWA PRZEDSIĘWZIĘCIA </w:t>
            </w:r>
            <w:r w:rsidRPr="002A116B">
              <w:rPr>
                <w:rFonts w:ascii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2A116B" w:rsidRPr="002A116B" w:rsidTr="00B65E02">
        <w:trPr>
          <w:trHeight w:val="382"/>
        </w:trPr>
        <w:tc>
          <w:tcPr>
            <w:tcW w:w="322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Rada LGD</w:t>
            </w:r>
          </w:p>
        </w:tc>
      </w:tr>
      <w:tr w:rsidR="002A116B" w:rsidRPr="002A116B" w:rsidTr="00B65E02">
        <w:trPr>
          <w:trHeight w:val="290"/>
        </w:trPr>
        <w:tc>
          <w:tcPr>
            <w:tcW w:w="32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2A116B" w:rsidRPr="002A116B" w:rsidTr="00B65E02">
        <w:trPr>
          <w:trHeight w:val="175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trike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1-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Doświadczenie  wnioskodawcy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-brak doświadczenia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-jeden projekt         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1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-dwa projekty           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-powyżej 2 projektów     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2 -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nie zawierający elementów innowacyjnych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posiadający charakter innowacyjny w skali jednej gminy leżącej w obszarze LSR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– 3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posiadający charakter innowacyjny w skali całego obszaru LGD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5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3 -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Projekty związane z turystyką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-operacja nie związana z turystyką -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operacja związana z turystyką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- 4 pkt.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4 -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-miejscowość powyżej  5000 mieszkańców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 xml:space="preserve">0pkt 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miejscowość od 3001 do 5000 mieszkańców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2pkt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  <w:bCs/>
                <w:lang w:eastAsia="ar-SA"/>
              </w:rPr>
              <w:t xml:space="preserve">- miejscowość do 3000 mieszkańców 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15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5 -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-miejsce pracy utworzone poza sektorem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-jedno miejsce pracy  utworzone w sektorze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-ponad jedno miejsce pracy utworzone w sektorze  usług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6 -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Zdolność wnioskodawcy do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lastRenderedPageBreak/>
              <w:t>zapewnienia finansowania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lastRenderedPageBreak/>
              <w:t xml:space="preserve">-brak potwierdzenia zabezpieczenia 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lastRenderedPageBreak/>
              <w:t xml:space="preserve">-potwierdzone zabezpieczenie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1.7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7 -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-beneficjent realizuje projekt samodzielnie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 pkt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z jednym partnerem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3 pkt</w:t>
            </w:r>
          </w:p>
          <w:p w:rsidR="002A116B" w:rsidRPr="002A116B" w:rsidRDefault="002A116B" w:rsidP="002A1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 z więcej niż  jednym partnerem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5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9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1.8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8-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w jednej miejscowości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1pkt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-projekt realizowany w więcej niż jednej miejscowości 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1.9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9 -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Projekt skierowany do grup </w:t>
            </w:r>
            <w:proofErr w:type="spellStart"/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defaworyzowanych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realizowany dla grup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defaworyzowanych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realizowany przez osobę z grupy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defaworyzowanej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projekt nie jest skierowany/realizowany do/przez grupy </w:t>
            </w:r>
            <w:proofErr w:type="spellStart"/>
            <w:r w:rsidRPr="002A116B">
              <w:rPr>
                <w:rFonts w:ascii="Times New Roman" w:hAnsi="Times New Roman" w:cs="Times New Roman"/>
                <w:lang w:eastAsia="ar-SA"/>
              </w:rPr>
              <w:t>defaworyzowane</w:t>
            </w:r>
            <w:proofErr w:type="spellEnd"/>
            <w:r w:rsidRPr="002A116B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Pr="002A116B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1.10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 10 -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wniosek złożono bez konsultacji w biurze LGD –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- wniosek został skonsultowany w biurze LGD przed jego złożeniem  –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>1.11</w:t>
            </w:r>
          </w:p>
        </w:tc>
        <w:tc>
          <w:tcPr>
            <w:tcW w:w="250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i/>
                <w:lang w:eastAsia="ar-SA"/>
              </w:rPr>
              <w:t xml:space="preserve">Kryterium 11 - </w:t>
            </w:r>
            <w:r w:rsidRPr="002A116B">
              <w:rPr>
                <w:rFonts w:ascii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operacja trwająca powyżej 12 miesięcy od dnia podpisania umowy –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0 pkt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 xml:space="preserve">- operacją trwająca do 12 miesięcy od dnia podpisania umowy – </w:t>
            </w:r>
            <w:r w:rsidRPr="002A116B">
              <w:rPr>
                <w:rFonts w:ascii="Times New Roman" w:hAnsi="Times New Roman" w:cs="Times New Roman"/>
                <w:b/>
                <w:bCs/>
                <w:lang w:eastAsia="ar-SA"/>
              </w:rPr>
              <w:t>4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495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640"/>
        </w:trPr>
        <w:tc>
          <w:tcPr>
            <w:tcW w:w="107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Uwagi: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280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4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116B" w:rsidRPr="002A116B" w:rsidTr="00B65E02">
        <w:trPr>
          <w:trHeight w:val="457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16B">
              <w:rPr>
                <w:rFonts w:ascii="Times New Roman" w:hAnsi="Times New Roman" w:cs="Times New Roman"/>
                <w:b/>
              </w:rPr>
              <w:t>Wyniki głosowania Rady LGD w sprawie zatwierdzenia punktacji:</w:t>
            </w: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„ZA”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„PRZECIW”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„WSTRZYMUJĄCYCH SIĘ”</w:t>
            </w:r>
          </w:p>
        </w:tc>
      </w:tr>
      <w:tr w:rsidR="002A116B" w:rsidRPr="002A116B" w:rsidTr="00B65E0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</w:rPr>
              <w:t xml:space="preserve">Uwagi </w:t>
            </w:r>
            <w:r w:rsidRPr="002A116B">
              <w:rPr>
                <w:rFonts w:ascii="Times New Roman" w:hAnsi="Times New Roman" w:cs="Times New Roman"/>
                <w:i/>
              </w:rPr>
              <w:t>(w przypadku, gdy ocena Rady różni się od oceny pracownika Biura)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3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trHeight w:val="5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A116B" w:rsidRDefault="002A116B" w:rsidP="002A116B">
      <w:r>
        <w:br w:type="page"/>
      </w:r>
    </w:p>
    <w:tbl>
      <w:tblPr>
        <w:tblpPr w:leftFromText="142" w:rightFromText="142" w:vertAnchor="page" w:horzAnchor="margin" w:tblpXSpec="center" w:tblpY="153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A116B">
              <w:rPr>
                <w:rFonts w:ascii="Times New Roman" w:hAnsi="Times New Roman" w:cs="Times New Roman"/>
                <w:b/>
                <w:lang w:eastAsia="ar-SA"/>
              </w:rPr>
              <w:lastRenderedPageBreak/>
              <w:t>OSTATECZNA OCENA</w:t>
            </w:r>
          </w:p>
          <w:p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 xml:space="preserve">(Wypełniane w przypadku konieczności uzyskania wyjaśnień lub dokumentów 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</w:rPr>
              <w:t>po upływie terminu wyznaczonego na ich dostarczenie)</w:t>
            </w: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3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5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58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16B">
              <w:rPr>
                <w:rFonts w:ascii="Times New Roman" w:hAnsi="Times New Roman" w:cs="Times New Roman"/>
                <w:b/>
              </w:rPr>
              <w:t>Wyniki ostatecznego głosowania Rady LGD w sprawie zatwierdzenia punktacji:</w:t>
            </w: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„ZA”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>……….. głosów „PRZECIW”</w:t>
            </w:r>
          </w:p>
          <w:p w:rsidR="002A116B" w:rsidRPr="002A116B" w:rsidRDefault="002A116B" w:rsidP="002A116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A116B">
              <w:rPr>
                <w:rFonts w:ascii="Times New Roman" w:hAnsi="Times New Roman" w:cs="Times New Roman"/>
              </w:rPr>
              <w:t xml:space="preserve"> ……….. głosów „WSTRZYMUJĄCYCH SIĘ”</w:t>
            </w:r>
          </w:p>
        </w:tc>
      </w:tr>
      <w:tr w:rsidR="002A116B" w:rsidRPr="002A116B" w:rsidTr="00B65E02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  <w:r w:rsidRPr="002A116B">
              <w:rPr>
                <w:rFonts w:ascii="Times New Roman" w:hAnsi="Times New Roman" w:cs="Times New Roman"/>
                <w:i/>
              </w:rPr>
              <w:t xml:space="preserve"> (w przypadku, gdy ocena Rady różni się od oceny pracownika Biura)</w:t>
            </w: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5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:rsidTr="00B65E02">
        <w:trPr>
          <w:cantSplit/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2A116B" w:rsidRPr="002A116B" w:rsidTr="00B65E0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A116B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  <w:p w:rsidR="002A116B" w:rsidRPr="002A116B" w:rsidRDefault="002A116B" w:rsidP="002A11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</w:tbl>
    <w:p w:rsidR="002A116B" w:rsidRPr="005D19FD" w:rsidRDefault="002A116B" w:rsidP="002A116B">
      <w:pPr>
        <w:rPr>
          <w:b/>
        </w:rPr>
      </w:pPr>
    </w:p>
    <w:p w:rsidR="002A116B" w:rsidRPr="002A116B" w:rsidRDefault="002A116B" w:rsidP="002A116B">
      <w:pPr>
        <w:spacing w:after="0"/>
        <w:rPr>
          <w:rFonts w:ascii="Times New Roman" w:hAnsi="Times New Roman" w:cs="Times New Roman"/>
          <w:b/>
        </w:rPr>
      </w:pPr>
      <w:r w:rsidRPr="002A116B">
        <w:rPr>
          <w:rFonts w:ascii="Times New Roman" w:hAnsi="Times New Roman" w:cs="Times New Roman"/>
          <w:b/>
        </w:rPr>
        <w:t>INSTRUKCJA WYPEŁNIANIA KARTY:</w:t>
      </w:r>
    </w:p>
    <w:p w:rsidR="002A116B" w:rsidRPr="002A116B" w:rsidRDefault="002A116B" w:rsidP="002A116B">
      <w:pPr>
        <w:suppressAutoHyphens/>
        <w:spacing w:before="60" w:after="0"/>
        <w:rPr>
          <w:rFonts w:ascii="Times New Roman" w:hAnsi="Times New Roman" w:cs="Times New Roman"/>
          <w:bCs/>
          <w:lang w:eastAsia="ar-SA"/>
        </w:rPr>
      </w:pPr>
      <w:r w:rsidRPr="002A116B">
        <w:rPr>
          <w:rFonts w:ascii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>- Kartę należy wypełnić piórem, długopisem  lub cienkopisem.</w:t>
      </w:r>
    </w:p>
    <w:p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 xml:space="preserve">- Wszystkie rubryki muszą być wypełnione. </w:t>
      </w:r>
    </w:p>
    <w:p w:rsidR="002A116B" w:rsidRPr="002A116B" w:rsidRDefault="002A116B" w:rsidP="002A116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2A116B">
        <w:rPr>
          <w:rFonts w:ascii="Times New Roman" w:hAnsi="Times New Roman" w:cs="Times New Roman"/>
          <w:lang w:eastAsia="ar-SA"/>
        </w:rPr>
        <w:t>- W punktach od 1.1 do 1.11 należy wpisać przyznaną liczbę punktów</w:t>
      </w:r>
    </w:p>
    <w:p w:rsidR="002A116B" w:rsidRPr="005D19FD" w:rsidRDefault="002A116B" w:rsidP="002A116B">
      <w:pPr>
        <w:rPr>
          <w:b/>
        </w:rPr>
      </w:pPr>
    </w:p>
    <w:p w:rsidR="002A116B" w:rsidRPr="005D19FD" w:rsidRDefault="002A116B" w:rsidP="002A116B">
      <w:pPr>
        <w:rPr>
          <w:b/>
        </w:rPr>
      </w:pPr>
    </w:p>
    <w:p w:rsidR="002A116B" w:rsidRPr="005D19FD" w:rsidRDefault="002A116B" w:rsidP="002A116B">
      <w:pPr>
        <w:rPr>
          <w:i/>
        </w:rPr>
      </w:pPr>
    </w:p>
    <w:sectPr w:rsidR="002A116B" w:rsidRPr="005D19FD" w:rsidSect="008D5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3A" w:rsidRDefault="002C453A" w:rsidP="001B75E8">
      <w:pPr>
        <w:spacing w:after="0" w:line="240" w:lineRule="auto"/>
      </w:pPr>
      <w:r>
        <w:separator/>
      </w:r>
    </w:p>
  </w:endnote>
  <w:endnote w:type="continuationSeparator" w:id="0">
    <w:p w:rsidR="002C453A" w:rsidRDefault="002C453A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3A" w:rsidRDefault="002C453A" w:rsidP="001B75E8">
      <w:pPr>
        <w:spacing w:after="0" w:line="240" w:lineRule="auto"/>
      </w:pPr>
      <w:r>
        <w:separator/>
      </w:r>
    </w:p>
  </w:footnote>
  <w:footnote w:type="continuationSeparator" w:id="0">
    <w:p w:rsidR="002C453A" w:rsidRDefault="002C453A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8CAE60" wp14:editId="740A448E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F4F7D1" wp14:editId="78D3ECE8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347444" wp14:editId="785D5BCC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78E22" wp14:editId="41346CEB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E8"/>
    <w:rsid w:val="000D502B"/>
    <w:rsid w:val="001911B0"/>
    <w:rsid w:val="001B75E8"/>
    <w:rsid w:val="001F0F65"/>
    <w:rsid w:val="002A116B"/>
    <w:rsid w:val="002C0136"/>
    <w:rsid w:val="002C453A"/>
    <w:rsid w:val="003B5D41"/>
    <w:rsid w:val="003C0B2B"/>
    <w:rsid w:val="004751CA"/>
    <w:rsid w:val="0051526C"/>
    <w:rsid w:val="005C3B51"/>
    <w:rsid w:val="008D5DBB"/>
    <w:rsid w:val="009C3E35"/>
    <w:rsid w:val="00B40326"/>
    <w:rsid w:val="00CF6DBA"/>
    <w:rsid w:val="00E42113"/>
    <w:rsid w:val="00F8539C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90AE3"/>
  <w15:docId w15:val="{3D08DD29-3F8C-4ECB-BFA7-9D07F9E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4</cp:revision>
  <dcterms:created xsi:type="dcterms:W3CDTF">2018-08-17T07:16:00Z</dcterms:created>
  <dcterms:modified xsi:type="dcterms:W3CDTF">2018-10-18T09:37:00Z</dcterms:modified>
</cp:coreProperties>
</file>