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7B" w:rsidRDefault="00A51F7B" w:rsidP="00FB19F1">
      <w:pPr>
        <w:ind w:left="4248"/>
        <w:jc w:val="right"/>
        <w:rPr>
          <w:i/>
          <w:color w:val="auto"/>
          <w:sz w:val="16"/>
          <w:szCs w:val="16"/>
        </w:rPr>
      </w:pPr>
      <w:bookmarkStart w:id="0" w:name="_GoBack"/>
      <w:bookmarkEnd w:id="0"/>
    </w:p>
    <w:p w:rsidR="0088529A" w:rsidRPr="0088529A" w:rsidRDefault="00A51F7B" w:rsidP="0088529A">
      <w:pPr>
        <w:widowControl/>
        <w:ind w:left="4248"/>
        <w:jc w:val="right"/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  <w:lang w:bidi="ar-SA"/>
        </w:rPr>
      </w:pPr>
      <w:r w:rsidRPr="0088529A">
        <w:rPr>
          <w:rFonts w:asciiTheme="minorHAnsi" w:hAnsiTheme="minorHAnsi" w:cstheme="minorHAnsi"/>
          <w:i/>
          <w:color w:val="auto"/>
          <w:sz w:val="16"/>
          <w:szCs w:val="16"/>
        </w:rPr>
        <w:t xml:space="preserve"> </w:t>
      </w:r>
      <w:r w:rsidR="0088529A" w:rsidRPr="0088529A"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  <w:lang w:bidi="ar-SA"/>
        </w:rPr>
        <w:t xml:space="preserve">PROJEKT </w:t>
      </w:r>
    </w:p>
    <w:p w:rsidR="0088529A" w:rsidRPr="0088529A" w:rsidRDefault="0088529A" w:rsidP="0088529A">
      <w:pPr>
        <w:widowControl/>
        <w:ind w:left="4248"/>
        <w:jc w:val="right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  <w:r w:rsidRPr="0088529A"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  <w:t xml:space="preserve">Załącznik do </w:t>
      </w:r>
      <w:r w:rsidRPr="00E665B5"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  <w:t xml:space="preserve">Uchwały </w:t>
      </w:r>
      <w:r w:rsidRPr="00E665B5"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  <w:lang w:bidi="ar-SA"/>
        </w:rPr>
        <w:t xml:space="preserve">Nr </w:t>
      </w:r>
      <w:r w:rsidR="00E665B5" w:rsidRPr="00E665B5"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  <w:lang w:bidi="ar-SA"/>
        </w:rPr>
        <w:t>XXIV</w:t>
      </w:r>
      <w:r w:rsidRPr="00E665B5"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  <w:lang w:bidi="ar-SA"/>
        </w:rPr>
        <w:t>/</w:t>
      </w:r>
      <w:r w:rsidR="00E665B5"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  <w:lang w:bidi="ar-SA"/>
        </w:rPr>
        <w:t>…./</w:t>
      </w:r>
      <w:r w:rsidRPr="00E665B5"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  <w:lang w:bidi="ar-SA"/>
        </w:rPr>
        <w:t>201</w:t>
      </w:r>
      <w:r w:rsidR="00E665B5" w:rsidRPr="00E665B5"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  <w:lang w:bidi="ar-SA"/>
        </w:rPr>
        <w:t>9</w:t>
      </w:r>
    </w:p>
    <w:p w:rsidR="0088529A" w:rsidRPr="0088529A" w:rsidRDefault="0088529A" w:rsidP="0088529A">
      <w:pPr>
        <w:widowControl/>
        <w:ind w:left="4248"/>
        <w:jc w:val="right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  <w:r w:rsidRPr="0088529A"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  <w:t xml:space="preserve">Walnego Zebrania Członków Lokalnej Grupy Działania </w:t>
      </w:r>
    </w:p>
    <w:p w:rsidR="0088529A" w:rsidRPr="0088529A" w:rsidRDefault="0088529A" w:rsidP="0088529A">
      <w:pPr>
        <w:widowControl/>
        <w:jc w:val="right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  <w:r w:rsidRPr="0088529A"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  <w:t xml:space="preserve">„Brynica to nie granica” </w:t>
      </w:r>
    </w:p>
    <w:p w:rsidR="0088529A" w:rsidRPr="0088529A" w:rsidRDefault="0088529A" w:rsidP="0088529A">
      <w:pPr>
        <w:widowControl/>
        <w:jc w:val="right"/>
        <w:rPr>
          <w:rFonts w:asciiTheme="minorHAnsi" w:eastAsia="Times New Roman" w:hAnsiTheme="minorHAnsi" w:cstheme="minorHAnsi"/>
          <w:color w:val="FF0000"/>
          <w:sz w:val="22"/>
          <w:szCs w:val="22"/>
          <w:lang w:bidi="ar-SA"/>
        </w:rPr>
      </w:pPr>
      <w:r w:rsidRPr="0088529A"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  <w:t xml:space="preserve">z dnia </w:t>
      </w:r>
      <w:r w:rsidRPr="0088529A"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  <w:lang w:bidi="ar-SA"/>
        </w:rPr>
        <w:t>12 czerwca 2019 r.</w:t>
      </w:r>
      <w:r w:rsidRPr="0088529A" w:rsidDel="00F2588E">
        <w:rPr>
          <w:rFonts w:asciiTheme="minorHAnsi" w:eastAsia="Times New Roman" w:hAnsiTheme="minorHAnsi" w:cstheme="minorHAnsi"/>
          <w:color w:val="FF0000"/>
          <w:sz w:val="22"/>
          <w:szCs w:val="22"/>
          <w:lang w:bidi="ar-SA"/>
        </w:rPr>
        <w:t xml:space="preserve"> </w:t>
      </w:r>
    </w:p>
    <w:p w:rsidR="00BC0450" w:rsidRPr="009257A3" w:rsidRDefault="00BC0450" w:rsidP="0088529A">
      <w:pPr>
        <w:ind w:left="4248"/>
        <w:jc w:val="right"/>
        <w:rPr>
          <w:i/>
          <w:color w:val="auto"/>
          <w:sz w:val="16"/>
          <w:szCs w:val="16"/>
        </w:rPr>
      </w:pPr>
    </w:p>
    <w:p w:rsidR="005A5592" w:rsidRDefault="005A5592" w:rsidP="001A4865">
      <w:pPr>
        <w:jc w:val="center"/>
        <w:rPr>
          <w:b/>
        </w:rPr>
      </w:pPr>
    </w:p>
    <w:p w:rsidR="001A4865" w:rsidRDefault="00DE7CB6" w:rsidP="001A4865">
      <w:pPr>
        <w:jc w:val="center"/>
        <w:rPr>
          <w:b/>
        </w:rPr>
      </w:pPr>
      <w:r w:rsidRPr="001A4865">
        <w:rPr>
          <w:b/>
        </w:rPr>
        <w:t xml:space="preserve">Harmonogram realizacji planu komunikacji </w:t>
      </w:r>
      <w:r w:rsidR="001A4865" w:rsidRPr="001A4865">
        <w:rPr>
          <w:b/>
        </w:rPr>
        <w:t xml:space="preserve">dla działań przewidzianych </w:t>
      </w:r>
    </w:p>
    <w:p w:rsidR="001A4865" w:rsidRPr="001A4865" w:rsidRDefault="001A4865" w:rsidP="001A4865">
      <w:pPr>
        <w:jc w:val="center"/>
        <w:rPr>
          <w:b/>
        </w:rPr>
      </w:pPr>
      <w:r w:rsidRPr="001A4865">
        <w:rPr>
          <w:b/>
        </w:rPr>
        <w:t>w Lokalnej Strategii Rozwoju Lokalnej Grupy Działania „Brynica to nie granica”</w:t>
      </w:r>
    </w:p>
    <w:p w:rsidR="00DE7CB6" w:rsidRPr="001A4865" w:rsidRDefault="007A462C" w:rsidP="00DE7CB6">
      <w:pPr>
        <w:jc w:val="center"/>
        <w:rPr>
          <w:b/>
        </w:rPr>
      </w:pPr>
      <w:r>
        <w:rPr>
          <w:b/>
        </w:rPr>
        <w:t>w roku 2019</w:t>
      </w:r>
    </w:p>
    <w:p w:rsidR="00DE7CB6" w:rsidRPr="00E94ADD" w:rsidRDefault="00DE7CB6" w:rsidP="00DE7CB6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987"/>
        <w:gridCol w:w="2098"/>
        <w:gridCol w:w="2385"/>
        <w:gridCol w:w="2245"/>
        <w:gridCol w:w="6569"/>
      </w:tblGrid>
      <w:tr w:rsidR="00DE7CB6" w:rsidRPr="009C7F46" w:rsidTr="00137C94">
        <w:trPr>
          <w:cantSplit/>
          <w:trHeight w:val="627"/>
        </w:trPr>
        <w:tc>
          <w:tcPr>
            <w:tcW w:w="200" w:type="pct"/>
            <w:shd w:val="clear" w:color="auto" w:fill="F7CAAC"/>
            <w:vAlign w:val="center"/>
          </w:tcPr>
          <w:p w:rsidR="00DE7CB6" w:rsidRPr="001F6236" w:rsidRDefault="00DE7CB6" w:rsidP="0052305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1F6236">
              <w:rPr>
                <w:rFonts w:ascii="Cambria" w:hAnsi="Cambria"/>
                <w:sz w:val="16"/>
                <w:szCs w:val="16"/>
              </w:rPr>
              <w:t>Lp.</w:t>
            </w:r>
          </w:p>
        </w:tc>
        <w:tc>
          <w:tcPr>
            <w:tcW w:w="624" w:type="pct"/>
            <w:shd w:val="clear" w:color="auto" w:fill="F7CAAC"/>
            <w:vAlign w:val="center"/>
          </w:tcPr>
          <w:p w:rsidR="00DE7CB6" w:rsidRPr="001F6236" w:rsidRDefault="00DE7CB6" w:rsidP="0052305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1F6236">
              <w:rPr>
                <w:rFonts w:ascii="Cambria" w:hAnsi="Cambria"/>
                <w:sz w:val="16"/>
                <w:szCs w:val="16"/>
              </w:rPr>
              <w:t>Nazwa</w:t>
            </w:r>
          </w:p>
          <w:p w:rsidR="00DE7CB6" w:rsidRPr="001F6236" w:rsidRDefault="00DE7CB6" w:rsidP="0052305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1F6236">
              <w:rPr>
                <w:rFonts w:ascii="Cambria" w:hAnsi="Cambria"/>
                <w:sz w:val="16"/>
                <w:szCs w:val="16"/>
              </w:rPr>
              <w:t>działania</w:t>
            </w:r>
          </w:p>
          <w:p w:rsidR="00DE7CB6" w:rsidRPr="001F6236" w:rsidRDefault="00DE7CB6" w:rsidP="0052305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1F6236">
              <w:rPr>
                <w:rFonts w:ascii="Cambria" w:hAnsi="Cambria"/>
                <w:sz w:val="16"/>
                <w:szCs w:val="16"/>
              </w:rPr>
              <w:t>komunikacyjnego</w:t>
            </w:r>
          </w:p>
        </w:tc>
        <w:tc>
          <w:tcPr>
            <w:tcW w:w="659" w:type="pct"/>
            <w:shd w:val="clear" w:color="auto" w:fill="F7CAAC"/>
            <w:vAlign w:val="center"/>
          </w:tcPr>
          <w:p w:rsidR="00DE7CB6" w:rsidRPr="00DC393E" w:rsidRDefault="00DE7CB6" w:rsidP="0052305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C393E">
              <w:rPr>
                <w:rFonts w:ascii="Cambria" w:hAnsi="Cambria"/>
                <w:sz w:val="16"/>
                <w:szCs w:val="16"/>
              </w:rPr>
              <w:t>Termin</w:t>
            </w:r>
          </w:p>
          <w:p w:rsidR="00DE7CB6" w:rsidRPr="001F6236" w:rsidRDefault="00DE7CB6" w:rsidP="00523059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749" w:type="pct"/>
            <w:shd w:val="clear" w:color="auto" w:fill="F7CAAC"/>
            <w:vAlign w:val="center"/>
          </w:tcPr>
          <w:p w:rsidR="00DE7CB6" w:rsidRPr="001F6236" w:rsidRDefault="00DE7CB6" w:rsidP="0052305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1F6236">
              <w:rPr>
                <w:rFonts w:ascii="Cambria" w:hAnsi="Cambria"/>
                <w:sz w:val="16"/>
                <w:szCs w:val="16"/>
              </w:rPr>
              <w:t>Cel komunikacji</w:t>
            </w:r>
          </w:p>
        </w:tc>
        <w:tc>
          <w:tcPr>
            <w:tcW w:w="705" w:type="pct"/>
            <w:shd w:val="clear" w:color="auto" w:fill="F7CAAC"/>
            <w:vAlign w:val="center"/>
          </w:tcPr>
          <w:p w:rsidR="00B50C69" w:rsidRDefault="00DE7CB6" w:rsidP="0052305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1F6236">
              <w:rPr>
                <w:rFonts w:ascii="Cambria" w:hAnsi="Cambria"/>
                <w:sz w:val="16"/>
                <w:szCs w:val="16"/>
              </w:rPr>
              <w:t xml:space="preserve">Adresaci działania komunikacyjnego </w:t>
            </w:r>
          </w:p>
          <w:p w:rsidR="00DE7CB6" w:rsidRPr="001F6236" w:rsidRDefault="00DE7CB6" w:rsidP="0052305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1F6236">
              <w:rPr>
                <w:rFonts w:ascii="Cambria" w:hAnsi="Cambria"/>
                <w:sz w:val="16"/>
                <w:szCs w:val="16"/>
              </w:rPr>
              <w:t>(grupy docelowe)</w:t>
            </w:r>
          </w:p>
        </w:tc>
        <w:tc>
          <w:tcPr>
            <w:tcW w:w="2063" w:type="pct"/>
            <w:shd w:val="clear" w:color="auto" w:fill="F7CAAC"/>
            <w:vAlign w:val="center"/>
          </w:tcPr>
          <w:p w:rsidR="00DE7CB6" w:rsidRPr="001F6236" w:rsidRDefault="00DE7CB6" w:rsidP="0052305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1F6236">
              <w:rPr>
                <w:rFonts w:ascii="Cambria" w:hAnsi="Cambria"/>
                <w:sz w:val="16"/>
                <w:szCs w:val="16"/>
              </w:rPr>
              <w:t>Środki przekazu</w:t>
            </w:r>
          </w:p>
        </w:tc>
      </w:tr>
      <w:tr w:rsidR="00DC393E" w:rsidRPr="00887620" w:rsidTr="00137C94">
        <w:trPr>
          <w:cantSplit/>
          <w:trHeight w:val="2060"/>
        </w:trPr>
        <w:tc>
          <w:tcPr>
            <w:tcW w:w="200" w:type="pct"/>
            <w:shd w:val="clear" w:color="auto" w:fill="auto"/>
            <w:vAlign w:val="center"/>
          </w:tcPr>
          <w:p w:rsidR="00DC393E" w:rsidRPr="00DC393E" w:rsidRDefault="00DC393E" w:rsidP="00DC393E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</w:t>
            </w:r>
          </w:p>
        </w:tc>
        <w:tc>
          <w:tcPr>
            <w:tcW w:w="624" w:type="pct"/>
            <w:vAlign w:val="center"/>
          </w:tcPr>
          <w:p w:rsidR="00DC393E" w:rsidRPr="001B033C" w:rsidRDefault="00DC393E" w:rsidP="00C736F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Warsztaty reflek</w:t>
            </w:r>
            <w:r w:rsidR="00E929D3"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syjne (badanie satysfakcji LGD </w:t>
            </w:r>
            <w:r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pod kątem konieczności przeprowadzenia ewentualnych korekt)</w:t>
            </w:r>
          </w:p>
        </w:tc>
        <w:tc>
          <w:tcPr>
            <w:tcW w:w="659" w:type="pct"/>
            <w:vAlign w:val="center"/>
          </w:tcPr>
          <w:p w:rsidR="00DC393E" w:rsidRPr="001B033C" w:rsidRDefault="00C45E8A" w:rsidP="000116BC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  <w:t>I półrocze 2019</w:t>
            </w:r>
            <w:r w:rsidR="00DC393E" w:rsidRPr="001B033C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  <w:t xml:space="preserve"> roku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DC393E" w:rsidRPr="001B033C" w:rsidRDefault="00DC393E" w:rsidP="003A6999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Uzyskanie informacji zwrotnej nt. oceny procesu wdrażania LSR oraz  jakości pomocy świadczonej przez LGD (pod kątem konieczności przeprowadzenia ewentualnych korekt)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DC393E" w:rsidRPr="001B033C" w:rsidRDefault="00DC393E" w:rsidP="003A6999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wnioskodawcy w ramach poszczególnych zakresów operacji w ramach LSR, beneficjenci, w tym beneficjenci potencjalni, grupy defaworyzowane</w:t>
            </w:r>
          </w:p>
        </w:tc>
        <w:tc>
          <w:tcPr>
            <w:tcW w:w="2063" w:type="pct"/>
            <w:shd w:val="clear" w:color="auto" w:fill="auto"/>
            <w:vAlign w:val="center"/>
          </w:tcPr>
          <w:p w:rsidR="00DC393E" w:rsidRPr="001B033C" w:rsidRDefault="00DC393E" w:rsidP="003A6999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- informacje podsumowujące, raporty, analizy na podstawie ankiet i zebranych na bieżąco informacji</w:t>
            </w:r>
          </w:p>
        </w:tc>
      </w:tr>
      <w:tr w:rsidR="001B033C" w:rsidRPr="00887620" w:rsidTr="00137C94">
        <w:trPr>
          <w:cantSplit/>
          <w:trHeight w:val="2060"/>
        </w:trPr>
        <w:tc>
          <w:tcPr>
            <w:tcW w:w="200" w:type="pct"/>
            <w:shd w:val="clear" w:color="auto" w:fill="auto"/>
            <w:vAlign w:val="center"/>
          </w:tcPr>
          <w:p w:rsidR="001B033C" w:rsidRDefault="001B033C" w:rsidP="00DC393E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2.</w:t>
            </w:r>
          </w:p>
        </w:tc>
        <w:tc>
          <w:tcPr>
            <w:tcW w:w="624" w:type="pct"/>
            <w:vAlign w:val="center"/>
          </w:tcPr>
          <w:p w:rsidR="001B033C" w:rsidRPr="001B033C" w:rsidRDefault="001B033C" w:rsidP="001B03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Informacje o ogłaszanych konkursach</w:t>
            </w:r>
          </w:p>
          <w:p w:rsidR="001B033C" w:rsidRPr="001B033C" w:rsidRDefault="001B033C" w:rsidP="00C45E8A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(dla konkursu w zakresie tematycznym: </w:t>
            </w:r>
            <w:r w:rsidR="00C45E8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Podniesienie kompetencji społeczno- kulturowych</w:t>
            </w:r>
            <w:r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59" w:type="pct"/>
            <w:vAlign w:val="center"/>
          </w:tcPr>
          <w:p w:rsidR="001B033C" w:rsidRPr="001B033C" w:rsidRDefault="001B033C" w:rsidP="000116BC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1B033C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  <w:t>I półrocze</w:t>
            </w:r>
            <w:r w:rsidR="00C45E8A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  <w:t xml:space="preserve"> 2019</w:t>
            </w:r>
            <w:r w:rsidRPr="001B033C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  <w:t xml:space="preserve"> roku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1B033C" w:rsidRPr="001B033C" w:rsidRDefault="001B033C" w:rsidP="003A6999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Przekazanie informacji dotyczących zasad związanych z ogłoszonym konkursem - omówienie dokumentów, celów, wskaźników, terminów, procedur wyboru i zasad realizacji oraz r</w:t>
            </w:r>
            <w:r w:rsidR="000F04F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ozliczania otrzymanego wsparcia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B033C" w:rsidRPr="001B033C" w:rsidRDefault="001B033C" w:rsidP="003A6999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w</w:t>
            </w:r>
            <w:r w:rsidR="000F04F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szyscy potencjalni beneficjenci</w:t>
            </w:r>
          </w:p>
        </w:tc>
        <w:tc>
          <w:tcPr>
            <w:tcW w:w="2063" w:type="pct"/>
            <w:shd w:val="clear" w:color="auto" w:fill="auto"/>
            <w:vAlign w:val="center"/>
          </w:tcPr>
          <w:p w:rsidR="001B033C" w:rsidRPr="001B033C" w:rsidRDefault="001B033C" w:rsidP="001B033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- serwis internetowy LGD (strona internetowa),</w:t>
            </w:r>
          </w:p>
          <w:p w:rsidR="001B033C" w:rsidRPr="001B033C" w:rsidRDefault="001B033C" w:rsidP="001B033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- materiały promocyjne i informacyjne,</w:t>
            </w:r>
          </w:p>
          <w:p w:rsidR="001B033C" w:rsidRPr="001B033C" w:rsidRDefault="001B033C" w:rsidP="001B033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- działania animacyjno-doradcze,</w:t>
            </w:r>
          </w:p>
          <w:p w:rsidR="001B033C" w:rsidRPr="001B033C" w:rsidRDefault="001B033C" w:rsidP="001B033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- narzędzia bezpośredniej współpracy z beneficjentami – informacje m</w:t>
            </w:r>
            <w:r w:rsidR="00E0795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ailowe, korespondencja pocztowa</w:t>
            </w:r>
          </w:p>
        </w:tc>
      </w:tr>
      <w:tr w:rsidR="00137C94" w:rsidRPr="008A7D3B" w:rsidTr="00F52420">
        <w:trPr>
          <w:cantSplit/>
          <w:trHeight w:val="239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94" w:rsidRPr="000D1F2D" w:rsidRDefault="00762BFB" w:rsidP="00C91AB9">
            <w:pPr>
              <w:jc w:val="center"/>
              <w:rPr>
                <w:rFonts w:ascii="Cambria" w:hAnsi="Cambria"/>
                <w:strike/>
                <w:color w:val="FF0000"/>
                <w:sz w:val="16"/>
                <w:szCs w:val="16"/>
              </w:rPr>
            </w:pPr>
            <w:r w:rsidRPr="000D1F2D">
              <w:rPr>
                <w:rFonts w:ascii="Cambria" w:hAnsi="Cambria"/>
                <w:strike/>
                <w:color w:val="FF0000"/>
                <w:sz w:val="16"/>
                <w:szCs w:val="16"/>
              </w:rPr>
              <w:lastRenderedPageBreak/>
              <w:t>3</w:t>
            </w:r>
            <w:r w:rsidR="0037221A" w:rsidRPr="000D1F2D">
              <w:rPr>
                <w:rFonts w:ascii="Cambria" w:hAnsi="Cambria"/>
                <w:strike/>
                <w:color w:val="FF0000"/>
                <w:sz w:val="16"/>
                <w:szCs w:val="16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94" w:rsidRPr="000D1F2D" w:rsidRDefault="00137C94" w:rsidP="00C91AB9">
            <w:pPr>
              <w:jc w:val="center"/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0D1F2D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Informacje o ogłaszanych konkursach</w:t>
            </w:r>
          </w:p>
          <w:p w:rsidR="00137C94" w:rsidRPr="000D1F2D" w:rsidRDefault="00137C94" w:rsidP="0037221A">
            <w:pPr>
              <w:jc w:val="center"/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0D1F2D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(dla konkursu w zakresie tematycznym:</w:t>
            </w:r>
            <w:r w:rsidR="003F50B4" w:rsidRPr="000D1F2D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 xml:space="preserve"> </w:t>
            </w:r>
            <w:r w:rsidR="0037221A" w:rsidRPr="000D1F2D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Zacieśnienie współpracy szkół z przedsiębiorcami</w:t>
            </w:r>
            <w:r w:rsidR="00F52420" w:rsidRPr="000D1F2D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94" w:rsidRPr="000D1F2D" w:rsidRDefault="0037221A" w:rsidP="00C91AB9">
            <w:pPr>
              <w:jc w:val="center"/>
              <w:rPr>
                <w:rFonts w:asciiTheme="minorHAnsi" w:hAnsiTheme="minorHAnsi"/>
                <w:b/>
                <w:strike/>
                <w:color w:val="FF0000"/>
                <w:sz w:val="18"/>
                <w:szCs w:val="18"/>
                <w:u w:val="single"/>
              </w:rPr>
            </w:pPr>
            <w:r w:rsidRPr="000D1F2D">
              <w:rPr>
                <w:rFonts w:asciiTheme="minorHAnsi" w:hAnsiTheme="minorHAnsi"/>
                <w:b/>
                <w:strike/>
                <w:color w:val="FF0000"/>
                <w:sz w:val="18"/>
                <w:szCs w:val="18"/>
                <w:u w:val="single"/>
              </w:rPr>
              <w:t>II półrocze 2019</w:t>
            </w:r>
            <w:r w:rsidR="00137C94" w:rsidRPr="000D1F2D">
              <w:rPr>
                <w:rFonts w:asciiTheme="minorHAnsi" w:hAnsiTheme="minorHAnsi"/>
                <w:b/>
                <w:strike/>
                <w:color w:val="FF0000"/>
                <w:sz w:val="18"/>
                <w:szCs w:val="18"/>
                <w:u w:val="single"/>
              </w:rPr>
              <w:t xml:space="preserve"> roku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94" w:rsidRPr="000D1F2D" w:rsidRDefault="00137C94" w:rsidP="00C91AB9">
            <w:pPr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0D1F2D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Przekazanie informacji dotyczących zasad związanych z ogłoszonym konkursem - omówienie dokumentów, celów, wskaźników, terminów, procedur wyboru i zasad realizacji oraz rozliczania otrzymanego wsparcia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94" w:rsidRPr="000D1F2D" w:rsidRDefault="00137C94" w:rsidP="00C91AB9">
            <w:pPr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0D1F2D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wszyscy potencjalni beneficjenci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94" w:rsidRPr="000D1F2D" w:rsidRDefault="00137C94" w:rsidP="00C91AB9">
            <w:pPr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0D1F2D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- serwis internetowy LGD (strona internetowa),</w:t>
            </w:r>
          </w:p>
          <w:p w:rsidR="00137C94" w:rsidRPr="000D1F2D" w:rsidRDefault="00137C94" w:rsidP="00C91AB9">
            <w:pPr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0D1F2D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- materiały promocyjne i informacyjne,</w:t>
            </w:r>
          </w:p>
          <w:p w:rsidR="00137C94" w:rsidRPr="000D1F2D" w:rsidRDefault="00137C94" w:rsidP="00C91AB9">
            <w:pPr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0D1F2D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- działania animacyjno-doradcze,</w:t>
            </w:r>
          </w:p>
          <w:p w:rsidR="00137C94" w:rsidRPr="000D1F2D" w:rsidRDefault="00137C94" w:rsidP="00C91AB9">
            <w:pPr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0D1F2D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- narzędzia bezpośredniej współpracy z beneficjentami – informacje mailowe, korespondencja pocztowa</w:t>
            </w:r>
          </w:p>
        </w:tc>
      </w:tr>
      <w:tr w:rsidR="00F52420" w:rsidRPr="008A7D3B" w:rsidTr="00137C94">
        <w:trPr>
          <w:cantSplit/>
          <w:trHeight w:val="196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20" w:rsidRPr="000D1F2D" w:rsidRDefault="00762BFB" w:rsidP="00D319C9">
            <w:pPr>
              <w:jc w:val="center"/>
              <w:rPr>
                <w:rFonts w:ascii="Cambria" w:hAnsi="Cambria"/>
                <w:strike/>
                <w:color w:val="FF0000"/>
                <w:sz w:val="16"/>
                <w:szCs w:val="16"/>
              </w:rPr>
            </w:pPr>
            <w:r w:rsidRPr="000D1F2D">
              <w:rPr>
                <w:rFonts w:ascii="Cambria" w:hAnsi="Cambria"/>
                <w:strike/>
                <w:color w:val="FF0000"/>
                <w:sz w:val="16"/>
                <w:szCs w:val="16"/>
              </w:rPr>
              <w:t>4</w:t>
            </w:r>
            <w:r w:rsidR="0037221A" w:rsidRPr="000D1F2D">
              <w:rPr>
                <w:rFonts w:ascii="Cambria" w:hAnsi="Cambria"/>
                <w:strike/>
                <w:color w:val="FF0000"/>
                <w:sz w:val="16"/>
                <w:szCs w:val="16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0" w:rsidRPr="000D1F2D" w:rsidRDefault="00F52420" w:rsidP="00F52420">
            <w:pPr>
              <w:jc w:val="center"/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0D1F2D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Informacje o ogłaszanych konkursach</w:t>
            </w:r>
          </w:p>
          <w:p w:rsidR="00F52420" w:rsidRPr="000D1F2D" w:rsidRDefault="00F52420" w:rsidP="0037221A">
            <w:pPr>
              <w:jc w:val="center"/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0D1F2D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 xml:space="preserve">(dla konkursu w zakresie tematycznym: </w:t>
            </w:r>
            <w:r w:rsidR="0037221A" w:rsidRPr="000D1F2D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Podniesienie wiedzy o ochronie środowiska</w:t>
            </w:r>
            <w:r w:rsidRPr="000D1F2D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0" w:rsidRPr="000D1F2D" w:rsidRDefault="0037221A" w:rsidP="00C91AB9">
            <w:pPr>
              <w:jc w:val="center"/>
              <w:rPr>
                <w:rFonts w:asciiTheme="minorHAnsi" w:hAnsiTheme="minorHAnsi"/>
                <w:b/>
                <w:strike/>
                <w:color w:val="FF0000"/>
                <w:sz w:val="18"/>
                <w:szCs w:val="18"/>
                <w:u w:val="single"/>
              </w:rPr>
            </w:pPr>
            <w:r w:rsidRPr="000D1F2D">
              <w:rPr>
                <w:rFonts w:asciiTheme="minorHAnsi" w:hAnsiTheme="minorHAnsi"/>
                <w:b/>
                <w:strike/>
                <w:color w:val="FF0000"/>
                <w:sz w:val="18"/>
                <w:szCs w:val="18"/>
                <w:u w:val="single"/>
              </w:rPr>
              <w:t>II półrocze 2019</w:t>
            </w:r>
            <w:r w:rsidR="00F52420" w:rsidRPr="000D1F2D">
              <w:rPr>
                <w:rFonts w:asciiTheme="minorHAnsi" w:hAnsiTheme="minorHAnsi"/>
                <w:b/>
                <w:strike/>
                <w:color w:val="FF0000"/>
                <w:sz w:val="18"/>
                <w:szCs w:val="18"/>
                <w:u w:val="single"/>
              </w:rPr>
              <w:t xml:space="preserve"> roku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20" w:rsidRPr="000D1F2D" w:rsidRDefault="00F52420" w:rsidP="00C91AB9">
            <w:pPr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0D1F2D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Przekazanie informacji dotyczących zasad związanych z ogłoszonym konkursem - omówienie dokumentów, celów, wskaźników, terminów, procedur wyboru i zasad realizacji oraz rozliczania otrzymanego wsparcia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20" w:rsidRPr="000D1F2D" w:rsidRDefault="00F52420" w:rsidP="00C91AB9">
            <w:pPr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0D1F2D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wszyscy potencjalni beneficjenci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20" w:rsidRPr="000D1F2D" w:rsidRDefault="00F52420" w:rsidP="00C91AB9">
            <w:pPr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0D1F2D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- serwis internetowy LGD (strona internetowa),</w:t>
            </w:r>
          </w:p>
          <w:p w:rsidR="00F52420" w:rsidRPr="000D1F2D" w:rsidRDefault="00F52420" w:rsidP="00C91AB9">
            <w:pPr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0D1F2D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- materiały promocyjne i informacyjne,</w:t>
            </w:r>
          </w:p>
          <w:p w:rsidR="00F52420" w:rsidRPr="000D1F2D" w:rsidRDefault="00F52420" w:rsidP="00C91AB9">
            <w:pPr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0D1F2D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- działania animacyjno-doradcze,</w:t>
            </w:r>
          </w:p>
          <w:p w:rsidR="00F52420" w:rsidRPr="000D1F2D" w:rsidRDefault="00F52420" w:rsidP="00C91AB9">
            <w:pPr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0D1F2D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- narzędzia bezpośredniej współpracy z beneficjentami – informacje mailowe, korespondencja pocztowa</w:t>
            </w:r>
          </w:p>
        </w:tc>
      </w:tr>
      <w:tr w:rsidR="00137C94" w:rsidRPr="008A7D3B" w:rsidTr="00F52420">
        <w:trPr>
          <w:cantSplit/>
          <w:trHeight w:val="21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E68" w:rsidRPr="000D1F2D" w:rsidRDefault="00762BFB" w:rsidP="00137C94">
            <w:pPr>
              <w:jc w:val="center"/>
              <w:rPr>
                <w:rFonts w:ascii="Cambria" w:hAnsi="Cambria"/>
                <w:strike/>
                <w:color w:val="auto"/>
                <w:sz w:val="16"/>
                <w:szCs w:val="16"/>
              </w:rPr>
            </w:pPr>
            <w:r w:rsidRPr="000D1F2D">
              <w:rPr>
                <w:rFonts w:ascii="Cambria" w:hAnsi="Cambria"/>
                <w:strike/>
                <w:color w:val="FF0000"/>
                <w:sz w:val="16"/>
                <w:szCs w:val="16"/>
              </w:rPr>
              <w:t>5</w:t>
            </w:r>
            <w:r w:rsidR="000D1F2D" w:rsidRPr="000D1F2D">
              <w:rPr>
                <w:rFonts w:ascii="Cambria" w:hAnsi="Cambria"/>
                <w:color w:val="FF0000"/>
                <w:sz w:val="16"/>
                <w:szCs w:val="16"/>
              </w:rPr>
              <w:t xml:space="preserve"> 3</w:t>
            </w:r>
            <w:r w:rsidR="0037221A" w:rsidRPr="000D1F2D">
              <w:rPr>
                <w:rFonts w:ascii="Cambria" w:hAnsi="Cambria"/>
                <w:color w:val="FF0000"/>
                <w:sz w:val="16"/>
                <w:szCs w:val="16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94" w:rsidRPr="008A7D3B" w:rsidRDefault="00137C94" w:rsidP="005B4CFA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Informacja nt. stanu realizacji LSR</w:t>
            </w:r>
          </w:p>
          <w:p w:rsidR="00137C94" w:rsidRPr="008A7D3B" w:rsidRDefault="00137C94" w:rsidP="00190AFB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94" w:rsidRPr="008A7D3B" w:rsidRDefault="00137C94" w:rsidP="0037221A">
            <w:pPr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</w:pPr>
            <w:r w:rsidRPr="008A7D3B"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  <w:t>II półrocze 201</w:t>
            </w:r>
            <w:r w:rsidR="0037221A"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  <w:t>9</w:t>
            </w:r>
            <w:r w:rsidRPr="008A7D3B"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  <w:t xml:space="preserve"> roku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94" w:rsidRPr="008A7D3B" w:rsidRDefault="00137C94" w:rsidP="00190AFB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Przekazywanie informacji na temat stanu realizacji założeń LSR – informacje dotyczyć będą osiąganych wskaźników, zdiagnozowanych i zgłaszanych problemów związanych z realizacją przyjętych procedur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94" w:rsidRPr="008A7D3B" w:rsidRDefault="00137C94" w:rsidP="00190AFB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wszyscy beneficjenci, potencjalni wnioskodawcy, w szczególności przedsiębiorcy, grupy defaworyzowane, organizacje pozarządowe, mieszkańcy obszaru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94" w:rsidRPr="008A7D3B" w:rsidRDefault="00137C94" w:rsidP="005B4CFA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- artykuły w prasie lokalnej </w:t>
            </w:r>
            <w:r w:rsidRPr="008A7D3B">
              <w:rPr>
                <w:rFonts w:ascii="Cambria" w:hAnsi="Cambria"/>
                <w:color w:val="auto"/>
                <w:sz w:val="16"/>
                <w:szCs w:val="16"/>
              </w:rPr>
              <w:t>(w tym w biuletynie LGD - kwartalnik)</w:t>
            </w: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,</w:t>
            </w:r>
          </w:p>
          <w:p w:rsidR="00137C94" w:rsidRPr="008A7D3B" w:rsidRDefault="00137C94" w:rsidP="005B4CFA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- wypowiedzi dla mediów, patronaty medialne,</w:t>
            </w:r>
          </w:p>
          <w:p w:rsidR="00137C94" w:rsidRPr="008A7D3B" w:rsidRDefault="00137C94" w:rsidP="005B4CFA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- serwis internetowy LGD (strona internetowa),</w:t>
            </w:r>
          </w:p>
          <w:p w:rsidR="00137C94" w:rsidRPr="008A7D3B" w:rsidRDefault="00137C94" w:rsidP="005B4CFA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- spotkania </w:t>
            </w:r>
            <w:r w:rsidRPr="001805C9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informacyjne, szkolenia,</w:t>
            </w:r>
            <w:r w:rsidR="001805C9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 xml:space="preserve"> </w:t>
            </w:r>
            <w:r w:rsidR="001805C9" w:rsidRPr="001805C9">
              <w:rPr>
                <w:rFonts w:asciiTheme="minorHAnsi" w:hAnsiTheme="minorHAnsi"/>
                <w:color w:val="FF0000"/>
                <w:sz w:val="18"/>
                <w:szCs w:val="18"/>
              </w:rPr>
              <w:t>informacyjno-szkoleniowe,</w:t>
            </w:r>
            <w:r w:rsidR="001805C9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 xml:space="preserve"> </w:t>
            </w:r>
          </w:p>
          <w:p w:rsidR="00137C94" w:rsidRPr="008A7D3B" w:rsidRDefault="00137C94" w:rsidP="005B4CFA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- informacja przekazywana na festynach, wyjazdach studyjnych, wydarzeniach promocyjnych (targi, imprezy, itp.), </w:t>
            </w:r>
          </w:p>
          <w:p w:rsidR="00137C94" w:rsidRPr="008A7D3B" w:rsidRDefault="00137C94" w:rsidP="005B4CFA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- opracowanie i druk kalendarzy,</w:t>
            </w:r>
          </w:p>
          <w:p w:rsidR="00137C94" w:rsidRPr="008A7D3B" w:rsidRDefault="00137C94" w:rsidP="005B4CFA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- materiały informacyjne, </w:t>
            </w:r>
          </w:p>
          <w:p w:rsidR="00137C94" w:rsidRPr="008A7D3B" w:rsidRDefault="00137C94" w:rsidP="005B4CFA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- materiały promocyjne</w:t>
            </w:r>
          </w:p>
        </w:tc>
      </w:tr>
      <w:tr w:rsidR="001805C9" w:rsidRPr="008A7D3B" w:rsidTr="00F52420">
        <w:trPr>
          <w:cantSplit/>
          <w:trHeight w:val="21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5C9" w:rsidRPr="001805C9" w:rsidRDefault="001805C9" w:rsidP="00137C94">
            <w:pPr>
              <w:jc w:val="center"/>
              <w:rPr>
                <w:rFonts w:ascii="Cambria" w:hAnsi="Cambria"/>
                <w:color w:val="FF0000"/>
                <w:sz w:val="16"/>
                <w:szCs w:val="16"/>
              </w:rPr>
            </w:pPr>
            <w:r w:rsidRPr="001805C9">
              <w:rPr>
                <w:rFonts w:ascii="Cambria" w:hAnsi="Cambria"/>
                <w:color w:val="FF0000"/>
                <w:sz w:val="16"/>
                <w:szCs w:val="16"/>
              </w:rPr>
              <w:t>4.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C9" w:rsidRPr="001805C9" w:rsidRDefault="001805C9" w:rsidP="005B4CFA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Informacje o ogłaszanych konkursach (dla konkursu w zakresie tematycznym: Tworzenie przedsiębiorstw)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C9" w:rsidRPr="001805C9" w:rsidRDefault="001805C9" w:rsidP="0037221A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r w:rsidRPr="001805C9"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II półrocze 2019 roku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5C9" w:rsidRPr="001805C9" w:rsidRDefault="001805C9" w:rsidP="00190AFB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05C9">
              <w:rPr>
                <w:rFonts w:asciiTheme="minorHAnsi" w:hAnsiTheme="minorHAnsi"/>
                <w:color w:val="FF0000"/>
                <w:sz w:val="18"/>
                <w:szCs w:val="18"/>
              </w:rPr>
              <w:t>Przekazywanie informacji na temat stanu realizacji założeń LSR – informacje dotyczyć będą osiąganych wskaźników, zdiagnozowanych i zgłaszanych problemów związanych z realizacją przyjętych procedur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5C9" w:rsidRPr="001805C9" w:rsidRDefault="001805C9" w:rsidP="00190AFB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05C9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wszyscy beneficjenci, potencjalni wnioskodawcy, w szczególności przedsiębiorcy, grupy </w:t>
            </w:r>
            <w:proofErr w:type="spellStart"/>
            <w:r w:rsidRPr="001805C9">
              <w:rPr>
                <w:rFonts w:asciiTheme="minorHAnsi" w:hAnsiTheme="minorHAnsi"/>
                <w:color w:val="FF0000"/>
                <w:sz w:val="18"/>
                <w:szCs w:val="18"/>
              </w:rPr>
              <w:t>defaworyzowane</w:t>
            </w:r>
            <w:proofErr w:type="spellEnd"/>
            <w:r w:rsidRPr="001805C9">
              <w:rPr>
                <w:rFonts w:asciiTheme="minorHAnsi" w:hAnsiTheme="minorHAnsi"/>
                <w:color w:val="FF0000"/>
                <w:sz w:val="18"/>
                <w:szCs w:val="18"/>
              </w:rPr>
              <w:t>, organizacje pozarządowe, mieszkańcy obszaru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5C9" w:rsidRPr="001805C9" w:rsidRDefault="001805C9" w:rsidP="001805C9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05C9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- artykuły w prasie lokalnej </w:t>
            </w:r>
            <w:r w:rsidRPr="001805C9">
              <w:rPr>
                <w:rFonts w:ascii="Cambria" w:hAnsi="Cambria"/>
                <w:color w:val="FF0000"/>
                <w:sz w:val="16"/>
                <w:szCs w:val="16"/>
              </w:rPr>
              <w:t>(w tym w biuletynie LGD - kwartalnik)</w:t>
            </w:r>
            <w:r w:rsidRPr="001805C9">
              <w:rPr>
                <w:rFonts w:asciiTheme="minorHAnsi" w:hAnsiTheme="minorHAnsi"/>
                <w:color w:val="FF0000"/>
                <w:sz w:val="18"/>
                <w:szCs w:val="18"/>
              </w:rPr>
              <w:t>,</w:t>
            </w:r>
          </w:p>
          <w:p w:rsidR="001805C9" w:rsidRPr="001805C9" w:rsidRDefault="001805C9" w:rsidP="001805C9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05C9">
              <w:rPr>
                <w:rFonts w:asciiTheme="minorHAnsi" w:hAnsiTheme="minorHAnsi"/>
                <w:color w:val="FF0000"/>
                <w:sz w:val="18"/>
                <w:szCs w:val="18"/>
              </w:rPr>
              <w:t>- wypowiedzi dla mediów, patronaty medialne,</w:t>
            </w:r>
          </w:p>
          <w:p w:rsidR="001805C9" w:rsidRPr="001805C9" w:rsidRDefault="001805C9" w:rsidP="001805C9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05C9">
              <w:rPr>
                <w:rFonts w:asciiTheme="minorHAnsi" w:hAnsiTheme="minorHAnsi"/>
                <w:color w:val="FF0000"/>
                <w:sz w:val="18"/>
                <w:szCs w:val="18"/>
              </w:rPr>
              <w:t>- serwis internetowy LGD (strona internetowa),</w:t>
            </w:r>
          </w:p>
          <w:p w:rsidR="001805C9" w:rsidRPr="001805C9" w:rsidRDefault="001805C9" w:rsidP="001805C9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05C9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- spotkania informacyjno-szkoleniowe,</w:t>
            </w:r>
            <w:r w:rsidRPr="001805C9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 xml:space="preserve"> </w:t>
            </w:r>
          </w:p>
          <w:p w:rsidR="001805C9" w:rsidRPr="001805C9" w:rsidRDefault="001805C9" w:rsidP="001805C9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05C9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- informacja przekazywana na festynach, wyjazdach studyjnych, wydarzeniach promocyjnych (targi, imprezy, itp.), </w:t>
            </w:r>
          </w:p>
          <w:p w:rsidR="001805C9" w:rsidRPr="001805C9" w:rsidRDefault="001805C9" w:rsidP="001805C9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05C9">
              <w:rPr>
                <w:rFonts w:asciiTheme="minorHAnsi" w:hAnsiTheme="minorHAnsi"/>
                <w:color w:val="FF0000"/>
                <w:sz w:val="18"/>
                <w:szCs w:val="18"/>
              </w:rPr>
              <w:t>- opracowanie i druk kalendarzy,</w:t>
            </w:r>
          </w:p>
          <w:p w:rsidR="001805C9" w:rsidRPr="001805C9" w:rsidRDefault="001805C9" w:rsidP="001805C9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05C9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- materiały informacyjne, </w:t>
            </w:r>
          </w:p>
          <w:p w:rsidR="001805C9" w:rsidRPr="001805C9" w:rsidRDefault="001805C9" w:rsidP="001805C9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805C9">
              <w:rPr>
                <w:rFonts w:asciiTheme="minorHAnsi" w:hAnsiTheme="minorHAnsi"/>
                <w:color w:val="FF0000"/>
                <w:sz w:val="18"/>
                <w:szCs w:val="18"/>
              </w:rPr>
              <w:t>- materiały promocyjne</w:t>
            </w:r>
          </w:p>
        </w:tc>
      </w:tr>
    </w:tbl>
    <w:p w:rsidR="00DE7CB6" w:rsidRPr="003C1D44" w:rsidRDefault="00DE7CB6" w:rsidP="003C1D44">
      <w:pPr>
        <w:rPr>
          <w:sz w:val="16"/>
          <w:szCs w:val="16"/>
        </w:rPr>
      </w:pPr>
    </w:p>
    <w:sectPr w:rsidR="00DE7CB6" w:rsidRPr="003C1D44" w:rsidSect="00BC0450">
      <w:footerReference w:type="default" r:id="rId9"/>
      <w:pgSz w:w="16838" w:h="11906" w:orient="landscape"/>
      <w:pgMar w:top="567" w:right="567" w:bottom="567" w:left="567" w:header="567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61" w:rsidRDefault="00404561" w:rsidP="00576B90">
      <w:r>
        <w:separator/>
      </w:r>
    </w:p>
  </w:endnote>
  <w:endnote w:type="continuationSeparator" w:id="0">
    <w:p w:rsidR="00404561" w:rsidRDefault="00404561" w:rsidP="0057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795" w:rsidRDefault="005A5592">
    <w:pPr>
      <w:pStyle w:val="Stopka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8040370</wp:posOffset>
          </wp:positionH>
          <wp:positionV relativeFrom="paragraph">
            <wp:posOffset>70485</wp:posOffset>
          </wp:positionV>
          <wp:extent cx="800100" cy="525145"/>
          <wp:effectExtent l="19050" t="0" r="0" b="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5862955</wp:posOffset>
          </wp:positionH>
          <wp:positionV relativeFrom="paragraph">
            <wp:posOffset>70485</wp:posOffset>
          </wp:positionV>
          <wp:extent cx="476250" cy="470535"/>
          <wp:effectExtent l="19050" t="0" r="0" b="0"/>
          <wp:wrapSquare wrapText="bothSides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0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3663950</wp:posOffset>
          </wp:positionH>
          <wp:positionV relativeFrom="paragraph">
            <wp:posOffset>73660</wp:posOffset>
          </wp:positionV>
          <wp:extent cx="436880" cy="428625"/>
          <wp:effectExtent l="19050" t="0" r="127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1198880</wp:posOffset>
          </wp:positionH>
          <wp:positionV relativeFrom="paragraph">
            <wp:posOffset>73660</wp:posOffset>
          </wp:positionV>
          <wp:extent cx="685800" cy="467360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7795" w:rsidRDefault="00577795">
    <w:pPr>
      <w:pStyle w:val="Stopka"/>
    </w:pPr>
  </w:p>
  <w:p w:rsidR="00577795" w:rsidRDefault="00577795">
    <w:pPr>
      <w:pStyle w:val="Stopka"/>
    </w:pPr>
  </w:p>
  <w:p w:rsidR="00577795" w:rsidRPr="00173858" w:rsidRDefault="00577795">
    <w:pPr>
      <w:pStyle w:val="Stopka"/>
      <w:rPr>
        <w:sz w:val="16"/>
        <w:szCs w:val="16"/>
      </w:rPr>
    </w:pPr>
  </w:p>
  <w:p w:rsidR="001B41AD" w:rsidRPr="00577795" w:rsidRDefault="00577795" w:rsidP="00577795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7169CB">
      <w:rPr>
        <w:sz w:val="20"/>
        <w:szCs w:val="20"/>
      </w:rPr>
      <w:t xml:space="preserve">zecz Rozwoju Obszarów Wiejskich: Europa </w:t>
    </w:r>
    <w:r>
      <w:rPr>
        <w:sz w:val="20"/>
        <w:szCs w:val="20"/>
      </w:rPr>
      <w:t>inwestująca w obszary wiejskie”</w:t>
    </w:r>
    <w:r w:rsidR="00F823E7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61" w:rsidRDefault="00404561" w:rsidP="00576B90">
      <w:r>
        <w:separator/>
      </w:r>
    </w:p>
  </w:footnote>
  <w:footnote w:type="continuationSeparator" w:id="0">
    <w:p w:rsidR="00404561" w:rsidRDefault="00404561" w:rsidP="0057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DA0"/>
    <w:multiLevelType w:val="hybridMultilevel"/>
    <w:tmpl w:val="51128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31011"/>
    <w:multiLevelType w:val="hybridMultilevel"/>
    <w:tmpl w:val="1CCC1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16DE3"/>
    <w:multiLevelType w:val="hybridMultilevel"/>
    <w:tmpl w:val="35E6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96"/>
    <w:rsid w:val="0000568C"/>
    <w:rsid w:val="000116BC"/>
    <w:rsid w:val="000119D5"/>
    <w:rsid w:val="00012BB4"/>
    <w:rsid w:val="00013EE4"/>
    <w:rsid w:val="00016CF4"/>
    <w:rsid w:val="00023E25"/>
    <w:rsid w:val="00024C65"/>
    <w:rsid w:val="00037277"/>
    <w:rsid w:val="00051FED"/>
    <w:rsid w:val="00095A0F"/>
    <w:rsid w:val="000B0F07"/>
    <w:rsid w:val="000C052B"/>
    <w:rsid w:val="000C4643"/>
    <w:rsid w:val="000D1F2D"/>
    <w:rsid w:val="000F04F7"/>
    <w:rsid w:val="000F15CD"/>
    <w:rsid w:val="000F4C20"/>
    <w:rsid w:val="00100426"/>
    <w:rsid w:val="00136B15"/>
    <w:rsid w:val="00137C94"/>
    <w:rsid w:val="00146768"/>
    <w:rsid w:val="00150841"/>
    <w:rsid w:val="00173858"/>
    <w:rsid w:val="001805C9"/>
    <w:rsid w:val="001901BE"/>
    <w:rsid w:val="001A4865"/>
    <w:rsid w:val="001B033C"/>
    <w:rsid w:val="001B41AD"/>
    <w:rsid w:val="001C047D"/>
    <w:rsid w:val="001E2841"/>
    <w:rsid w:val="002312DB"/>
    <w:rsid w:val="002510B8"/>
    <w:rsid w:val="0026318A"/>
    <w:rsid w:val="00283434"/>
    <w:rsid w:val="002A7D4F"/>
    <w:rsid w:val="002B5D5E"/>
    <w:rsid w:val="002D17E0"/>
    <w:rsid w:val="002D6410"/>
    <w:rsid w:val="002E5340"/>
    <w:rsid w:val="002E6150"/>
    <w:rsid w:val="002F011E"/>
    <w:rsid w:val="002F0F33"/>
    <w:rsid w:val="003074DF"/>
    <w:rsid w:val="00344F27"/>
    <w:rsid w:val="00355A24"/>
    <w:rsid w:val="00362C8F"/>
    <w:rsid w:val="0036755B"/>
    <w:rsid w:val="00367A14"/>
    <w:rsid w:val="0037221A"/>
    <w:rsid w:val="00385F53"/>
    <w:rsid w:val="003A1C31"/>
    <w:rsid w:val="003A4F8E"/>
    <w:rsid w:val="003A6999"/>
    <w:rsid w:val="003C1D44"/>
    <w:rsid w:val="003D0CA8"/>
    <w:rsid w:val="003E5AD3"/>
    <w:rsid w:val="003F50B4"/>
    <w:rsid w:val="00404561"/>
    <w:rsid w:val="0040581B"/>
    <w:rsid w:val="00421694"/>
    <w:rsid w:val="00426D34"/>
    <w:rsid w:val="0043493F"/>
    <w:rsid w:val="00437AB2"/>
    <w:rsid w:val="00445356"/>
    <w:rsid w:val="004611D5"/>
    <w:rsid w:val="00461EEC"/>
    <w:rsid w:val="004837CD"/>
    <w:rsid w:val="004B0CD3"/>
    <w:rsid w:val="004B3D1A"/>
    <w:rsid w:val="004B7FA1"/>
    <w:rsid w:val="004C416E"/>
    <w:rsid w:val="004D24A2"/>
    <w:rsid w:val="004D439D"/>
    <w:rsid w:val="004D4BF2"/>
    <w:rsid w:val="004E2A9A"/>
    <w:rsid w:val="00501273"/>
    <w:rsid w:val="00523059"/>
    <w:rsid w:val="005231CD"/>
    <w:rsid w:val="00554979"/>
    <w:rsid w:val="0057306B"/>
    <w:rsid w:val="00576B90"/>
    <w:rsid w:val="00577795"/>
    <w:rsid w:val="005913E6"/>
    <w:rsid w:val="005A4183"/>
    <w:rsid w:val="005A5592"/>
    <w:rsid w:val="005B4CFA"/>
    <w:rsid w:val="005D3822"/>
    <w:rsid w:val="005D4B07"/>
    <w:rsid w:val="005F2231"/>
    <w:rsid w:val="005F62B0"/>
    <w:rsid w:val="006079FB"/>
    <w:rsid w:val="00640FB4"/>
    <w:rsid w:val="00657CDA"/>
    <w:rsid w:val="006927B5"/>
    <w:rsid w:val="006A0C7C"/>
    <w:rsid w:val="006A5976"/>
    <w:rsid w:val="006C31AD"/>
    <w:rsid w:val="006C5729"/>
    <w:rsid w:val="006C5E80"/>
    <w:rsid w:val="006E15FC"/>
    <w:rsid w:val="006F1EDF"/>
    <w:rsid w:val="00722565"/>
    <w:rsid w:val="00730CD6"/>
    <w:rsid w:val="00746795"/>
    <w:rsid w:val="00747A8C"/>
    <w:rsid w:val="00754D0C"/>
    <w:rsid w:val="0076034A"/>
    <w:rsid w:val="00761C7C"/>
    <w:rsid w:val="00762BFB"/>
    <w:rsid w:val="0076535D"/>
    <w:rsid w:val="00772080"/>
    <w:rsid w:val="00772621"/>
    <w:rsid w:val="007774C2"/>
    <w:rsid w:val="00780964"/>
    <w:rsid w:val="007820D2"/>
    <w:rsid w:val="0078378D"/>
    <w:rsid w:val="00797BA0"/>
    <w:rsid w:val="007A462C"/>
    <w:rsid w:val="007D467A"/>
    <w:rsid w:val="007E0A07"/>
    <w:rsid w:val="007E0DB2"/>
    <w:rsid w:val="007F7AF8"/>
    <w:rsid w:val="008006D5"/>
    <w:rsid w:val="00804AB2"/>
    <w:rsid w:val="00807E4E"/>
    <w:rsid w:val="0082095F"/>
    <w:rsid w:val="00823CB2"/>
    <w:rsid w:val="00836D17"/>
    <w:rsid w:val="008474A6"/>
    <w:rsid w:val="00852868"/>
    <w:rsid w:val="0087564C"/>
    <w:rsid w:val="008819AF"/>
    <w:rsid w:val="00881BB0"/>
    <w:rsid w:val="0088529A"/>
    <w:rsid w:val="00896D67"/>
    <w:rsid w:val="008974CA"/>
    <w:rsid w:val="008A7D3B"/>
    <w:rsid w:val="008C4703"/>
    <w:rsid w:val="008D29F9"/>
    <w:rsid w:val="008E60F5"/>
    <w:rsid w:val="00923FA5"/>
    <w:rsid w:val="009257A3"/>
    <w:rsid w:val="009271F6"/>
    <w:rsid w:val="009300DA"/>
    <w:rsid w:val="00942FDF"/>
    <w:rsid w:val="00961B9A"/>
    <w:rsid w:val="0098205A"/>
    <w:rsid w:val="009A012F"/>
    <w:rsid w:val="009B4F8E"/>
    <w:rsid w:val="009B5289"/>
    <w:rsid w:val="009B56C5"/>
    <w:rsid w:val="009C4077"/>
    <w:rsid w:val="009F02C6"/>
    <w:rsid w:val="009F2BF3"/>
    <w:rsid w:val="00A060C2"/>
    <w:rsid w:val="00A10C4F"/>
    <w:rsid w:val="00A233C1"/>
    <w:rsid w:val="00A25869"/>
    <w:rsid w:val="00A27320"/>
    <w:rsid w:val="00A51CAA"/>
    <w:rsid w:val="00A51F7B"/>
    <w:rsid w:val="00A641D4"/>
    <w:rsid w:val="00A7410E"/>
    <w:rsid w:val="00AC061F"/>
    <w:rsid w:val="00AC62D6"/>
    <w:rsid w:val="00AE14CB"/>
    <w:rsid w:val="00AE5E68"/>
    <w:rsid w:val="00AF2751"/>
    <w:rsid w:val="00B057AE"/>
    <w:rsid w:val="00B105AB"/>
    <w:rsid w:val="00B3217E"/>
    <w:rsid w:val="00B50C69"/>
    <w:rsid w:val="00B62F91"/>
    <w:rsid w:val="00B94CCA"/>
    <w:rsid w:val="00BC0450"/>
    <w:rsid w:val="00BF1A26"/>
    <w:rsid w:val="00BF5574"/>
    <w:rsid w:val="00C3394E"/>
    <w:rsid w:val="00C45E8A"/>
    <w:rsid w:val="00C63DC6"/>
    <w:rsid w:val="00C674F1"/>
    <w:rsid w:val="00C73534"/>
    <w:rsid w:val="00C736FB"/>
    <w:rsid w:val="00CA4031"/>
    <w:rsid w:val="00CD2123"/>
    <w:rsid w:val="00CE1AEE"/>
    <w:rsid w:val="00CF0785"/>
    <w:rsid w:val="00CF3507"/>
    <w:rsid w:val="00CF51D8"/>
    <w:rsid w:val="00D33E26"/>
    <w:rsid w:val="00D361F6"/>
    <w:rsid w:val="00D42AD5"/>
    <w:rsid w:val="00D45956"/>
    <w:rsid w:val="00D50E4C"/>
    <w:rsid w:val="00D52B73"/>
    <w:rsid w:val="00D74AAC"/>
    <w:rsid w:val="00D80AC3"/>
    <w:rsid w:val="00D90214"/>
    <w:rsid w:val="00D92B87"/>
    <w:rsid w:val="00DA2739"/>
    <w:rsid w:val="00DB2EC1"/>
    <w:rsid w:val="00DC0A4E"/>
    <w:rsid w:val="00DC393E"/>
    <w:rsid w:val="00DE081F"/>
    <w:rsid w:val="00DE7CB6"/>
    <w:rsid w:val="00E07955"/>
    <w:rsid w:val="00E221B4"/>
    <w:rsid w:val="00E23928"/>
    <w:rsid w:val="00E46215"/>
    <w:rsid w:val="00E5165A"/>
    <w:rsid w:val="00E56A02"/>
    <w:rsid w:val="00E63D73"/>
    <w:rsid w:val="00E653FE"/>
    <w:rsid w:val="00E665B5"/>
    <w:rsid w:val="00E70D9B"/>
    <w:rsid w:val="00E844B8"/>
    <w:rsid w:val="00E87069"/>
    <w:rsid w:val="00E929D3"/>
    <w:rsid w:val="00E94ADD"/>
    <w:rsid w:val="00EA270E"/>
    <w:rsid w:val="00EB76C6"/>
    <w:rsid w:val="00EE1694"/>
    <w:rsid w:val="00F13276"/>
    <w:rsid w:val="00F50024"/>
    <w:rsid w:val="00F51296"/>
    <w:rsid w:val="00F52420"/>
    <w:rsid w:val="00F70259"/>
    <w:rsid w:val="00F80FED"/>
    <w:rsid w:val="00F823E7"/>
    <w:rsid w:val="00F95A60"/>
    <w:rsid w:val="00F95E48"/>
    <w:rsid w:val="00FB16FB"/>
    <w:rsid w:val="00FB19F1"/>
    <w:rsid w:val="00FC7C42"/>
    <w:rsid w:val="00FD5E88"/>
    <w:rsid w:val="00FD6881"/>
    <w:rsid w:val="00FD79D1"/>
    <w:rsid w:val="00FE3BF9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1296"/>
    <w:pPr>
      <w:widowControl w:val="0"/>
    </w:pPr>
    <w:rPr>
      <w:rFonts w:ascii="Tahoma" w:eastAsia="Tahoma" w:hAnsi="Tahoma" w:cs="Tahoma"/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12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576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6B90"/>
    <w:rPr>
      <w:rFonts w:ascii="Tahoma" w:eastAsia="Tahoma" w:hAnsi="Tahoma" w:cs="Tahoma"/>
      <w:color w:val="000000"/>
      <w:sz w:val="24"/>
      <w:szCs w:val="24"/>
      <w:lang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76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6B90"/>
    <w:rPr>
      <w:rFonts w:ascii="Tahoma" w:eastAsia="Tahoma" w:hAnsi="Tahoma" w:cs="Tahoma"/>
      <w:color w:val="000000"/>
      <w:sz w:val="24"/>
      <w:szCs w:val="24"/>
      <w:lang w:bidi="pl-PL"/>
    </w:rPr>
  </w:style>
  <w:style w:type="paragraph" w:styleId="Akapitzlist">
    <w:name w:val="List Paragraph"/>
    <w:basedOn w:val="Normalny"/>
    <w:uiPriority w:val="34"/>
    <w:qFormat/>
    <w:rsid w:val="00DC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1296"/>
    <w:pPr>
      <w:widowControl w:val="0"/>
    </w:pPr>
    <w:rPr>
      <w:rFonts w:ascii="Tahoma" w:eastAsia="Tahoma" w:hAnsi="Tahoma" w:cs="Tahoma"/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12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576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6B90"/>
    <w:rPr>
      <w:rFonts w:ascii="Tahoma" w:eastAsia="Tahoma" w:hAnsi="Tahoma" w:cs="Tahoma"/>
      <w:color w:val="000000"/>
      <w:sz w:val="24"/>
      <w:szCs w:val="24"/>
      <w:lang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76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6B90"/>
    <w:rPr>
      <w:rFonts w:ascii="Tahoma" w:eastAsia="Tahoma" w:hAnsi="Tahoma" w:cs="Tahoma"/>
      <w:color w:val="000000"/>
      <w:sz w:val="24"/>
      <w:szCs w:val="24"/>
      <w:lang w:bidi="pl-PL"/>
    </w:rPr>
  </w:style>
  <w:style w:type="paragraph" w:styleId="Akapitzlist">
    <w:name w:val="List Paragraph"/>
    <w:basedOn w:val="Normalny"/>
    <w:uiPriority w:val="34"/>
    <w:qFormat/>
    <w:rsid w:val="00DC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32954-F40D-4F78-97D6-E9FE3057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ZSLGD</dc:creator>
  <cp:lastModifiedBy>LGD</cp:lastModifiedBy>
  <cp:revision>2</cp:revision>
  <cp:lastPrinted>2018-07-11T07:57:00Z</cp:lastPrinted>
  <dcterms:created xsi:type="dcterms:W3CDTF">2019-06-05T12:37:00Z</dcterms:created>
  <dcterms:modified xsi:type="dcterms:W3CDTF">2019-06-05T12:37:00Z</dcterms:modified>
</cp:coreProperties>
</file>