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2068" w14:textId="48A69EC0" w:rsidR="008C7D6F" w:rsidRDefault="008C7D6F" w:rsidP="00BA3F2A">
      <w:pPr>
        <w:spacing w:after="0" w:line="240" w:lineRule="auto"/>
        <w:jc w:val="right"/>
        <w:rPr>
          <w:rFonts w:ascii="Times New Roman" w:eastAsia="Times New Roman" w:hAnsi="Times New Roman"/>
          <w:i/>
          <w:color w:val="FF0000"/>
          <w:sz w:val="20"/>
          <w:lang w:eastAsia="pl-PL"/>
        </w:rPr>
      </w:pPr>
      <w:r w:rsidRPr="008C7D6F">
        <w:rPr>
          <w:rFonts w:ascii="Times New Roman" w:eastAsia="Times New Roman" w:hAnsi="Times New Roman"/>
          <w:i/>
          <w:noProof/>
          <w:color w:val="FF0000"/>
          <w:sz w:val="20"/>
          <w:lang w:eastAsia="pl-PL"/>
        </w:rPr>
        <w:drawing>
          <wp:anchor distT="0" distB="0" distL="114300" distR="114300" simplePos="0" relativeHeight="251662336" behindDoc="0" locked="0" layoutInCell="1" allowOverlap="1" wp14:anchorId="5B75C15F" wp14:editId="26ED7E0B">
            <wp:simplePos x="0" y="0"/>
            <wp:positionH relativeFrom="column">
              <wp:posOffset>6546850</wp:posOffset>
            </wp:positionH>
            <wp:positionV relativeFrom="paragraph">
              <wp:posOffset>26035</wp:posOffset>
            </wp:positionV>
            <wp:extent cx="942975" cy="616585"/>
            <wp:effectExtent l="0" t="0" r="9525" b="0"/>
            <wp:wrapSquare wrapText="bothSides"/>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sidRPr="008C7D6F">
        <w:rPr>
          <w:rFonts w:ascii="Times New Roman" w:eastAsia="Times New Roman" w:hAnsi="Times New Roman"/>
          <w:i/>
          <w:noProof/>
          <w:color w:val="FF0000"/>
          <w:sz w:val="20"/>
          <w:lang w:eastAsia="pl-PL"/>
        </w:rPr>
        <w:drawing>
          <wp:anchor distT="0" distB="0" distL="114300" distR="114300" simplePos="0" relativeHeight="251661312" behindDoc="0" locked="0" layoutInCell="1" allowOverlap="1" wp14:anchorId="31FBBDC5" wp14:editId="1FAF661F">
            <wp:simplePos x="0" y="0"/>
            <wp:positionH relativeFrom="column">
              <wp:posOffset>5168900</wp:posOffset>
            </wp:positionH>
            <wp:positionV relativeFrom="paragraph">
              <wp:posOffset>59055</wp:posOffset>
            </wp:positionV>
            <wp:extent cx="557530" cy="550545"/>
            <wp:effectExtent l="0" t="0" r="0" b="1905"/>
            <wp:wrapSquare wrapText="bothSides"/>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sidRPr="008C7D6F">
        <w:rPr>
          <w:rFonts w:ascii="Times New Roman" w:eastAsia="Times New Roman" w:hAnsi="Times New Roman"/>
          <w:i/>
          <w:noProof/>
          <w:color w:val="FF0000"/>
          <w:sz w:val="20"/>
          <w:lang w:eastAsia="pl-PL"/>
        </w:rPr>
        <w:drawing>
          <wp:anchor distT="0" distB="0" distL="114300" distR="114300" simplePos="0" relativeHeight="251660288" behindDoc="0" locked="0" layoutInCell="1" allowOverlap="1" wp14:anchorId="6C791426" wp14:editId="42DFD306">
            <wp:simplePos x="0" y="0"/>
            <wp:positionH relativeFrom="column">
              <wp:posOffset>3776980</wp:posOffset>
            </wp:positionH>
            <wp:positionV relativeFrom="paragraph">
              <wp:posOffset>54610</wp:posOffset>
            </wp:positionV>
            <wp:extent cx="571500" cy="558800"/>
            <wp:effectExtent l="0" t="0" r="0" b="0"/>
            <wp:wrapSquare wrapText="bothSides"/>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sidRPr="008C7D6F">
        <w:rPr>
          <w:rFonts w:ascii="Times New Roman" w:eastAsia="Times New Roman" w:hAnsi="Times New Roman"/>
          <w:i/>
          <w:noProof/>
          <w:color w:val="FF0000"/>
          <w:sz w:val="20"/>
          <w:lang w:eastAsia="pl-PL"/>
        </w:rPr>
        <w:drawing>
          <wp:anchor distT="0" distB="0" distL="114300" distR="114300" simplePos="0" relativeHeight="251659264" behindDoc="0" locked="0" layoutInCell="1" allowOverlap="1" wp14:anchorId="1F128488" wp14:editId="50395788">
            <wp:simplePos x="0" y="0"/>
            <wp:positionH relativeFrom="column">
              <wp:posOffset>2043430</wp:posOffset>
            </wp:positionH>
            <wp:positionV relativeFrom="paragraph">
              <wp:posOffset>23495</wp:posOffset>
            </wp:positionV>
            <wp:extent cx="913130" cy="621030"/>
            <wp:effectExtent l="0" t="0" r="1270" b="7620"/>
            <wp:wrapSquare wrapText="bothSides"/>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14:paraId="30B309ED" w14:textId="3D2A729D" w:rsidR="008C7D6F" w:rsidRDefault="008C7D6F" w:rsidP="00BA3F2A">
      <w:pPr>
        <w:spacing w:after="0" w:line="240" w:lineRule="auto"/>
        <w:jc w:val="right"/>
        <w:rPr>
          <w:rFonts w:ascii="Times New Roman" w:eastAsia="Times New Roman" w:hAnsi="Times New Roman"/>
          <w:i/>
          <w:color w:val="FF0000"/>
          <w:sz w:val="20"/>
          <w:lang w:eastAsia="pl-PL"/>
        </w:rPr>
      </w:pPr>
    </w:p>
    <w:p w14:paraId="5F90A243" w14:textId="6EB2615D" w:rsidR="008C7D6F" w:rsidRDefault="008C7D6F" w:rsidP="00BA3F2A">
      <w:pPr>
        <w:spacing w:after="0" w:line="240" w:lineRule="auto"/>
        <w:jc w:val="right"/>
        <w:rPr>
          <w:rFonts w:ascii="Times New Roman" w:eastAsia="Times New Roman" w:hAnsi="Times New Roman"/>
          <w:i/>
          <w:color w:val="FF0000"/>
          <w:sz w:val="20"/>
          <w:lang w:eastAsia="pl-PL"/>
        </w:rPr>
      </w:pPr>
    </w:p>
    <w:p w14:paraId="4AADC406" w14:textId="4CD67C5D" w:rsidR="008C7D6F" w:rsidRDefault="008C7D6F" w:rsidP="00BA3F2A">
      <w:pPr>
        <w:spacing w:after="0" w:line="240" w:lineRule="auto"/>
        <w:jc w:val="right"/>
        <w:rPr>
          <w:rFonts w:ascii="Times New Roman" w:eastAsia="Times New Roman" w:hAnsi="Times New Roman"/>
          <w:i/>
          <w:color w:val="FF0000"/>
          <w:sz w:val="20"/>
          <w:lang w:eastAsia="pl-PL"/>
        </w:rPr>
      </w:pPr>
    </w:p>
    <w:p w14:paraId="0745F24D" w14:textId="5CE31C63" w:rsidR="008C7D6F" w:rsidRDefault="008C7D6F" w:rsidP="00BA3F2A">
      <w:pPr>
        <w:spacing w:after="0" w:line="240" w:lineRule="auto"/>
        <w:jc w:val="right"/>
        <w:rPr>
          <w:rFonts w:ascii="Times New Roman" w:eastAsia="Times New Roman" w:hAnsi="Times New Roman"/>
          <w:i/>
          <w:color w:val="FF0000"/>
          <w:sz w:val="20"/>
          <w:lang w:eastAsia="pl-PL"/>
        </w:rPr>
      </w:pPr>
    </w:p>
    <w:p w14:paraId="6800EB77" w14:textId="6248DB14" w:rsidR="008C7D6F" w:rsidRPr="008C7D6F" w:rsidRDefault="008C7D6F" w:rsidP="008C7D6F">
      <w:pPr>
        <w:pStyle w:val="Default"/>
        <w:tabs>
          <w:tab w:val="center" w:pos="4535"/>
          <w:tab w:val="right" w:pos="9070"/>
        </w:tabs>
        <w:jc w:val="center"/>
        <w:rPr>
          <w:rFonts w:asciiTheme="minorHAnsi" w:eastAsia="Calibri" w:hAnsiTheme="minorHAnsi" w:cstheme="minorHAnsi"/>
          <w:color w:val="auto"/>
          <w:sz w:val="20"/>
          <w:szCs w:val="20"/>
        </w:rPr>
      </w:pPr>
      <w:r w:rsidRPr="008C7D6F">
        <w:rPr>
          <w:rFonts w:asciiTheme="minorHAnsi" w:hAnsiTheme="minorHAnsi" w:cstheme="minorHAnsi"/>
          <w:color w:val="auto"/>
          <w:sz w:val="20"/>
          <w:szCs w:val="20"/>
        </w:rPr>
        <w:t>„Europejski Fundusz Rolny na Rzecz Rozwoju Obszarów Wiejskich: Europa inwestująca</w:t>
      </w:r>
      <w:r w:rsidR="0083206E">
        <w:rPr>
          <w:rFonts w:asciiTheme="minorHAnsi" w:hAnsiTheme="minorHAnsi" w:cstheme="minorHAnsi"/>
          <w:color w:val="auto"/>
          <w:sz w:val="20"/>
          <w:szCs w:val="20"/>
        </w:rPr>
        <w:t xml:space="preserve"> </w:t>
      </w:r>
      <w:r w:rsidRPr="008C7D6F">
        <w:rPr>
          <w:rFonts w:asciiTheme="minorHAnsi" w:hAnsiTheme="minorHAnsi" w:cstheme="minorHAnsi"/>
          <w:color w:val="auto"/>
          <w:sz w:val="20"/>
          <w:szCs w:val="20"/>
        </w:rPr>
        <w:t>w obszary wiejskie.”</w:t>
      </w:r>
    </w:p>
    <w:p w14:paraId="3337C2BB" w14:textId="77777777" w:rsidR="008C7D6F" w:rsidRPr="008C7D6F" w:rsidRDefault="008C7D6F" w:rsidP="008C7D6F">
      <w:pPr>
        <w:pStyle w:val="Nagwek"/>
        <w:tabs>
          <w:tab w:val="clear" w:pos="4536"/>
        </w:tabs>
        <w:jc w:val="center"/>
        <w:rPr>
          <w:rFonts w:asciiTheme="minorHAnsi" w:hAnsiTheme="minorHAnsi" w:cstheme="minorHAnsi"/>
          <w:iCs/>
        </w:rPr>
      </w:pPr>
      <w:r w:rsidRPr="008C7D6F">
        <w:rPr>
          <w:rFonts w:asciiTheme="minorHAnsi" w:hAnsiTheme="minorHAnsi" w:cstheme="minorHAnsi"/>
          <w:iCs/>
        </w:rPr>
        <w:t xml:space="preserve">Projekt współfinansowany ze środków Unii Europejskiej </w:t>
      </w:r>
    </w:p>
    <w:p w14:paraId="06562E38" w14:textId="7D365619" w:rsidR="008C7D6F" w:rsidRPr="008C7D6F" w:rsidRDefault="008C7D6F" w:rsidP="008C7D6F">
      <w:pPr>
        <w:pStyle w:val="Nagwek"/>
        <w:tabs>
          <w:tab w:val="clear" w:pos="4536"/>
        </w:tabs>
        <w:jc w:val="center"/>
        <w:rPr>
          <w:rFonts w:asciiTheme="minorHAnsi" w:hAnsiTheme="minorHAnsi" w:cstheme="minorHAnsi"/>
        </w:rPr>
      </w:pPr>
      <w:r w:rsidRPr="008C7D6F">
        <w:rPr>
          <w:rFonts w:asciiTheme="minorHAnsi" w:hAnsiTheme="minorHAnsi" w:cstheme="minorHAnsi"/>
          <w:iCs/>
        </w:rPr>
        <w:t>w ramach działania 19. Wsparcie dla rozwoju lokalnego w ramach inicjatywy LEADER objętego PROW na lata 2014-2020</w:t>
      </w:r>
      <w:r w:rsidRPr="008C7D6F">
        <w:rPr>
          <w:rFonts w:asciiTheme="minorHAnsi" w:hAnsiTheme="minorHAnsi" w:cstheme="minorHAnsi"/>
        </w:rPr>
        <w:t>”.</w:t>
      </w:r>
    </w:p>
    <w:p w14:paraId="5CE278F4" w14:textId="77777777" w:rsidR="008C7D6F" w:rsidRDefault="008C7D6F" w:rsidP="00C27BD2">
      <w:pPr>
        <w:spacing w:after="0" w:line="240" w:lineRule="auto"/>
        <w:jc w:val="right"/>
        <w:rPr>
          <w:rFonts w:ascii="Times New Roman" w:eastAsia="Times New Roman" w:hAnsi="Times New Roman"/>
          <w:i/>
          <w:color w:val="FF0000"/>
          <w:sz w:val="20"/>
          <w:lang w:eastAsia="pl-PL"/>
        </w:rPr>
      </w:pPr>
    </w:p>
    <w:p w14:paraId="51B6E818" w14:textId="77777777" w:rsidR="00892A34" w:rsidRDefault="00892A34" w:rsidP="00892A34">
      <w:pPr>
        <w:pStyle w:val="Nagwek"/>
        <w:tabs>
          <w:tab w:val="clear" w:pos="4536"/>
        </w:tabs>
        <w:jc w:val="center"/>
        <w:rPr>
          <w:rFonts w:ascii="Times New Roman" w:eastAsia="Times New Roman" w:hAnsi="Times New Roman"/>
        </w:rPr>
      </w:pPr>
    </w:p>
    <w:p w14:paraId="5C051526" w14:textId="77777777" w:rsidR="00892A34" w:rsidRPr="00047117" w:rsidRDefault="00892A34" w:rsidP="00892A34">
      <w:pPr>
        <w:spacing w:after="0"/>
        <w:jc w:val="right"/>
        <w:rPr>
          <w:rFonts w:ascii="Times New Roman" w:hAnsi="Times New Roman"/>
          <w:bCs/>
          <w:i/>
          <w:color w:val="FF0000"/>
        </w:rPr>
      </w:pPr>
      <w:r w:rsidRPr="00047117">
        <w:rPr>
          <w:rFonts w:ascii="Times New Roman" w:hAnsi="Times New Roman"/>
          <w:bCs/>
          <w:i/>
          <w:color w:val="FF0000"/>
        </w:rPr>
        <w:t>-PROJEKT ZMIAN-</w:t>
      </w:r>
    </w:p>
    <w:p w14:paraId="2B5ECC73" w14:textId="7F0E2096" w:rsidR="00892A34" w:rsidRPr="00047117" w:rsidRDefault="00892A34" w:rsidP="00892A34">
      <w:pPr>
        <w:spacing w:after="0"/>
        <w:jc w:val="right"/>
        <w:rPr>
          <w:rFonts w:ascii="Times New Roman" w:hAnsi="Times New Roman"/>
          <w:bCs/>
          <w:i/>
          <w:color w:val="FF0000"/>
        </w:rPr>
      </w:pPr>
      <w:r w:rsidRPr="00047117">
        <w:rPr>
          <w:rFonts w:ascii="Times New Roman" w:hAnsi="Times New Roman"/>
          <w:bCs/>
          <w:i/>
        </w:rPr>
        <w:t xml:space="preserve">Załącznik do Uchwały </w:t>
      </w:r>
      <w:r w:rsidRPr="00047117">
        <w:rPr>
          <w:rFonts w:ascii="Times New Roman" w:hAnsi="Times New Roman"/>
          <w:bCs/>
          <w:i/>
          <w:color w:val="FF0000"/>
        </w:rPr>
        <w:t>……./2022</w:t>
      </w:r>
      <w:r w:rsidRPr="00047117">
        <w:rPr>
          <w:rFonts w:ascii="Times New Roman" w:hAnsi="Times New Roman"/>
          <w:bCs/>
          <w:i/>
        </w:rPr>
        <w:br/>
        <w:t>Zarządu Lokalnej Grupy Działania</w:t>
      </w:r>
      <w:r w:rsidRPr="00047117">
        <w:rPr>
          <w:rFonts w:ascii="Times New Roman" w:hAnsi="Times New Roman"/>
          <w:bCs/>
          <w:i/>
        </w:rPr>
        <w:br/>
        <w:t xml:space="preserve"> „Brynica to nie granica” </w:t>
      </w:r>
      <w:r w:rsidRPr="00047117">
        <w:rPr>
          <w:rFonts w:ascii="Times New Roman" w:hAnsi="Times New Roman"/>
          <w:bCs/>
          <w:i/>
          <w:color w:val="000000" w:themeColor="text1"/>
        </w:rPr>
        <w:t xml:space="preserve">z dnia </w:t>
      </w:r>
      <w:r w:rsidRPr="00047117">
        <w:rPr>
          <w:rFonts w:ascii="Times New Roman" w:hAnsi="Times New Roman"/>
          <w:bCs/>
          <w:i/>
          <w:color w:val="FF0000"/>
        </w:rPr>
        <w:t>…… 2022 r</w:t>
      </w:r>
      <w:r w:rsidRPr="00047117">
        <w:rPr>
          <w:rFonts w:ascii="Times New Roman" w:hAnsi="Times New Roman"/>
          <w:bCs/>
          <w:i/>
          <w:color w:val="000000" w:themeColor="text1"/>
        </w:rPr>
        <w:t>.</w:t>
      </w:r>
    </w:p>
    <w:p w14:paraId="22AD363F" w14:textId="77777777" w:rsidR="00C27BD2" w:rsidRDefault="00C27BD2" w:rsidP="00C27BD2">
      <w:pPr>
        <w:spacing w:after="0" w:line="240" w:lineRule="auto"/>
        <w:jc w:val="right"/>
        <w:rPr>
          <w:rFonts w:ascii="Times New Roman" w:eastAsia="Times New Roman" w:hAnsi="Times New Roman"/>
          <w:i/>
          <w:sz w:val="20"/>
          <w:lang w:eastAsia="pl-PL"/>
        </w:rPr>
      </w:pPr>
    </w:p>
    <w:p w14:paraId="20F555E1" w14:textId="77777777" w:rsidR="00F37325" w:rsidRDefault="00F37325" w:rsidP="00C27BD2">
      <w:pPr>
        <w:spacing w:after="0" w:line="240" w:lineRule="auto"/>
        <w:ind w:right="89"/>
        <w:jc w:val="right"/>
        <w:rPr>
          <w:rFonts w:asciiTheme="minorHAnsi" w:eastAsia="Garamond" w:hAnsiTheme="minorHAnsi" w:cstheme="minorHAnsi"/>
          <w:b/>
        </w:rPr>
      </w:pPr>
    </w:p>
    <w:p w14:paraId="1FDFAE10" w14:textId="77777777" w:rsidR="00F80DE6" w:rsidRDefault="00BA3F2A" w:rsidP="00BA3F2A">
      <w:pPr>
        <w:spacing w:after="0" w:line="240" w:lineRule="auto"/>
        <w:ind w:right="89"/>
        <w:jc w:val="center"/>
        <w:rPr>
          <w:rFonts w:asciiTheme="minorHAnsi" w:eastAsia="Times New Roman" w:hAnsiTheme="minorHAnsi" w:cstheme="minorHAnsi"/>
          <w:b/>
          <w:lang w:eastAsia="pl-PL"/>
        </w:rPr>
      </w:pPr>
      <w:r w:rsidRPr="008C7D6F">
        <w:rPr>
          <w:rFonts w:asciiTheme="minorHAnsi" w:eastAsia="Garamond" w:hAnsiTheme="minorHAnsi" w:cstheme="minorHAnsi"/>
          <w:b/>
        </w:rPr>
        <w:t xml:space="preserve">PROCEDURA OCENY I WYBORU GRANTOBIORCÓW ORAZ ROZLICZANIA, MONITORINGU I KONTROLI ZADAŃ </w:t>
      </w:r>
      <w:r w:rsidRPr="008C7D6F">
        <w:rPr>
          <w:rFonts w:asciiTheme="minorHAnsi" w:eastAsia="Garamond" w:hAnsiTheme="minorHAnsi" w:cstheme="minorHAnsi"/>
          <w:b/>
        </w:rPr>
        <w:br/>
        <w:t xml:space="preserve">W RAMACH PROJEKTU GRANTOWEGO REALIZOWANEGO W RAMACH </w:t>
      </w:r>
      <w:r w:rsidR="001558C7" w:rsidRPr="008C7D6F">
        <w:rPr>
          <w:rFonts w:asciiTheme="minorHAnsi" w:eastAsia="Times New Roman" w:hAnsiTheme="minorHAnsi" w:cstheme="minorHAnsi"/>
          <w:b/>
          <w:lang w:eastAsia="pl-PL"/>
        </w:rPr>
        <w:t xml:space="preserve">LOKALNEJ STRATEGII ROZWOJU </w:t>
      </w:r>
    </w:p>
    <w:p w14:paraId="118FF278" w14:textId="63255761" w:rsidR="00BA3F2A" w:rsidRPr="008C7D6F" w:rsidRDefault="001558C7" w:rsidP="00BA3F2A">
      <w:pPr>
        <w:spacing w:after="0" w:line="240" w:lineRule="auto"/>
        <w:ind w:right="89"/>
        <w:jc w:val="center"/>
        <w:rPr>
          <w:rFonts w:asciiTheme="minorHAnsi" w:hAnsiTheme="minorHAnsi" w:cstheme="minorHAnsi"/>
        </w:rPr>
      </w:pPr>
      <w:r w:rsidRPr="008C7D6F">
        <w:rPr>
          <w:rFonts w:asciiTheme="minorHAnsi" w:eastAsia="Times New Roman" w:hAnsiTheme="minorHAnsi" w:cstheme="minorHAnsi"/>
          <w:b/>
          <w:lang w:eastAsia="pl-PL"/>
        </w:rPr>
        <w:t xml:space="preserve">LOKALNEJ </w:t>
      </w:r>
      <w:r w:rsidR="008C7D6F" w:rsidRPr="008C7D6F">
        <w:rPr>
          <w:rFonts w:asciiTheme="minorHAnsi" w:eastAsia="Times New Roman" w:hAnsiTheme="minorHAnsi" w:cstheme="minorHAnsi"/>
          <w:b/>
          <w:lang w:eastAsia="pl-PL"/>
        </w:rPr>
        <w:t>GRUPY DZIAŁA</w:t>
      </w:r>
      <w:r w:rsidRPr="008C7D6F">
        <w:rPr>
          <w:rFonts w:asciiTheme="minorHAnsi" w:eastAsia="Times New Roman" w:hAnsiTheme="minorHAnsi" w:cstheme="minorHAnsi"/>
          <w:b/>
          <w:lang w:eastAsia="pl-PL"/>
        </w:rPr>
        <w:t>NIA „BRYNICA TO NIE GRANICA”</w:t>
      </w:r>
    </w:p>
    <w:p w14:paraId="5718032F" w14:textId="676E2A9B" w:rsidR="00442659" w:rsidRPr="008C7D6F" w:rsidRDefault="00442659" w:rsidP="00B66A26">
      <w:pPr>
        <w:widowControl w:val="0"/>
        <w:spacing w:after="0" w:line="240" w:lineRule="auto"/>
        <w:ind w:left="284"/>
        <w:jc w:val="center"/>
        <w:rPr>
          <w:rFonts w:asciiTheme="minorHAnsi" w:eastAsia="Courier New" w:hAnsiTheme="minorHAnsi" w:cstheme="minorHAnsi"/>
          <w:b/>
          <w:color w:val="000000"/>
          <w:lang w:eastAsia="pl-PL"/>
        </w:rPr>
      </w:pPr>
    </w:p>
    <w:p w14:paraId="58BE69B1" w14:textId="270D29FA" w:rsidR="00437C08" w:rsidRPr="008C7D6F" w:rsidRDefault="00437C08" w:rsidP="00437C08">
      <w:pPr>
        <w:spacing w:after="0" w:line="240" w:lineRule="auto"/>
        <w:rPr>
          <w:rFonts w:asciiTheme="minorHAnsi" w:hAnsiTheme="minorHAnsi" w:cstheme="minorHAnsi"/>
        </w:rPr>
      </w:pPr>
      <w:r w:rsidRPr="008C7D6F">
        <w:rPr>
          <w:rFonts w:asciiTheme="minorHAnsi" w:hAnsiTheme="minorHAnsi" w:cstheme="minorHAnsi"/>
        </w:rPr>
        <w:t xml:space="preserve">LGD realizuje projekty grantowe, o których mowa w art. 14 ust. 5 ustawy RLKS o rozwoju lokalnym z udziałem lokalnej społeczności. </w:t>
      </w:r>
    </w:p>
    <w:p w14:paraId="296D1B62" w14:textId="65F7435C" w:rsidR="00B45E0E" w:rsidRPr="008C7D6F" w:rsidRDefault="00B45E0E" w:rsidP="00B45E0E">
      <w:pPr>
        <w:spacing w:after="0" w:line="240" w:lineRule="auto"/>
        <w:rPr>
          <w:rFonts w:asciiTheme="minorHAnsi" w:hAnsiTheme="minorHAnsi" w:cstheme="minorHAnsi"/>
        </w:rPr>
      </w:pPr>
      <w:r w:rsidRPr="008C7D6F">
        <w:rPr>
          <w:rFonts w:asciiTheme="minorHAnsi" w:hAnsiTheme="minorHAnsi" w:cstheme="minorHAnsi"/>
        </w:rPr>
        <w:t xml:space="preserve">Niniejsza procedura określa zasady ogłaszania naborów wniosków o powierzenie grantów oraz tryb oceny i wyboru </w:t>
      </w:r>
      <w:r w:rsidR="004B5E5B" w:rsidRPr="008C7D6F">
        <w:rPr>
          <w:rFonts w:asciiTheme="minorHAnsi" w:hAnsiTheme="minorHAnsi" w:cstheme="minorHAnsi"/>
        </w:rPr>
        <w:t>Grantobiorców</w:t>
      </w:r>
      <w:r w:rsidRPr="008C7D6F">
        <w:rPr>
          <w:rFonts w:asciiTheme="minorHAnsi" w:hAnsiTheme="minorHAnsi" w:cstheme="minorHAnsi"/>
        </w:rPr>
        <w:t xml:space="preserve"> w ramach projektów grantowych.</w:t>
      </w:r>
    </w:p>
    <w:p w14:paraId="7EEC4F5C" w14:textId="77777777" w:rsidR="00F37325" w:rsidRDefault="00F37325" w:rsidP="00B66A26">
      <w:pPr>
        <w:widowControl w:val="0"/>
        <w:spacing w:after="0" w:line="240" w:lineRule="auto"/>
        <w:ind w:left="284"/>
        <w:jc w:val="center"/>
        <w:rPr>
          <w:rFonts w:ascii="Times New Roman" w:eastAsia="Courier New" w:hAnsi="Times New Roman"/>
          <w:b/>
          <w:color w:val="000000"/>
          <w:lang w:eastAsia="pl-PL"/>
        </w:rPr>
      </w:pPr>
    </w:p>
    <w:tbl>
      <w:tblPr>
        <w:tblW w:w="145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96"/>
      </w:tblGrid>
      <w:tr w:rsidR="00442659" w14:paraId="342B1FD9" w14:textId="77777777" w:rsidTr="0026576B">
        <w:tc>
          <w:tcPr>
            <w:tcW w:w="14596" w:type="dxa"/>
            <w:shd w:val="clear" w:color="auto" w:fill="D9D9D9"/>
            <w:hideMark/>
          </w:tcPr>
          <w:p w14:paraId="1195A016" w14:textId="2196E26C" w:rsidR="00442659" w:rsidRPr="00C32158" w:rsidRDefault="00442659" w:rsidP="00437C08">
            <w:pPr>
              <w:tabs>
                <w:tab w:val="left" w:pos="426"/>
              </w:tabs>
              <w:spacing w:before="120" w:after="120" w:line="240" w:lineRule="auto"/>
              <w:rPr>
                <w:rFonts w:ascii="Times New Roman" w:hAnsi="Times New Roman"/>
                <w:b/>
              </w:rPr>
            </w:pPr>
            <w:r w:rsidRPr="00C32158">
              <w:rPr>
                <w:rFonts w:ascii="Times New Roman" w:hAnsi="Times New Roman"/>
                <w:b/>
              </w:rPr>
              <w:t>AKTY PRAWNE</w:t>
            </w:r>
          </w:p>
        </w:tc>
      </w:tr>
      <w:tr w:rsidR="00442659" w14:paraId="305818AB" w14:textId="77777777" w:rsidTr="0026576B">
        <w:tc>
          <w:tcPr>
            <w:tcW w:w="14596" w:type="dxa"/>
            <w:hideMark/>
          </w:tcPr>
          <w:p w14:paraId="7571869E" w14:textId="2BAF2140" w:rsidR="00442659" w:rsidRPr="00F80DE6" w:rsidRDefault="00442659" w:rsidP="003C39E1">
            <w:pPr>
              <w:numPr>
                <w:ilvl w:val="0"/>
                <w:numId w:val="5"/>
              </w:numPr>
              <w:spacing w:after="0" w:line="240" w:lineRule="auto"/>
              <w:contextualSpacing/>
              <w:jc w:val="both"/>
              <w:rPr>
                <w:rFonts w:ascii="Times New Roman" w:hAnsi="Times New Roman"/>
              </w:rPr>
            </w:pPr>
            <w:r w:rsidRPr="00F80DE6">
              <w:rPr>
                <w:rFonts w:ascii="Times New Roman" w:hAnsi="Times New Roman"/>
              </w:rPr>
              <w:t>Rozporządzenie Parlamentu Europejskiego i Rady (UE) nr 1303/2013 z dnia 17 grudnia 2013 r.</w:t>
            </w:r>
            <w:r w:rsidR="00B95C75" w:rsidRPr="00F80DE6">
              <w:rPr>
                <w:rFonts w:ascii="Times New Roman" w:hAnsi="Times New Roman"/>
              </w:rPr>
              <w:t xml:space="preserve"> </w:t>
            </w:r>
            <w:r w:rsidRPr="00F80DE6">
              <w:rPr>
                <w:rFonts w:ascii="Times New Roman" w:hAnsi="Times New Roman"/>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03680A" w:rsidRPr="00F80DE6">
              <w:rPr>
                <w:rFonts w:ascii="Times New Roman" w:hAnsi="Times New Roman"/>
              </w:rPr>
              <w:t xml:space="preserve"> (Dz. Urz. UE L 347 z 20.12.2013, str. 320 z późn. zm.)</w:t>
            </w:r>
            <w:r w:rsidRPr="00F80DE6">
              <w:rPr>
                <w:rFonts w:ascii="Times New Roman" w:hAnsi="Times New Roman"/>
              </w:rPr>
              <w:t>, zwane dalej „rozporządzeniem 1303/2013”.</w:t>
            </w:r>
          </w:p>
          <w:p w14:paraId="1F4663D8" w14:textId="2F9CC144" w:rsidR="00442659" w:rsidRPr="00F80DE6" w:rsidRDefault="00442659" w:rsidP="003C39E1">
            <w:pPr>
              <w:numPr>
                <w:ilvl w:val="0"/>
                <w:numId w:val="5"/>
              </w:numPr>
              <w:spacing w:after="0" w:line="240" w:lineRule="auto"/>
              <w:contextualSpacing/>
              <w:jc w:val="both"/>
              <w:rPr>
                <w:rFonts w:ascii="Times New Roman" w:hAnsi="Times New Roman"/>
              </w:rPr>
            </w:pPr>
            <w:r w:rsidRPr="00F80DE6">
              <w:rPr>
                <w:rFonts w:ascii="Times New Roman" w:hAnsi="Times New Roman"/>
              </w:rPr>
              <w:t>Rozporządzenie Parlamentu Europejskiego i Rady (UE) nr 1305/2013 z dnia 17 grudnia 2013 r. w sprawie wsparcia rozwoju obszarów wiejskich przez Europejski Fundusz Rolny na rzecz Rozwoju Obszarów Wiejskich (EFRROW) i uchylające rozporządzenie Rady (WE) nr 1698/2005</w:t>
            </w:r>
            <w:r w:rsidR="0003680A" w:rsidRPr="00F80DE6">
              <w:rPr>
                <w:rFonts w:ascii="Times New Roman" w:hAnsi="Times New Roman"/>
              </w:rPr>
              <w:t xml:space="preserve"> (Dz. Urz. UE L 347 z 20.12.2013, str. 487, z późn. zm.)</w:t>
            </w:r>
            <w:r w:rsidRPr="00F80DE6">
              <w:rPr>
                <w:rFonts w:ascii="Times New Roman" w:hAnsi="Times New Roman"/>
              </w:rPr>
              <w:t>, zwane dalej „rozporządzeniem 1305/2013”.</w:t>
            </w:r>
          </w:p>
          <w:p w14:paraId="07942DA5" w14:textId="0A3584E2" w:rsidR="008B6188" w:rsidRPr="00F80DE6" w:rsidRDefault="00B3176B" w:rsidP="003C39E1">
            <w:pPr>
              <w:numPr>
                <w:ilvl w:val="0"/>
                <w:numId w:val="5"/>
              </w:numPr>
              <w:spacing w:after="0" w:line="240" w:lineRule="auto"/>
              <w:contextualSpacing/>
              <w:jc w:val="both"/>
              <w:rPr>
                <w:rFonts w:ascii="Times New Roman" w:hAnsi="Times New Roman"/>
              </w:rPr>
            </w:pPr>
            <w:r w:rsidRPr="00F80DE6">
              <w:rPr>
                <w:rFonts w:ascii="Times New Roman" w:hAnsi="Times New Roman"/>
              </w:rPr>
              <w:t>Rozporządzenie delegowane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w:t>
            </w:r>
            <w:r w:rsidR="009A7B25" w:rsidRPr="00F80DE6">
              <w:rPr>
                <w:rFonts w:ascii="Times New Roman" w:hAnsi="Times New Roman"/>
              </w:rPr>
              <w:t xml:space="preserve"> </w:t>
            </w:r>
            <w:r w:rsidR="00806DAE" w:rsidRPr="00F80DE6">
              <w:rPr>
                <w:rFonts w:ascii="Times New Roman" w:hAnsi="Times New Roman"/>
              </w:rPr>
              <w:t>(Dz. Urz. UE L 181 z 20.06.2014, str. 48, z późn. zm.)</w:t>
            </w:r>
            <w:r w:rsidRPr="00F80DE6">
              <w:rPr>
                <w:rFonts w:ascii="Times New Roman" w:hAnsi="Times New Roman"/>
              </w:rPr>
              <w:t>.</w:t>
            </w:r>
          </w:p>
          <w:p w14:paraId="6A712677" w14:textId="3FDEA69F" w:rsidR="00442659" w:rsidRPr="00F80DE6" w:rsidRDefault="00442659" w:rsidP="003C39E1">
            <w:pPr>
              <w:numPr>
                <w:ilvl w:val="0"/>
                <w:numId w:val="5"/>
              </w:numPr>
              <w:spacing w:after="0" w:line="240" w:lineRule="auto"/>
              <w:contextualSpacing/>
              <w:jc w:val="both"/>
              <w:rPr>
                <w:rFonts w:ascii="Times New Roman" w:hAnsi="Times New Roman"/>
              </w:rPr>
            </w:pPr>
            <w:r w:rsidRPr="00F80DE6">
              <w:rPr>
                <w:rFonts w:ascii="Times New Roman" w:hAnsi="Times New Roman"/>
              </w:rPr>
              <w:lastRenderedPageBreak/>
              <w:t>Ustawa z dnia 20 lutego 2015 r. o wspieraniu rozwoju obszarów wiejskich z udziałem środków Europejskiego Funduszu Rolnego na rzecz Rozwoju Obszarów Wiejskich w ramach Programu Rozwoju Obszarów Wiejskich na lata 2014-2020</w:t>
            </w:r>
            <w:r w:rsidR="00D60366" w:rsidRPr="00F80DE6">
              <w:rPr>
                <w:rFonts w:ascii="Times New Roman" w:hAnsi="Times New Roman"/>
              </w:rPr>
              <w:t xml:space="preserve"> (</w:t>
            </w:r>
            <w:proofErr w:type="spellStart"/>
            <w:r w:rsidR="00D60366" w:rsidRPr="00F80DE6">
              <w:rPr>
                <w:rFonts w:ascii="Times New Roman" w:hAnsi="Times New Roman"/>
              </w:rPr>
              <w:t>t.j</w:t>
            </w:r>
            <w:proofErr w:type="spellEnd"/>
            <w:r w:rsidR="00D60366" w:rsidRPr="00F80DE6">
              <w:rPr>
                <w:rFonts w:ascii="Times New Roman" w:hAnsi="Times New Roman"/>
              </w:rPr>
              <w:t xml:space="preserve">. Dz. U. z 2021 r. poz. </w:t>
            </w:r>
            <w:r w:rsidR="00D60366" w:rsidRPr="005A1A77">
              <w:rPr>
                <w:rFonts w:ascii="Times New Roman" w:hAnsi="Times New Roman"/>
                <w:strike/>
                <w:color w:val="FF0000"/>
              </w:rPr>
              <w:t>182</w:t>
            </w:r>
            <w:r w:rsidR="005A1A77">
              <w:rPr>
                <w:rFonts w:ascii="Times New Roman" w:hAnsi="Times New Roman"/>
              </w:rPr>
              <w:t xml:space="preserve"> </w:t>
            </w:r>
            <w:r w:rsidR="005A1A77" w:rsidRPr="005A1A77">
              <w:rPr>
                <w:rFonts w:ascii="Times New Roman" w:hAnsi="Times New Roman"/>
                <w:color w:val="FF0000"/>
              </w:rPr>
              <w:t>2137</w:t>
            </w:r>
            <w:r w:rsidR="00D60366" w:rsidRPr="00F80DE6">
              <w:rPr>
                <w:rFonts w:ascii="Times New Roman" w:hAnsi="Times New Roman"/>
              </w:rPr>
              <w:t xml:space="preserve">, z </w:t>
            </w:r>
            <w:proofErr w:type="spellStart"/>
            <w:r w:rsidR="00D60366" w:rsidRPr="00F80DE6">
              <w:rPr>
                <w:rFonts w:ascii="Times New Roman" w:hAnsi="Times New Roman"/>
              </w:rPr>
              <w:t>późn</w:t>
            </w:r>
            <w:proofErr w:type="spellEnd"/>
            <w:r w:rsidR="00D60366" w:rsidRPr="00F80DE6">
              <w:rPr>
                <w:rFonts w:ascii="Times New Roman" w:hAnsi="Times New Roman"/>
              </w:rPr>
              <w:t>. zm.)</w:t>
            </w:r>
            <w:r w:rsidRPr="00F80DE6">
              <w:rPr>
                <w:rFonts w:ascii="Times New Roman" w:hAnsi="Times New Roman"/>
              </w:rPr>
              <w:t>.</w:t>
            </w:r>
          </w:p>
          <w:p w14:paraId="11DD8AA2" w14:textId="1212EA40" w:rsidR="00442659" w:rsidRPr="00F80DE6" w:rsidRDefault="00442659" w:rsidP="003C39E1">
            <w:pPr>
              <w:numPr>
                <w:ilvl w:val="0"/>
                <w:numId w:val="5"/>
              </w:numPr>
              <w:spacing w:after="0" w:line="240" w:lineRule="auto"/>
              <w:contextualSpacing/>
              <w:jc w:val="both"/>
              <w:rPr>
                <w:rFonts w:ascii="Times New Roman" w:hAnsi="Times New Roman"/>
              </w:rPr>
            </w:pPr>
            <w:r w:rsidRPr="00F80DE6">
              <w:rPr>
                <w:rFonts w:ascii="Times New Roman" w:hAnsi="Times New Roman"/>
              </w:rPr>
              <w:t>Ustawa z dnia 20 lutego 2015 r</w:t>
            </w:r>
            <w:r w:rsidR="002E795D" w:rsidRPr="00F80DE6">
              <w:rPr>
                <w:rFonts w:ascii="Times New Roman" w:hAnsi="Times New Roman"/>
              </w:rPr>
              <w:t xml:space="preserve">. </w:t>
            </w:r>
            <w:r w:rsidRPr="00F80DE6">
              <w:rPr>
                <w:rFonts w:ascii="Times New Roman" w:hAnsi="Times New Roman"/>
              </w:rPr>
              <w:t>o rozwoju lokalnym z udziałem lokalnej społeczność</w:t>
            </w:r>
            <w:r w:rsidR="00C60F7F" w:rsidRPr="00F80DE6">
              <w:rPr>
                <w:rFonts w:ascii="Times New Roman" w:hAnsi="Times New Roman"/>
              </w:rPr>
              <w:t xml:space="preserve"> </w:t>
            </w:r>
            <w:r w:rsidR="00C60F7F" w:rsidRPr="006576E0">
              <w:rPr>
                <w:rFonts w:ascii="Times New Roman" w:hAnsi="Times New Roman"/>
              </w:rPr>
              <w:t>(</w:t>
            </w:r>
            <w:proofErr w:type="spellStart"/>
            <w:r w:rsidR="00C60F7F" w:rsidRPr="006576E0">
              <w:rPr>
                <w:rFonts w:ascii="Times New Roman" w:hAnsi="Times New Roman"/>
              </w:rPr>
              <w:t>t.j</w:t>
            </w:r>
            <w:proofErr w:type="spellEnd"/>
            <w:r w:rsidR="00C60F7F" w:rsidRPr="006576E0">
              <w:rPr>
                <w:rFonts w:ascii="Times New Roman" w:hAnsi="Times New Roman"/>
              </w:rPr>
              <w:t>. Dz. U. z 2019 r. poz. 1167</w:t>
            </w:r>
            <w:r w:rsidR="006576E0" w:rsidRPr="006576E0">
              <w:rPr>
                <w:rFonts w:ascii="Times New Roman" w:hAnsi="Times New Roman"/>
                <w:color w:val="FF0000"/>
              </w:rPr>
              <w:t>, z późn.zm.</w:t>
            </w:r>
            <w:r w:rsidR="00C60F7F" w:rsidRPr="006576E0">
              <w:rPr>
                <w:rFonts w:ascii="Times New Roman" w:hAnsi="Times New Roman"/>
                <w:color w:val="FF0000"/>
              </w:rPr>
              <w:t>)</w:t>
            </w:r>
            <w:r w:rsidRPr="006576E0">
              <w:rPr>
                <w:rFonts w:ascii="Times New Roman" w:hAnsi="Times New Roman"/>
                <w:color w:val="000000" w:themeColor="text1"/>
              </w:rPr>
              <w:t>,</w:t>
            </w:r>
            <w:r w:rsidRPr="006576E0">
              <w:rPr>
                <w:rFonts w:ascii="Times New Roman" w:hAnsi="Times New Roman"/>
                <w:color w:val="FF0000"/>
              </w:rPr>
              <w:t xml:space="preserve"> </w:t>
            </w:r>
            <w:r w:rsidRPr="006576E0">
              <w:rPr>
                <w:rFonts w:ascii="Times New Roman" w:hAnsi="Times New Roman"/>
              </w:rPr>
              <w:t>zwana dalej „ustawą o RLKS”.</w:t>
            </w:r>
          </w:p>
          <w:p w14:paraId="7B1C35CD" w14:textId="138B0491" w:rsidR="00442659" w:rsidRPr="00F80DE6" w:rsidRDefault="00442659" w:rsidP="003C39E1">
            <w:pPr>
              <w:numPr>
                <w:ilvl w:val="0"/>
                <w:numId w:val="5"/>
              </w:numPr>
              <w:spacing w:after="0" w:line="240" w:lineRule="auto"/>
              <w:contextualSpacing/>
              <w:jc w:val="both"/>
              <w:rPr>
                <w:rFonts w:ascii="Times New Roman" w:hAnsi="Times New Roman"/>
              </w:rPr>
            </w:pPr>
            <w:r w:rsidRPr="00F80DE6">
              <w:rPr>
                <w:rFonts w:ascii="Times New Roman" w:hAnsi="Times New Roman"/>
              </w:rPr>
              <w:t>Ustawa z dnia 11 lipca 2014 r</w:t>
            </w:r>
            <w:r w:rsidR="002E795D" w:rsidRPr="00F80DE6">
              <w:rPr>
                <w:rFonts w:ascii="Times New Roman" w:hAnsi="Times New Roman"/>
              </w:rPr>
              <w:t xml:space="preserve"> </w:t>
            </w:r>
            <w:r w:rsidRPr="00F80DE6">
              <w:rPr>
                <w:rFonts w:ascii="Times New Roman" w:hAnsi="Times New Roman"/>
              </w:rPr>
              <w:t>o zasadach realizacji programów w zakresie polityki spójności finansowanych w perspektywie finansowej 2014–2020</w:t>
            </w:r>
            <w:r w:rsidR="00934079">
              <w:rPr>
                <w:rFonts w:ascii="Times New Roman" w:hAnsi="Times New Roman"/>
              </w:rPr>
              <w:t xml:space="preserve"> </w:t>
            </w:r>
            <w:r w:rsidR="00934079" w:rsidRPr="00F80DE6">
              <w:rPr>
                <w:rFonts w:ascii="Times New Roman" w:hAnsi="Times New Roman"/>
              </w:rPr>
              <w:t>(</w:t>
            </w:r>
            <w:proofErr w:type="spellStart"/>
            <w:r w:rsidR="00934079" w:rsidRPr="00F80DE6">
              <w:rPr>
                <w:rFonts w:ascii="Times New Roman" w:hAnsi="Times New Roman"/>
              </w:rPr>
              <w:t>t.j</w:t>
            </w:r>
            <w:proofErr w:type="spellEnd"/>
            <w:r w:rsidR="00934079" w:rsidRPr="00F80DE6">
              <w:rPr>
                <w:rFonts w:ascii="Times New Roman" w:hAnsi="Times New Roman"/>
              </w:rPr>
              <w:t>. Dz. U. z 2020 r. poz. 818)</w:t>
            </w:r>
            <w:r w:rsidRPr="00F80DE6">
              <w:rPr>
                <w:rFonts w:ascii="Times New Roman" w:hAnsi="Times New Roman"/>
              </w:rPr>
              <w:t>.</w:t>
            </w:r>
          </w:p>
          <w:p w14:paraId="0448E838" w14:textId="7BCDEF72" w:rsidR="00442659" w:rsidRPr="00F80DE6" w:rsidRDefault="00442659" w:rsidP="003C39E1">
            <w:pPr>
              <w:numPr>
                <w:ilvl w:val="0"/>
                <w:numId w:val="5"/>
              </w:numPr>
              <w:spacing w:after="0" w:line="240" w:lineRule="auto"/>
              <w:contextualSpacing/>
              <w:jc w:val="both"/>
              <w:rPr>
                <w:rFonts w:ascii="Times New Roman" w:hAnsi="Times New Roman"/>
              </w:rPr>
            </w:pPr>
            <w:r w:rsidRPr="00F80DE6">
              <w:rPr>
                <w:rFonts w:ascii="Times New Roman" w:hAnsi="Times New Roman"/>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C60F7F" w:rsidRPr="00F80DE6">
              <w:rPr>
                <w:rFonts w:ascii="Times New Roman" w:hAnsi="Times New Roman"/>
              </w:rPr>
              <w:t xml:space="preserve"> (</w:t>
            </w:r>
            <w:proofErr w:type="spellStart"/>
            <w:r w:rsidR="00C60F7F" w:rsidRPr="00F80DE6">
              <w:rPr>
                <w:rFonts w:ascii="Times New Roman" w:hAnsi="Times New Roman"/>
              </w:rPr>
              <w:t>t.j</w:t>
            </w:r>
            <w:proofErr w:type="spellEnd"/>
            <w:r w:rsidR="00C60F7F" w:rsidRPr="00F80DE6">
              <w:rPr>
                <w:rFonts w:ascii="Times New Roman" w:hAnsi="Times New Roman"/>
              </w:rPr>
              <w:t xml:space="preserve">. Dz. U. z </w:t>
            </w:r>
            <w:r w:rsidR="00934079">
              <w:rPr>
                <w:rFonts w:ascii="Times New Roman" w:hAnsi="Times New Roman"/>
              </w:rPr>
              <w:t xml:space="preserve">2019 r. poz. 664, </w:t>
            </w:r>
            <w:r w:rsidR="00934079" w:rsidRPr="00650E0B">
              <w:rPr>
                <w:rFonts w:ascii="Times New Roman" w:hAnsi="Times New Roman"/>
                <w:strike/>
                <w:color w:val="FF0000"/>
              </w:rPr>
              <w:t xml:space="preserve">z późn. </w:t>
            </w:r>
            <w:proofErr w:type="spellStart"/>
            <w:r w:rsidR="00650E0B" w:rsidRPr="00650E0B">
              <w:rPr>
                <w:rFonts w:ascii="Times New Roman" w:hAnsi="Times New Roman"/>
                <w:strike/>
                <w:color w:val="FF0000"/>
              </w:rPr>
              <w:t>z</w:t>
            </w:r>
            <w:r w:rsidR="00934079" w:rsidRPr="00650E0B">
              <w:rPr>
                <w:rFonts w:ascii="Times New Roman" w:hAnsi="Times New Roman"/>
                <w:strike/>
                <w:color w:val="FF0000"/>
              </w:rPr>
              <w:t>m</w:t>
            </w:r>
            <w:proofErr w:type="spellEnd"/>
            <w:r w:rsidR="00650E0B" w:rsidRPr="00650E0B">
              <w:rPr>
                <w:rFonts w:ascii="Times New Roman" w:hAnsi="Times New Roman"/>
                <w:color w:val="FF0000"/>
              </w:rPr>
              <w:t xml:space="preserve"> </w:t>
            </w:r>
            <w:r w:rsidR="00650E0B" w:rsidRPr="00650E0B">
              <w:rPr>
                <w:rFonts w:ascii="Times New Roman" w:hAnsi="Times New Roman"/>
                <w:color w:val="FF0000"/>
              </w:rPr>
              <w:t>i 2023, z 2020 r. 1555, z 2021 r. poz. 2358</w:t>
            </w:r>
            <w:r w:rsidR="00C60F7F" w:rsidRPr="00650E0B">
              <w:rPr>
                <w:rFonts w:ascii="Times New Roman" w:hAnsi="Times New Roman"/>
                <w:color w:val="FF0000"/>
              </w:rPr>
              <w:t>)</w:t>
            </w:r>
            <w:r w:rsidRPr="00650E0B">
              <w:rPr>
                <w:rFonts w:ascii="Times New Roman" w:hAnsi="Times New Roman"/>
                <w:color w:val="FF0000"/>
              </w:rPr>
              <w:t xml:space="preserve">, </w:t>
            </w:r>
            <w:r w:rsidRPr="00F80DE6">
              <w:rPr>
                <w:rFonts w:ascii="Times New Roman" w:hAnsi="Times New Roman"/>
              </w:rPr>
              <w:t>zwane dalej „rozporządzeniem o wdrażaniu LSR”.</w:t>
            </w:r>
          </w:p>
          <w:p w14:paraId="7C0171CD" w14:textId="6B8F092C" w:rsidR="00442659" w:rsidRPr="00F80DE6" w:rsidRDefault="00442659" w:rsidP="003C39E1">
            <w:pPr>
              <w:numPr>
                <w:ilvl w:val="0"/>
                <w:numId w:val="5"/>
              </w:numPr>
              <w:spacing w:after="0" w:line="240" w:lineRule="auto"/>
              <w:contextualSpacing/>
              <w:jc w:val="both"/>
              <w:rPr>
                <w:rFonts w:ascii="Times New Roman" w:hAnsi="Times New Roman"/>
              </w:rPr>
            </w:pPr>
            <w:r w:rsidRPr="00F80DE6">
              <w:rPr>
                <w:rFonts w:ascii="Times New Roman" w:hAnsi="Times New Roman"/>
              </w:rPr>
              <w:t xml:space="preserve">Regulamin </w:t>
            </w:r>
            <w:r w:rsidR="00C82F17" w:rsidRPr="00F80DE6">
              <w:rPr>
                <w:rFonts w:ascii="Times New Roman" w:hAnsi="Times New Roman"/>
              </w:rPr>
              <w:t>Organizacyjny Rady Lokalnej Grupy Działania „Brynica to nie granica”</w:t>
            </w:r>
            <w:r w:rsidRPr="00F80DE6">
              <w:rPr>
                <w:rFonts w:ascii="Times New Roman" w:hAnsi="Times New Roman"/>
              </w:rPr>
              <w:t>, zwany dalej „Regulaminem”.</w:t>
            </w:r>
          </w:p>
          <w:p w14:paraId="4AAD6638" w14:textId="59941C2A" w:rsidR="0026576B" w:rsidRPr="00F80DE6" w:rsidRDefault="00442659" w:rsidP="0026576B">
            <w:pPr>
              <w:numPr>
                <w:ilvl w:val="0"/>
                <w:numId w:val="5"/>
              </w:numPr>
              <w:spacing w:after="0" w:line="240" w:lineRule="auto"/>
              <w:contextualSpacing/>
              <w:jc w:val="both"/>
              <w:rPr>
                <w:rFonts w:ascii="Times New Roman" w:hAnsi="Times New Roman"/>
              </w:rPr>
            </w:pPr>
            <w:r w:rsidRPr="00F80DE6">
              <w:rPr>
                <w:rFonts w:ascii="Times New Roman" w:hAnsi="Times New Roman"/>
              </w:rPr>
              <w:t xml:space="preserve">Wytyczna nr </w:t>
            </w:r>
            <w:r w:rsidR="00C60F7F" w:rsidRPr="00F80DE6">
              <w:rPr>
                <w:rFonts w:ascii="Times New Roman" w:hAnsi="Times New Roman"/>
              </w:rPr>
              <w:t xml:space="preserve">7/1/2020 </w:t>
            </w:r>
            <w:r w:rsidRPr="00F80DE6">
              <w:rPr>
                <w:rFonts w:ascii="Times New Roman" w:hAnsi="Times New Roman"/>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5E77ADEC" w14:textId="2E791727" w:rsidR="00F37325" w:rsidRPr="00F80DE6" w:rsidRDefault="00F37325" w:rsidP="00F37325">
            <w:pPr>
              <w:spacing w:after="0" w:line="240" w:lineRule="auto"/>
              <w:ind w:left="360"/>
              <w:contextualSpacing/>
              <w:jc w:val="both"/>
              <w:rPr>
                <w:rFonts w:ascii="Times New Roman" w:hAnsi="Times New Roman"/>
              </w:rPr>
            </w:pPr>
          </w:p>
        </w:tc>
      </w:tr>
      <w:tr w:rsidR="00442659" w14:paraId="1197C37D" w14:textId="77777777" w:rsidTr="0026576B">
        <w:tc>
          <w:tcPr>
            <w:tcW w:w="14596" w:type="dxa"/>
            <w:shd w:val="clear" w:color="auto" w:fill="E7E6E6" w:themeFill="background2"/>
            <w:hideMark/>
          </w:tcPr>
          <w:p w14:paraId="3EB71B1B" w14:textId="66FC1233" w:rsidR="00442659" w:rsidRPr="00C32158" w:rsidRDefault="00442659" w:rsidP="00442659">
            <w:pPr>
              <w:spacing w:before="120" w:after="120" w:line="240" w:lineRule="auto"/>
              <w:jc w:val="both"/>
              <w:rPr>
                <w:rFonts w:ascii="Times New Roman" w:hAnsi="Times New Roman"/>
                <w:b/>
              </w:rPr>
            </w:pPr>
            <w:r w:rsidRPr="00C32158">
              <w:rPr>
                <w:rFonts w:ascii="Times New Roman" w:hAnsi="Times New Roman"/>
                <w:b/>
              </w:rPr>
              <w:lastRenderedPageBreak/>
              <w:t>SŁOWNICZEK</w:t>
            </w:r>
          </w:p>
        </w:tc>
      </w:tr>
      <w:tr w:rsidR="00442659" w14:paraId="4F02EB79" w14:textId="77777777" w:rsidTr="0026576B">
        <w:tc>
          <w:tcPr>
            <w:tcW w:w="14596" w:type="dxa"/>
            <w:shd w:val="clear" w:color="auto" w:fill="auto"/>
            <w:hideMark/>
          </w:tcPr>
          <w:p w14:paraId="06333C60" w14:textId="77777777" w:rsidR="00442659" w:rsidRPr="00F80DE6" w:rsidRDefault="00442659" w:rsidP="00AB6776">
            <w:pPr>
              <w:pStyle w:val="Akapitzlist"/>
              <w:numPr>
                <w:ilvl w:val="0"/>
                <w:numId w:val="6"/>
              </w:numPr>
              <w:spacing w:after="0" w:line="240" w:lineRule="auto"/>
              <w:jc w:val="both"/>
              <w:rPr>
                <w:rFonts w:ascii="Times New Roman" w:hAnsi="Times New Roman"/>
              </w:rPr>
            </w:pPr>
            <w:r w:rsidRPr="00F80DE6">
              <w:rPr>
                <w:rFonts w:ascii="Times New Roman" w:hAnsi="Times New Roman"/>
              </w:rPr>
              <w:t xml:space="preserve">Projekt Grantowy (PG) – należy przez to rozumieć operację, której beneficjent będący LGD udziela innym podmiotom wybranym przez Radę LGD, zwanym dalej „grantobiorcami”, grantów będących środkami finansowymi PROW na lata 2014-2020 powierzonymi przez LGD </w:t>
            </w:r>
            <w:proofErr w:type="spellStart"/>
            <w:r w:rsidRPr="00F80DE6">
              <w:rPr>
                <w:rFonts w:ascii="Times New Roman" w:hAnsi="Times New Roman"/>
              </w:rPr>
              <w:t>grantobiorcom</w:t>
            </w:r>
            <w:proofErr w:type="spellEnd"/>
            <w:r w:rsidRPr="00F80DE6">
              <w:rPr>
                <w:rFonts w:ascii="Times New Roman" w:hAnsi="Times New Roman"/>
              </w:rPr>
              <w:t xml:space="preserve"> na realizację zadań służących osiągnięciu celu tej operacji (PG).</w:t>
            </w:r>
          </w:p>
          <w:p w14:paraId="769FD78F" w14:textId="738CB8CB" w:rsidR="00442659" w:rsidRPr="00F80DE6" w:rsidRDefault="00442659" w:rsidP="00AB6776">
            <w:pPr>
              <w:pStyle w:val="Akapitzlist"/>
              <w:numPr>
                <w:ilvl w:val="0"/>
                <w:numId w:val="6"/>
              </w:numPr>
              <w:spacing w:after="0" w:line="240" w:lineRule="auto"/>
              <w:jc w:val="both"/>
              <w:rPr>
                <w:rFonts w:ascii="Times New Roman" w:hAnsi="Times New Roman"/>
              </w:rPr>
            </w:pPr>
            <w:r w:rsidRPr="00F80DE6">
              <w:rPr>
                <w:rFonts w:ascii="Times New Roman" w:hAnsi="Times New Roman"/>
              </w:rPr>
              <w:t xml:space="preserve">Beneficjent Projektu Grantowego: LGD – należy przez to rozumieć Lokalną Grupę Działania </w:t>
            </w:r>
            <w:r w:rsidR="00BA3F2A" w:rsidRPr="00F80DE6">
              <w:rPr>
                <w:rFonts w:ascii="Times New Roman" w:hAnsi="Times New Roman"/>
              </w:rPr>
              <w:t xml:space="preserve">„Brynica to nie granica </w:t>
            </w:r>
            <w:r w:rsidRPr="00F80DE6">
              <w:rPr>
                <w:rFonts w:ascii="Times New Roman" w:hAnsi="Times New Roman"/>
              </w:rPr>
              <w:t xml:space="preserve">(LGD) - organizatora konkursu na wybór </w:t>
            </w:r>
            <w:r w:rsidR="004B5E5B" w:rsidRPr="00F80DE6">
              <w:rPr>
                <w:rFonts w:ascii="Times New Roman" w:hAnsi="Times New Roman"/>
              </w:rPr>
              <w:t>Grantobiorców</w:t>
            </w:r>
            <w:r w:rsidRPr="00F80DE6">
              <w:rPr>
                <w:rFonts w:ascii="Times New Roman" w:hAnsi="Times New Roman"/>
              </w:rPr>
              <w:t xml:space="preserve"> w celu realizacji zadań w ramach projektu grantowego.</w:t>
            </w:r>
          </w:p>
          <w:p w14:paraId="6D1D7AFD" w14:textId="240B11AE" w:rsidR="00442659" w:rsidRPr="00F80DE6" w:rsidRDefault="00442659" w:rsidP="00AB6776">
            <w:pPr>
              <w:pStyle w:val="Akapitzlist"/>
              <w:numPr>
                <w:ilvl w:val="0"/>
                <w:numId w:val="6"/>
              </w:numPr>
              <w:spacing w:after="0" w:line="240" w:lineRule="auto"/>
              <w:jc w:val="both"/>
              <w:rPr>
                <w:rFonts w:ascii="Times New Roman" w:hAnsi="Times New Roman"/>
              </w:rPr>
            </w:pPr>
            <w:r w:rsidRPr="00F80DE6">
              <w:rPr>
                <w:rFonts w:ascii="Times New Roman" w:hAnsi="Times New Roman"/>
              </w:rPr>
              <w:t>Strategia rozwoju lokalnego kierowanego przez społeczność (LSR) – należy przez to rozumieć dokument, który stanowi podstawę do działań podejmowanych przez LGD w ramach PROW na lata 2014-2020. Istota LSR polega na wskazaniu kierunków rozwoju obszaru objętego strategią LGD.</w:t>
            </w:r>
          </w:p>
          <w:p w14:paraId="1F04276F" w14:textId="0C1B0DA5" w:rsidR="00442659" w:rsidRPr="00F80DE6" w:rsidRDefault="00442659" w:rsidP="00AB6776">
            <w:pPr>
              <w:pStyle w:val="Akapitzlist"/>
              <w:numPr>
                <w:ilvl w:val="0"/>
                <w:numId w:val="6"/>
              </w:numPr>
              <w:spacing w:after="0" w:line="240" w:lineRule="auto"/>
              <w:jc w:val="both"/>
              <w:rPr>
                <w:rFonts w:ascii="Times New Roman" w:hAnsi="Times New Roman"/>
              </w:rPr>
            </w:pPr>
            <w:r w:rsidRPr="00F80DE6">
              <w:rPr>
                <w:rFonts w:ascii="Times New Roman" w:hAnsi="Times New Roman"/>
              </w:rPr>
              <w:t>Grantobiorca – należy przez to rozumieć podmiot uprawniony, zgodnie z zapisami niniejszego Regulaminu, do złożenia wniosku o powierzenie grantu w ramach konkursu. Grantobiorcą jest podmiot składający wniosek o powierzenie grantu.</w:t>
            </w:r>
          </w:p>
          <w:p w14:paraId="04E73854" w14:textId="24FFA23A" w:rsidR="0096471A" w:rsidRPr="00F80DE6" w:rsidRDefault="0096471A" w:rsidP="00AB6776">
            <w:pPr>
              <w:pStyle w:val="Akapitzlist"/>
              <w:numPr>
                <w:ilvl w:val="0"/>
                <w:numId w:val="6"/>
              </w:numPr>
              <w:spacing w:after="0" w:line="240" w:lineRule="auto"/>
              <w:jc w:val="both"/>
              <w:rPr>
                <w:rFonts w:ascii="Times New Roman" w:hAnsi="Times New Roman"/>
              </w:rPr>
            </w:pPr>
            <w:r w:rsidRPr="00F80DE6">
              <w:rPr>
                <w:rFonts w:ascii="Times New Roman" w:hAnsi="Times New Roman"/>
              </w:rPr>
              <w:t>Weksel własny in blanco – wymagana forma zabezpieczenia realizacji umowy o powierzenie grantu. Weksel jest składany razem z deklaracją wekslową i podpisywany wraz z umową o powierzenie grantu określającą, w jaki sposób i przy zajściu jakich okoliczności weksel własny in blanco może by</w:t>
            </w:r>
            <w:r w:rsidR="00F277D1" w:rsidRPr="00F80DE6">
              <w:rPr>
                <w:rFonts w:ascii="Times New Roman" w:hAnsi="Times New Roman"/>
              </w:rPr>
              <w:t>ć</w:t>
            </w:r>
            <w:r w:rsidRPr="00F80DE6">
              <w:rPr>
                <w:rFonts w:ascii="Times New Roman" w:hAnsi="Times New Roman"/>
              </w:rPr>
              <w:t xml:space="preserve"> uzupełniony o brakujące elementy w momencie jego emisji.</w:t>
            </w:r>
          </w:p>
          <w:p w14:paraId="5744DEB1" w14:textId="2314E420" w:rsidR="00442659" w:rsidRPr="00F80DE6" w:rsidRDefault="00442659" w:rsidP="00AB6776">
            <w:pPr>
              <w:pStyle w:val="Akapitzlist"/>
              <w:numPr>
                <w:ilvl w:val="0"/>
                <w:numId w:val="6"/>
              </w:numPr>
              <w:spacing w:after="0" w:line="240" w:lineRule="auto"/>
              <w:jc w:val="both"/>
              <w:rPr>
                <w:rFonts w:ascii="Times New Roman" w:hAnsi="Times New Roman"/>
              </w:rPr>
            </w:pPr>
            <w:r w:rsidRPr="00F80DE6">
              <w:rPr>
                <w:rFonts w:ascii="Times New Roman" w:hAnsi="Times New Roman"/>
              </w:rPr>
              <w:t>Obszar wiejski objęty LSR – przez obszar wiejski objęty LSR rozumie się obszar gmin wiejskich, miejsko-wiejskich i miejskich objętych LSR z wyłączeniem miast zamieszkanych przez więcej niż 20 tys. mieszkańców wg s</w:t>
            </w:r>
            <w:r w:rsidR="00AB6776" w:rsidRPr="00F80DE6">
              <w:rPr>
                <w:rFonts w:ascii="Times New Roman" w:hAnsi="Times New Roman"/>
              </w:rPr>
              <w:t>tanu na dzień 31 grudnia 2013 r</w:t>
            </w:r>
            <w:r w:rsidR="00C32158" w:rsidRPr="00F80DE6">
              <w:rPr>
                <w:rFonts w:ascii="Times New Roman" w:hAnsi="Times New Roman"/>
              </w:rPr>
              <w:t xml:space="preserve">. </w:t>
            </w:r>
          </w:p>
          <w:p w14:paraId="04C02B9C" w14:textId="06FC9398" w:rsidR="00BA3F2A" w:rsidRPr="00F80DE6" w:rsidRDefault="00442659" w:rsidP="00BA3F2A">
            <w:pPr>
              <w:pStyle w:val="Akapitzlist"/>
              <w:numPr>
                <w:ilvl w:val="0"/>
                <w:numId w:val="6"/>
              </w:numPr>
              <w:spacing w:after="0" w:line="240" w:lineRule="auto"/>
              <w:jc w:val="both"/>
              <w:rPr>
                <w:rFonts w:ascii="Times New Roman" w:hAnsi="Times New Roman"/>
              </w:rPr>
            </w:pPr>
            <w:r w:rsidRPr="00F80DE6">
              <w:rPr>
                <w:rFonts w:ascii="Times New Roman" w:hAnsi="Times New Roman"/>
              </w:rPr>
              <w:t>Grant – pomoc finansowa przyznana przez LGD na realizację zadania w ramach PG.</w:t>
            </w:r>
          </w:p>
          <w:p w14:paraId="22B6D6D5" w14:textId="701C8607" w:rsidR="0096471A" w:rsidRPr="00F80DE6" w:rsidRDefault="0096471A" w:rsidP="00BA3F2A">
            <w:pPr>
              <w:pStyle w:val="Akapitzlist"/>
              <w:numPr>
                <w:ilvl w:val="0"/>
                <w:numId w:val="6"/>
              </w:numPr>
              <w:spacing w:after="0" w:line="240" w:lineRule="auto"/>
              <w:jc w:val="both"/>
              <w:rPr>
                <w:rFonts w:ascii="Times New Roman" w:hAnsi="Times New Roman"/>
              </w:rPr>
            </w:pPr>
            <w:r w:rsidRPr="00F80DE6">
              <w:rPr>
                <w:rFonts w:ascii="Times New Roman" w:hAnsi="Times New Roman"/>
              </w:rPr>
              <w:t>Zadanie – wyodrębniony zakres operacji (projektu grantowego), który ma by</w:t>
            </w:r>
            <w:r w:rsidR="00F277D1" w:rsidRPr="00F80DE6">
              <w:rPr>
                <w:rFonts w:ascii="Times New Roman" w:hAnsi="Times New Roman"/>
              </w:rPr>
              <w:t>ć</w:t>
            </w:r>
            <w:r w:rsidRPr="00F80DE6">
              <w:rPr>
                <w:rFonts w:ascii="Times New Roman" w:hAnsi="Times New Roman"/>
              </w:rPr>
              <w:t xml:space="preserve"> realizowany przez Grantobiorc</w:t>
            </w:r>
            <w:r w:rsidR="00F277D1" w:rsidRPr="00F80DE6">
              <w:rPr>
                <w:rFonts w:ascii="Times New Roman" w:hAnsi="Times New Roman"/>
              </w:rPr>
              <w:t>ę</w:t>
            </w:r>
            <w:r w:rsidRPr="00F80DE6">
              <w:rPr>
                <w:rFonts w:ascii="Times New Roman" w:hAnsi="Times New Roman"/>
              </w:rPr>
              <w:t>, zgodnie z umową o powierzenie grantu</w:t>
            </w:r>
          </w:p>
          <w:p w14:paraId="0820023F" w14:textId="66ACAC90" w:rsidR="00F37325" w:rsidRPr="00F80DE6" w:rsidRDefault="00F37325" w:rsidP="00F80DE6">
            <w:pPr>
              <w:pStyle w:val="Akapitzlist"/>
              <w:spacing w:after="0" w:line="240" w:lineRule="auto"/>
              <w:ind w:left="360"/>
              <w:jc w:val="both"/>
              <w:rPr>
                <w:rFonts w:ascii="Times New Roman" w:hAnsi="Times New Roman"/>
              </w:rPr>
            </w:pPr>
          </w:p>
        </w:tc>
      </w:tr>
      <w:tr w:rsidR="00437C08" w:rsidRPr="00442659" w14:paraId="4848AA5C" w14:textId="77777777" w:rsidTr="0026576B">
        <w:tc>
          <w:tcPr>
            <w:tcW w:w="14596" w:type="dxa"/>
            <w:tcBorders>
              <w:top w:val="dotted" w:sz="4" w:space="0" w:color="auto"/>
              <w:left w:val="dotted" w:sz="4" w:space="0" w:color="auto"/>
              <w:bottom w:val="dotted" w:sz="4" w:space="0" w:color="auto"/>
              <w:right w:val="dotted" w:sz="4" w:space="0" w:color="auto"/>
            </w:tcBorders>
            <w:shd w:val="clear" w:color="auto" w:fill="E7E6E6" w:themeFill="background2"/>
            <w:hideMark/>
          </w:tcPr>
          <w:p w14:paraId="48D5AC88" w14:textId="5523407F" w:rsidR="00437C08" w:rsidRPr="009B72B2" w:rsidRDefault="00437C08" w:rsidP="00437C08">
            <w:pPr>
              <w:spacing w:before="120" w:after="120" w:line="240" w:lineRule="auto"/>
              <w:jc w:val="both"/>
              <w:rPr>
                <w:rFonts w:ascii="Times New Roman" w:hAnsi="Times New Roman"/>
                <w:b/>
                <w:color w:val="000000" w:themeColor="text1"/>
              </w:rPr>
            </w:pPr>
            <w:r w:rsidRPr="009B72B2">
              <w:rPr>
                <w:rFonts w:ascii="Times New Roman" w:hAnsi="Times New Roman"/>
                <w:b/>
                <w:color w:val="000000" w:themeColor="text1"/>
              </w:rPr>
              <w:t xml:space="preserve">PODSTAWOWE ZASADY </w:t>
            </w:r>
          </w:p>
        </w:tc>
      </w:tr>
      <w:tr w:rsidR="00437C08" w:rsidRPr="00442659" w14:paraId="35DFC5D2" w14:textId="77777777" w:rsidTr="0026576B">
        <w:tc>
          <w:tcPr>
            <w:tcW w:w="14596" w:type="dxa"/>
            <w:tcBorders>
              <w:top w:val="dotted" w:sz="4" w:space="0" w:color="auto"/>
              <w:left w:val="dotted" w:sz="4" w:space="0" w:color="auto"/>
              <w:bottom w:val="dotted" w:sz="4" w:space="0" w:color="auto"/>
              <w:right w:val="dotted" w:sz="4" w:space="0" w:color="auto"/>
            </w:tcBorders>
            <w:hideMark/>
          </w:tcPr>
          <w:p w14:paraId="04795893" w14:textId="331C5417" w:rsidR="00437C08" w:rsidRPr="00F80DE6" w:rsidRDefault="00437C08" w:rsidP="005F34B0">
            <w:pPr>
              <w:pStyle w:val="Akapitzlist"/>
              <w:numPr>
                <w:ilvl w:val="0"/>
                <w:numId w:val="10"/>
              </w:numPr>
              <w:spacing w:after="0" w:line="240" w:lineRule="auto"/>
              <w:jc w:val="both"/>
              <w:rPr>
                <w:rFonts w:ascii="Times New Roman" w:hAnsi="Times New Roman"/>
              </w:rPr>
            </w:pPr>
            <w:r w:rsidRPr="00F80DE6">
              <w:rPr>
                <w:rFonts w:ascii="Times New Roman" w:hAnsi="Times New Roman"/>
              </w:rPr>
              <w:t>Realizacja przez LGD projektów grantowych jest możliwa, jeżeli zostały one uwzględnione w LSR, m.in. poprzez wskazanie przy danym przedsięwzięciu (Rozdział V Cele i wskaźniki – Tabela) w Kolumnie – Sposób realizacji (…), iż będzie mogło być realizowane przez projekt grantowy.</w:t>
            </w:r>
          </w:p>
          <w:p w14:paraId="07346EA6" w14:textId="7562F5A0" w:rsidR="00437C08" w:rsidRPr="00F80DE6" w:rsidRDefault="00437C08" w:rsidP="005F34B0">
            <w:pPr>
              <w:pStyle w:val="Akapitzlist"/>
              <w:numPr>
                <w:ilvl w:val="0"/>
                <w:numId w:val="10"/>
              </w:numPr>
              <w:tabs>
                <w:tab w:val="left" w:pos="426"/>
              </w:tabs>
              <w:spacing w:after="0" w:line="240" w:lineRule="auto"/>
              <w:jc w:val="both"/>
              <w:rPr>
                <w:rFonts w:ascii="Times New Roman" w:hAnsi="Times New Roman"/>
              </w:rPr>
            </w:pPr>
            <w:r w:rsidRPr="00F80DE6">
              <w:rPr>
                <w:rFonts w:ascii="Times New Roman" w:hAnsi="Times New Roman"/>
              </w:rPr>
              <w:t xml:space="preserve">Do potrzeb przeprowadzenia otwartego naboru wniosków o powierzenie grantów oraz wyboru </w:t>
            </w:r>
            <w:r w:rsidR="004B5E5B" w:rsidRPr="00F80DE6">
              <w:rPr>
                <w:rFonts w:ascii="Times New Roman" w:hAnsi="Times New Roman"/>
              </w:rPr>
              <w:t>Grantobiorców</w:t>
            </w:r>
            <w:r w:rsidRPr="00F80DE6">
              <w:rPr>
                <w:rFonts w:ascii="Times New Roman" w:hAnsi="Times New Roman"/>
              </w:rPr>
              <w:t xml:space="preserve"> zostały opracowane wzory: wniosku o powierzenie grantu, wniosku o rozliczenie grantu, umowy o powierzenie grantu, sprawozdania z realizacji przez grantobiorcę zadania. </w:t>
            </w:r>
          </w:p>
          <w:p w14:paraId="018585F7" w14:textId="59B00B01" w:rsidR="00437C08" w:rsidRPr="00F80DE6" w:rsidRDefault="00437C08" w:rsidP="005F34B0">
            <w:pPr>
              <w:pStyle w:val="Akapitzlist"/>
              <w:numPr>
                <w:ilvl w:val="0"/>
                <w:numId w:val="10"/>
              </w:numPr>
              <w:tabs>
                <w:tab w:val="left" w:pos="426"/>
              </w:tabs>
              <w:spacing w:after="0" w:line="240" w:lineRule="auto"/>
              <w:jc w:val="both"/>
              <w:rPr>
                <w:rFonts w:ascii="Times New Roman" w:hAnsi="Times New Roman"/>
              </w:rPr>
            </w:pPr>
            <w:r w:rsidRPr="00F80DE6">
              <w:rPr>
                <w:rFonts w:ascii="Times New Roman" w:hAnsi="Times New Roman"/>
              </w:rPr>
              <w:lastRenderedPageBreak/>
              <w:t xml:space="preserve">Jeśli do właściwej realizacji lub rozliczenia grantu okaże się konieczne opracowanie wzorów dodatkowych dokumentów – zostaną one udostępnione wraz z otwartym ogłoszeniem </w:t>
            </w:r>
            <w:r w:rsidR="007159AC" w:rsidRPr="00F80DE6">
              <w:rPr>
                <w:rFonts w:ascii="Times New Roman" w:hAnsi="Times New Roman"/>
              </w:rPr>
              <w:t>o</w:t>
            </w:r>
            <w:r w:rsidRPr="00F80DE6">
              <w:rPr>
                <w:rFonts w:ascii="Times New Roman" w:hAnsi="Times New Roman"/>
              </w:rPr>
              <w:t xml:space="preserve"> naborze wniosków o powierzenie grantów.</w:t>
            </w:r>
          </w:p>
          <w:p w14:paraId="51A3112F" w14:textId="3761FCDA" w:rsidR="005F34B0" w:rsidRPr="00F80DE6" w:rsidRDefault="005F34B0" w:rsidP="009B72B2">
            <w:pPr>
              <w:pStyle w:val="Akapitzlist"/>
              <w:numPr>
                <w:ilvl w:val="0"/>
                <w:numId w:val="10"/>
              </w:numPr>
              <w:spacing w:after="0" w:line="240" w:lineRule="auto"/>
              <w:jc w:val="both"/>
              <w:rPr>
                <w:rFonts w:ascii="Times New Roman" w:hAnsi="Times New Roman"/>
              </w:rPr>
            </w:pPr>
            <w:r w:rsidRPr="00F80DE6">
              <w:rPr>
                <w:rFonts w:ascii="Times New Roman" w:hAnsi="Times New Roman"/>
              </w:rPr>
              <w:t>Złożenie wniosku o płatność końcową po zrealizowaniu projektu grantowego ma nastąpić w terminie 2 lat od dnia zawarcia umowy przyznania pomocy na projekt grantowy, lecz nie później niż do dnia 31 grudnia 2022 r. (§ 4 ust. 1 pkt 2 rozporządzenia LSR). W ogłoszeniu naboru wniosków o powierzenie grantów, a także we wzorze umowy o powierzeniu grantu zostaną określone ramy czasowe, w których możliwa będzie realizacja przez grantobiorców zadań w ramach projektu grantowego, oraz złożenie przez LGD wniosku o płatność, potwierdzającego realizację projektu grantowego.</w:t>
            </w:r>
          </w:p>
          <w:p w14:paraId="3B7B87C5" w14:textId="77777777" w:rsidR="00CC1A82" w:rsidRPr="00F80DE6" w:rsidRDefault="00CC1A82" w:rsidP="005F34B0">
            <w:pPr>
              <w:pStyle w:val="Akapitzlist"/>
              <w:numPr>
                <w:ilvl w:val="0"/>
                <w:numId w:val="10"/>
              </w:numPr>
              <w:tabs>
                <w:tab w:val="left" w:pos="426"/>
              </w:tabs>
              <w:spacing w:after="0" w:line="240" w:lineRule="auto"/>
              <w:jc w:val="both"/>
              <w:rPr>
                <w:rFonts w:ascii="Times New Roman" w:hAnsi="Times New Roman"/>
              </w:rPr>
            </w:pPr>
            <w:r w:rsidRPr="00F80DE6">
              <w:rPr>
                <w:rFonts w:ascii="Times New Roman" w:hAnsi="Times New Roman"/>
              </w:rPr>
              <w:t>Miejscem realizacji zadania objętego grantem jest obszar LGD.</w:t>
            </w:r>
          </w:p>
          <w:p w14:paraId="4279C5AB" w14:textId="312AD111" w:rsidR="00CC1A82" w:rsidRPr="00F80DE6" w:rsidRDefault="00CC1A82" w:rsidP="005F34B0">
            <w:pPr>
              <w:pStyle w:val="Akapitzlist"/>
              <w:numPr>
                <w:ilvl w:val="0"/>
                <w:numId w:val="10"/>
              </w:numPr>
              <w:tabs>
                <w:tab w:val="left" w:pos="426"/>
              </w:tabs>
              <w:spacing w:after="0" w:line="240" w:lineRule="auto"/>
              <w:jc w:val="both"/>
              <w:rPr>
                <w:rFonts w:ascii="Times New Roman" w:hAnsi="Times New Roman"/>
              </w:rPr>
            </w:pPr>
            <w:r w:rsidRPr="00F80DE6">
              <w:rPr>
                <w:rFonts w:ascii="Times New Roman" w:hAnsi="Times New Roman"/>
              </w:rPr>
              <w:t xml:space="preserve">Wszyscy </w:t>
            </w:r>
            <w:r w:rsidR="004B5E5B" w:rsidRPr="00F80DE6">
              <w:rPr>
                <w:rFonts w:ascii="Times New Roman" w:hAnsi="Times New Roman"/>
              </w:rPr>
              <w:t>Grantobiorcy</w:t>
            </w:r>
            <w:r w:rsidRPr="00F80DE6">
              <w:rPr>
                <w:rFonts w:ascii="Times New Roman" w:hAnsi="Times New Roman"/>
              </w:rPr>
              <w:t xml:space="preserve"> w projekcie grantowym muszą aktywnie współpracować z LGD, żeby osiągnąć założone cele projektu grantowego, jego wskaźniki produktu i rezultatu, a w przypadku jeśli zadanie w ramach projektu grantowego będzie obejmować koszty związane z inwestycją – również utrzymać efekty zadania</w:t>
            </w:r>
            <w:r w:rsidR="00193BB9" w:rsidRPr="00F80DE6">
              <w:rPr>
                <w:rFonts w:ascii="Times New Roman" w:hAnsi="Times New Roman"/>
              </w:rPr>
              <w:t xml:space="preserve"> </w:t>
            </w:r>
            <w:r w:rsidRPr="00F80DE6">
              <w:rPr>
                <w:rFonts w:ascii="Times New Roman" w:hAnsi="Times New Roman"/>
              </w:rPr>
              <w:t xml:space="preserve">w okresie 5 lat od dokonania przez ARiMR płatności ostatecznej w ramach projektu grantowego (termin ten zostanie podany przez LGD). </w:t>
            </w:r>
          </w:p>
          <w:p w14:paraId="5C2FD930" w14:textId="77777777" w:rsidR="00437C08" w:rsidRPr="00F80DE6" w:rsidRDefault="00AE6B53" w:rsidP="005F34B0">
            <w:pPr>
              <w:pStyle w:val="Akapitzlist"/>
              <w:numPr>
                <w:ilvl w:val="0"/>
                <w:numId w:val="10"/>
              </w:numPr>
              <w:tabs>
                <w:tab w:val="left" w:pos="426"/>
              </w:tabs>
              <w:spacing w:after="0" w:line="240" w:lineRule="auto"/>
              <w:jc w:val="both"/>
              <w:rPr>
                <w:rFonts w:ascii="Times New Roman" w:hAnsi="Times New Roman"/>
              </w:rPr>
            </w:pPr>
            <w:r w:rsidRPr="00F80DE6">
              <w:rPr>
                <w:rFonts w:ascii="Times New Roman" w:hAnsi="Times New Roman"/>
              </w:rPr>
              <w:t xml:space="preserve">Po zakończeniu procedury odwoławczej lub od bezskutecznego upływu terminu na wniesienie poszczególnych </w:t>
            </w:r>
            <w:proofErr w:type="spellStart"/>
            <w:r w:rsidRPr="00F80DE6">
              <w:rPr>
                <w:rFonts w:ascii="Times New Roman" w:hAnsi="Times New Roman"/>
              </w:rPr>
              <w:t>odwołań</w:t>
            </w:r>
            <w:proofErr w:type="spellEnd"/>
            <w:r w:rsidRPr="00F80DE6">
              <w:rPr>
                <w:rFonts w:ascii="Times New Roman" w:hAnsi="Times New Roman"/>
              </w:rPr>
              <w:t xml:space="preserve"> przez </w:t>
            </w:r>
            <w:proofErr w:type="spellStart"/>
            <w:r w:rsidR="004B5E5B" w:rsidRPr="00F80DE6">
              <w:rPr>
                <w:rFonts w:ascii="Times New Roman" w:hAnsi="Times New Roman"/>
              </w:rPr>
              <w:t>Grantobiorców</w:t>
            </w:r>
            <w:proofErr w:type="spellEnd"/>
            <w:r w:rsidRPr="00F80DE6">
              <w:rPr>
                <w:rFonts w:ascii="Times New Roman" w:hAnsi="Times New Roman"/>
              </w:rPr>
              <w:t>, LGD przygotowuje wniosek o przyznanie pomocy na realizację PG i składa go do ZW.</w:t>
            </w:r>
          </w:p>
          <w:p w14:paraId="006B77CE" w14:textId="2721C9CB" w:rsidR="00F37325" w:rsidRPr="00F80DE6" w:rsidRDefault="00F37325" w:rsidP="00F37325">
            <w:pPr>
              <w:pStyle w:val="Akapitzlist"/>
              <w:tabs>
                <w:tab w:val="left" w:pos="426"/>
              </w:tabs>
              <w:spacing w:after="0" w:line="240" w:lineRule="auto"/>
              <w:ind w:left="401"/>
              <w:jc w:val="both"/>
              <w:rPr>
                <w:rFonts w:ascii="Times New Roman" w:hAnsi="Times New Roman"/>
              </w:rPr>
            </w:pPr>
          </w:p>
        </w:tc>
      </w:tr>
    </w:tbl>
    <w:p w14:paraId="1DCEC41D" w14:textId="5956891C" w:rsidR="004804B2" w:rsidRDefault="004804B2" w:rsidP="00B66A26">
      <w:pPr>
        <w:widowControl w:val="0"/>
        <w:spacing w:after="0" w:line="240" w:lineRule="auto"/>
        <w:ind w:left="284"/>
        <w:jc w:val="center"/>
        <w:rPr>
          <w:rFonts w:ascii="Times New Roman" w:eastAsia="Courier New" w:hAnsi="Times New Roman"/>
          <w:b/>
          <w:color w:val="000000"/>
          <w:lang w:eastAsia="pl-PL"/>
        </w:rPr>
      </w:pPr>
    </w:p>
    <w:p w14:paraId="67D6CF23" w14:textId="52A33ABD" w:rsidR="004804B2" w:rsidRDefault="004804B2">
      <w:pPr>
        <w:spacing w:after="0" w:line="240" w:lineRule="auto"/>
        <w:rPr>
          <w:rFonts w:ascii="Times New Roman" w:eastAsia="Courier New" w:hAnsi="Times New Roman"/>
          <w:b/>
          <w:color w:val="000000"/>
          <w:lang w:eastAsia="pl-PL"/>
        </w:rPr>
      </w:pPr>
    </w:p>
    <w:tbl>
      <w:tblPr>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Look w:val="04A0" w:firstRow="1" w:lastRow="0" w:firstColumn="1" w:lastColumn="0" w:noHBand="0" w:noVBand="1"/>
      </w:tblPr>
      <w:tblGrid>
        <w:gridCol w:w="2576"/>
        <w:gridCol w:w="102"/>
        <w:gridCol w:w="2490"/>
        <w:gridCol w:w="113"/>
        <w:gridCol w:w="86"/>
        <w:gridCol w:w="6684"/>
        <w:gridCol w:w="261"/>
        <w:gridCol w:w="2248"/>
      </w:tblGrid>
      <w:tr w:rsidR="00442659" w:rsidRPr="00442659" w14:paraId="2B787762" w14:textId="77777777" w:rsidTr="0026576B">
        <w:trPr>
          <w:trHeight w:val="336"/>
        </w:trPr>
        <w:tc>
          <w:tcPr>
            <w:tcW w:w="2678" w:type="dxa"/>
            <w:gridSpan w:val="2"/>
            <w:vAlign w:val="center"/>
          </w:tcPr>
          <w:p w14:paraId="7B304916" w14:textId="77777777" w:rsidR="00F4005D" w:rsidRPr="00442659" w:rsidRDefault="00F4005D" w:rsidP="00442659">
            <w:pPr>
              <w:widowControl w:val="0"/>
              <w:spacing w:after="0" w:line="240" w:lineRule="auto"/>
              <w:ind w:left="284"/>
              <w:jc w:val="center"/>
              <w:rPr>
                <w:rFonts w:ascii="Times New Roman" w:eastAsia="Courier New" w:hAnsi="Times New Roman"/>
                <w:b/>
                <w:color w:val="000000"/>
                <w:lang w:eastAsia="pl-PL"/>
              </w:rPr>
            </w:pPr>
            <w:r w:rsidRPr="00442659">
              <w:rPr>
                <w:rFonts w:ascii="Times New Roman" w:eastAsia="Courier New" w:hAnsi="Times New Roman"/>
                <w:b/>
                <w:color w:val="000000"/>
                <w:lang w:eastAsia="pl-PL"/>
              </w:rPr>
              <w:t>ETAP</w:t>
            </w:r>
          </w:p>
        </w:tc>
        <w:tc>
          <w:tcPr>
            <w:tcW w:w="2603" w:type="dxa"/>
            <w:gridSpan w:val="2"/>
            <w:vAlign w:val="center"/>
          </w:tcPr>
          <w:p w14:paraId="0670BBB2" w14:textId="77777777" w:rsidR="00F4005D" w:rsidRPr="00442659" w:rsidRDefault="00F4005D" w:rsidP="00442659">
            <w:pPr>
              <w:widowControl w:val="0"/>
              <w:spacing w:after="0" w:line="240" w:lineRule="auto"/>
              <w:ind w:left="284"/>
              <w:jc w:val="center"/>
              <w:rPr>
                <w:rFonts w:ascii="Times New Roman" w:eastAsia="Courier New" w:hAnsi="Times New Roman"/>
                <w:b/>
                <w:color w:val="000000"/>
                <w:lang w:eastAsia="pl-PL"/>
              </w:rPr>
            </w:pPr>
            <w:r w:rsidRPr="00442659">
              <w:rPr>
                <w:rFonts w:ascii="Times New Roman" w:eastAsia="Courier New" w:hAnsi="Times New Roman"/>
                <w:b/>
                <w:color w:val="000000"/>
                <w:lang w:eastAsia="pl-PL"/>
              </w:rPr>
              <w:t>OSOBA ODPOWIEDZIALNA</w:t>
            </w:r>
          </w:p>
        </w:tc>
        <w:tc>
          <w:tcPr>
            <w:tcW w:w="7031" w:type="dxa"/>
            <w:gridSpan w:val="3"/>
            <w:vAlign w:val="center"/>
          </w:tcPr>
          <w:p w14:paraId="2DDD41F4" w14:textId="77777777" w:rsidR="00F4005D" w:rsidRPr="00442659" w:rsidRDefault="00F4005D" w:rsidP="00442659">
            <w:pPr>
              <w:widowControl w:val="0"/>
              <w:spacing w:after="0" w:line="240" w:lineRule="auto"/>
              <w:ind w:left="284"/>
              <w:jc w:val="center"/>
              <w:rPr>
                <w:rFonts w:ascii="Times New Roman" w:eastAsia="Courier New" w:hAnsi="Times New Roman"/>
                <w:b/>
                <w:color w:val="000000"/>
                <w:lang w:eastAsia="pl-PL"/>
              </w:rPr>
            </w:pPr>
            <w:r w:rsidRPr="00442659">
              <w:rPr>
                <w:rFonts w:ascii="Times New Roman" w:eastAsia="Courier New" w:hAnsi="Times New Roman"/>
                <w:b/>
                <w:color w:val="000000"/>
                <w:lang w:eastAsia="pl-PL"/>
              </w:rPr>
              <w:t>CZYNNOŚCI</w:t>
            </w:r>
          </w:p>
        </w:tc>
        <w:tc>
          <w:tcPr>
            <w:tcW w:w="2248" w:type="dxa"/>
            <w:vAlign w:val="center"/>
          </w:tcPr>
          <w:p w14:paraId="1C380084" w14:textId="22E9706E" w:rsidR="00F4005D" w:rsidRPr="003C1F28" w:rsidRDefault="009A2C6E" w:rsidP="00442659">
            <w:pPr>
              <w:widowControl w:val="0"/>
              <w:spacing w:after="0" w:line="240" w:lineRule="auto"/>
              <w:ind w:left="284"/>
              <w:jc w:val="center"/>
              <w:rPr>
                <w:rFonts w:ascii="Times New Roman" w:eastAsia="Courier New" w:hAnsi="Times New Roman"/>
                <w:b/>
                <w:lang w:eastAsia="pl-PL"/>
              </w:rPr>
            </w:pPr>
            <w:r w:rsidRPr="003C1F28">
              <w:rPr>
                <w:rFonts w:ascii="Times New Roman" w:eastAsia="Courier New" w:hAnsi="Times New Roman"/>
                <w:b/>
                <w:lang w:eastAsia="pl-PL"/>
              </w:rPr>
              <w:t>DOKUMENT</w:t>
            </w:r>
          </w:p>
        </w:tc>
      </w:tr>
      <w:tr w:rsidR="00442659" w:rsidRPr="005B2DAE" w14:paraId="64C55625" w14:textId="77777777" w:rsidTr="0026576B">
        <w:trPr>
          <w:trHeight w:val="396"/>
        </w:trPr>
        <w:tc>
          <w:tcPr>
            <w:tcW w:w="14560" w:type="dxa"/>
            <w:gridSpan w:val="8"/>
            <w:shd w:val="clear" w:color="auto" w:fill="E7E6E6" w:themeFill="background2"/>
            <w:vAlign w:val="center"/>
          </w:tcPr>
          <w:p w14:paraId="4788C39E" w14:textId="77777777" w:rsidR="00F4005D" w:rsidRPr="005B2DAE" w:rsidRDefault="00F4005D" w:rsidP="006572F6">
            <w:pPr>
              <w:spacing w:after="0" w:line="240" w:lineRule="auto"/>
              <w:jc w:val="center"/>
              <w:rPr>
                <w:rFonts w:ascii="Times New Roman" w:hAnsi="Times New Roman"/>
                <w:b/>
              </w:rPr>
            </w:pPr>
            <w:r w:rsidRPr="005B2DAE">
              <w:rPr>
                <w:rFonts w:ascii="Times New Roman" w:hAnsi="Times New Roman"/>
                <w:b/>
              </w:rPr>
              <w:t>ZASADY OGŁASZANIA NABORU WNIOSKÓW</w:t>
            </w:r>
          </w:p>
        </w:tc>
      </w:tr>
      <w:tr w:rsidR="0026576B" w:rsidRPr="005B2DAE" w14:paraId="1F12C9F2" w14:textId="77777777" w:rsidTr="0026576B">
        <w:trPr>
          <w:trHeight w:val="841"/>
        </w:trPr>
        <w:tc>
          <w:tcPr>
            <w:tcW w:w="2678" w:type="dxa"/>
            <w:gridSpan w:val="2"/>
          </w:tcPr>
          <w:p w14:paraId="1BC86272" w14:textId="41B7BB85" w:rsidR="0026576B" w:rsidRPr="005B2DAE" w:rsidRDefault="0026576B" w:rsidP="0026576B">
            <w:pPr>
              <w:spacing w:after="0" w:line="240" w:lineRule="auto"/>
              <w:jc w:val="center"/>
              <w:rPr>
                <w:rFonts w:ascii="Times New Roman" w:hAnsi="Times New Roman"/>
              </w:rPr>
            </w:pPr>
            <w:r w:rsidRPr="00C32158">
              <w:rPr>
                <w:rFonts w:ascii="Times New Roman" w:hAnsi="Times New Roman"/>
              </w:rPr>
              <w:t>Ogłoszenie naboru wniosków o powierzenie grantów</w:t>
            </w:r>
          </w:p>
        </w:tc>
        <w:tc>
          <w:tcPr>
            <w:tcW w:w="2603" w:type="dxa"/>
            <w:gridSpan w:val="2"/>
          </w:tcPr>
          <w:p w14:paraId="71758368" w14:textId="13DD2F29" w:rsidR="0026576B" w:rsidRPr="00CC1A82" w:rsidRDefault="0026576B" w:rsidP="0026576B">
            <w:pPr>
              <w:spacing w:after="0" w:line="240" w:lineRule="auto"/>
              <w:jc w:val="center"/>
              <w:rPr>
                <w:rFonts w:ascii="Times New Roman" w:hAnsi="Times New Roman"/>
                <w:color w:val="FF0000"/>
              </w:rPr>
            </w:pPr>
            <w:r>
              <w:rPr>
                <w:rFonts w:ascii="Times New Roman" w:hAnsi="Times New Roman"/>
              </w:rPr>
              <w:t>Zarząd LGD</w:t>
            </w:r>
            <w:r w:rsidRPr="00C32158">
              <w:rPr>
                <w:rFonts w:ascii="Times New Roman" w:hAnsi="Times New Roman"/>
              </w:rPr>
              <w:t xml:space="preserve"> </w:t>
            </w:r>
          </w:p>
        </w:tc>
        <w:tc>
          <w:tcPr>
            <w:tcW w:w="7031" w:type="dxa"/>
            <w:gridSpan w:val="3"/>
          </w:tcPr>
          <w:p w14:paraId="3185F703" w14:textId="77777777" w:rsidR="0026576B" w:rsidRPr="00F80DE6" w:rsidRDefault="0026576B" w:rsidP="0026576B">
            <w:pPr>
              <w:pStyle w:val="Akapitzlist"/>
              <w:numPr>
                <w:ilvl w:val="0"/>
                <w:numId w:val="57"/>
              </w:numPr>
              <w:spacing w:after="0" w:line="240" w:lineRule="auto"/>
              <w:ind w:hanging="360"/>
              <w:jc w:val="both"/>
              <w:rPr>
                <w:rFonts w:ascii="Times New Roman" w:hAnsi="Times New Roman"/>
              </w:rPr>
            </w:pPr>
            <w:r w:rsidRPr="00F80DE6">
              <w:rPr>
                <w:rFonts w:ascii="Times New Roman" w:hAnsi="Times New Roman"/>
              </w:rPr>
              <w:t xml:space="preserve">Ogłoszenie o naborze wniosków o powierzenie grantów (ogłoszenie </w:t>
            </w:r>
            <w:r w:rsidRPr="00F80DE6">
              <w:rPr>
                <w:rFonts w:ascii="Times New Roman" w:hAnsi="Times New Roman"/>
              </w:rPr>
              <w:br/>
              <w:t>o naborze) przygotowuje Biuro LGD.</w:t>
            </w:r>
          </w:p>
          <w:p w14:paraId="7B620DC5" w14:textId="77777777" w:rsidR="0026576B" w:rsidRPr="00F80DE6" w:rsidRDefault="0026576B" w:rsidP="0026576B">
            <w:pPr>
              <w:pStyle w:val="Akapitzlist"/>
              <w:numPr>
                <w:ilvl w:val="0"/>
                <w:numId w:val="57"/>
              </w:numPr>
              <w:spacing w:after="0" w:line="240" w:lineRule="auto"/>
              <w:ind w:hanging="360"/>
              <w:jc w:val="both"/>
              <w:rPr>
                <w:rFonts w:ascii="Times New Roman" w:hAnsi="Times New Roman"/>
              </w:rPr>
            </w:pPr>
            <w:r w:rsidRPr="00F80DE6">
              <w:rPr>
                <w:rFonts w:ascii="Times New Roman" w:hAnsi="Times New Roman"/>
              </w:rPr>
              <w:t>Ogłoszenie o naborze LGD podaje do publicznej wiadomości nie wcześniej niż 30 dni i nie później niż 14 dni przez planowanym terminem rozpoczęcia naboru wniosków o powierzenie grantów poprzez zamieszczenie ogłoszenia na stronie internetowej LGD ze wskazaniem daty publikacji i numeru ogłoszenia.</w:t>
            </w:r>
          </w:p>
          <w:p w14:paraId="7BB73D0B" w14:textId="77777777" w:rsidR="0026576B" w:rsidRPr="00F80DE6" w:rsidRDefault="0026576B" w:rsidP="0026576B">
            <w:pPr>
              <w:pStyle w:val="Akapitzlist"/>
              <w:numPr>
                <w:ilvl w:val="0"/>
                <w:numId w:val="57"/>
              </w:numPr>
              <w:spacing w:after="0" w:line="240" w:lineRule="auto"/>
              <w:ind w:hanging="360"/>
              <w:jc w:val="both"/>
              <w:rPr>
                <w:rFonts w:ascii="Times New Roman" w:hAnsi="Times New Roman"/>
              </w:rPr>
            </w:pPr>
            <w:r w:rsidRPr="00F80DE6">
              <w:rPr>
                <w:rFonts w:ascii="Times New Roman" w:hAnsi="Times New Roman"/>
              </w:rPr>
              <w:t>Ogłoszenie o naborze zawiera:</w:t>
            </w:r>
          </w:p>
          <w:p w14:paraId="3FADC037" w14:textId="024EEB20" w:rsidR="0026576B" w:rsidRPr="00F80DE6" w:rsidRDefault="0026576B" w:rsidP="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 xml:space="preserve">termin i miejsce składania wniosków o powierzenie grantów, </w:t>
            </w:r>
          </w:p>
          <w:p w14:paraId="07B3C325" w14:textId="70A489A9" w:rsidR="0026576B" w:rsidRPr="00F80DE6" w:rsidRDefault="0026576B" w:rsidP="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 xml:space="preserve">zakres tematyczny projektu grantowego, </w:t>
            </w:r>
          </w:p>
          <w:p w14:paraId="165208A8" w14:textId="77777777" w:rsidR="0026576B" w:rsidRPr="00F80DE6" w:rsidRDefault="0026576B" w:rsidP="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 xml:space="preserve">formę wsparcia; </w:t>
            </w:r>
          </w:p>
          <w:p w14:paraId="6422E0EF" w14:textId="77777777" w:rsidR="0026576B" w:rsidRPr="00F80DE6" w:rsidRDefault="0026576B" w:rsidP="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 xml:space="preserve">obowiązujące w ramach naboru: </w:t>
            </w:r>
          </w:p>
          <w:p w14:paraId="291C0ABD" w14:textId="49C1F6D0" w:rsidR="0026576B" w:rsidRPr="00F80DE6" w:rsidRDefault="0026576B" w:rsidP="0026576B">
            <w:pPr>
              <w:numPr>
                <w:ilvl w:val="2"/>
                <w:numId w:val="57"/>
              </w:numPr>
              <w:spacing w:after="0" w:line="240" w:lineRule="auto"/>
              <w:ind w:right="91" w:hanging="180"/>
              <w:jc w:val="both"/>
              <w:rPr>
                <w:rFonts w:asciiTheme="minorHAnsi" w:hAnsiTheme="minorHAnsi" w:cstheme="minorHAnsi"/>
              </w:rPr>
            </w:pPr>
            <w:r w:rsidRPr="00F80DE6">
              <w:rPr>
                <w:rFonts w:asciiTheme="minorHAnsi" w:hAnsiTheme="minorHAnsi" w:cstheme="minorHAnsi"/>
              </w:rPr>
              <w:t xml:space="preserve">warunków udzielenia wsparcia, </w:t>
            </w:r>
          </w:p>
          <w:p w14:paraId="33D4CD4D" w14:textId="77777777" w:rsidR="0026576B" w:rsidRPr="00F80DE6" w:rsidRDefault="0026576B" w:rsidP="0026576B">
            <w:pPr>
              <w:numPr>
                <w:ilvl w:val="2"/>
                <w:numId w:val="57"/>
              </w:numPr>
              <w:spacing w:after="0" w:line="240" w:lineRule="auto"/>
              <w:ind w:right="91" w:hanging="180"/>
              <w:jc w:val="both"/>
              <w:rPr>
                <w:rFonts w:asciiTheme="minorHAnsi" w:hAnsiTheme="minorHAnsi" w:cstheme="minorHAnsi"/>
              </w:rPr>
            </w:pPr>
            <w:r w:rsidRPr="00F80DE6">
              <w:rPr>
                <w:rFonts w:asciiTheme="minorHAnsi" w:hAnsiTheme="minorHAnsi" w:cstheme="minorHAnsi"/>
              </w:rPr>
              <w:t xml:space="preserve">warunków wyboru zadań (jeżeli zostały określone), </w:t>
            </w:r>
          </w:p>
          <w:p w14:paraId="05D4D83F" w14:textId="2744C92A" w:rsidR="0026576B" w:rsidRPr="00F80DE6" w:rsidRDefault="0026576B" w:rsidP="0026576B">
            <w:pPr>
              <w:numPr>
                <w:ilvl w:val="2"/>
                <w:numId w:val="57"/>
              </w:numPr>
              <w:spacing w:after="0" w:line="240" w:lineRule="auto"/>
              <w:ind w:right="91" w:hanging="180"/>
              <w:jc w:val="both"/>
              <w:rPr>
                <w:rFonts w:asciiTheme="minorHAnsi" w:hAnsiTheme="minorHAnsi" w:cstheme="minorHAnsi"/>
              </w:rPr>
            </w:pPr>
            <w:r w:rsidRPr="00F80DE6">
              <w:rPr>
                <w:rFonts w:asciiTheme="minorHAnsi" w:hAnsiTheme="minorHAnsi" w:cstheme="minorHAnsi"/>
              </w:rPr>
              <w:t xml:space="preserve">kryteria wyboru Grantobiorców wraz ze wskazaniem minimalnej liczby punktów, której uzyskanie jest warunkiem wyboru Grantobiorcy; </w:t>
            </w:r>
          </w:p>
          <w:p w14:paraId="5178911F" w14:textId="77777777" w:rsidR="0026576B" w:rsidRPr="00F80DE6" w:rsidRDefault="0026576B" w:rsidP="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 xml:space="preserve">planowane do osiągnięcia w ramach projektu grantowego cele i wskaźniki, </w:t>
            </w:r>
          </w:p>
          <w:p w14:paraId="196440DC" w14:textId="77777777" w:rsidR="0026576B" w:rsidRPr="00F80DE6" w:rsidRDefault="0026576B" w:rsidP="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 xml:space="preserve">informację o wymaganych dokumentach, potwierdzających </w:t>
            </w:r>
            <w:r w:rsidRPr="00F80DE6">
              <w:rPr>
                <w:rFonts w:asciiTheme="minorHAnsi" w:hAnsiTheme="minorHAnsi" w:cstheme="minorHAnsi"/>
              </w:rPr>
              <w:lastRenderedPageBreak/>
              <w:t xml:space="preserve">spełnienie warunków udzielenia wsparcia oraz kryteriów wyboru Grantobiorców; w formie listy dokumentów; </w:t>
            </w:r>
          </w:p>
          <w:p w14:paraId="3618EF4B" w14:textId="77777777" w:rsidR="0026576B" w:rsidRPr="00F80DE6" w:rsidRDefault="0026576B" w:rsidP="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 xml:space="preserve">wskazanie wysokości limitu środków w ramach ogłaszanego naboru; </w:t>
            </w:r>
          </w:p>
          <w:p w14:paraId="388A52D9" w14:textId="107065C1" w:rsidR="00151E7F" w:rsidRPr="00F80DE6" w:rsidRDefault="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informację o wysokości kwoty grantu oraz intensywności wsparcia</w:t>
            </w:r>
            <w:r w:rsidR="00151E7F" w:rsidRPr="00F80DE6">
              <w:rPr>
                <w:rFonts w:asciiTheme="minorHAnsi" w:hAnsiTheme="minorHAnsi" w:cstheme="minorHAnsi"/>
              </w:rPr>
              <w:t xml:space="preserve"> (poziom dofinansowania) oraz minimalnej i maksymalnej wartości zadania;</w:t>
            </w:r>
          </w:p>
          <w:p w14:paraId="3A973046" w14:textId="42FC4A38" w:rsidR="0026576B" w:rsidRPr="00F80DE6" w:rsidRDefault="0026576B" w:rsidP="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informację o miejscu udostępnienia LSR, formularza wniosku o powierzenie grantu, formularza wniosku o rozliczenie grantu oraz formularza umowy o powierzenie grantu</w:t>
            </w:r>
            <w:r w:rsidR="00D04D58" w:rsidRPr="00F80DE6">
              <w:rPr>
                <w:rFonts w:asciiTheme="minorHAnsi" w:hAnsiTheme="minorHAnsi" w:cstheme="minorHAnsi"/>
              </w:rPr>
              <w:t xml:space="preserve">, wzoru sprawozdania z realizacji zadania. </w:t>
            </w:r>
            <w:r w:rsidRPr="00F80DE6">
              <w:rPr>
                <w:rFonts w:asciiTheme="minorHAnsi" w:hAnsiTheme="minorHAnsi" w:cstheme="minorHAnsi"/>
              </w:rPr>
              <w:t xml:space="preserve"> </w:t>
            </w:r>
          </w:p>
          <w:p w14:paraId="5523CF36" w14:textId="582149D8" w:rsidR="0026576B" w:rsidRPr="00F80DE6" w:rsidRDefault="0026576B" w:rsidP="0026576B">
            <w:pPr>
              <w:numPr>
                <w:ilvl w:val="1"/>
                <w:numId w:val="57"/>
              </w:numPr>
              <w:spacing w:after="0" w:line="240" w:lineRule="auto"/>
              <w:ind w:right="91" w:hanging="360"/>
              <w:jc w:val="both"/>
              <w:rPr>
                <w:rFonts w:asciiTheme="minorHAnsi" w:hAnsiTheme="minorHAnsi" w:cstheme="minorHAnsi"/>
              </w:rPr>
            </w:pPr>
            <w:r w:rsidRPr="00F80DE6">
              <w:rPr>
                <w:rFonts w:asciiTheme="minorHAnsi" w:hAnsiTheme="minorHAnsi" w:cstheme="minorHAnsi"/>
              </w:rPr>
              <w:t xml:space="preserve">miejsce upublicznienia opisu kryteriów wyboru Grantobiorców oraz zasad przyznawania punktów za spełnienie danego kryterium, </w:t>
            </w:r>
          </w:p>
          <w:p w14:paraId="59D12607" w14:textId="712D1FB5" w:rsidR="0026576B" w:rsidRPr="00F80DE6" w:rsidRDefault="0026576B" w:rsidP="0026576B">
            <w:pPr>
              <w:numPr>
                <w:ilvl w:val="1"/>
                <w:numId w:val="57"/>
              </w:numPr>
              <w:spacing w:after="0" w:line="240" w:lineRule="auto"/>
              <w:ind w:right="91" w:hanging="360"/>
              <w:jc w:val="both"/>
              <w:rPr>
                <w:rFonts w:ascii="Times New Roman" w:hAnsi="Times New Roman"/>
              </w:rPr>
            </w:pPr>
            <w:r w:rsidRPr="00F80DE6">
              <w:rPr>
                <w:rFonts w:asciiTheme="minorHAnsi" w:hAnsiTheme="minorHAnsi" w:cstheme="minorHAnsi"/>
              </w:rPr>
              <w:t xml:space="preserve">planowane do realizacji w ramach projektu grantowego zadania. </w:t>
            </w:r>
          </w:p>
          <w:p w14:paraId="47ACCB76" w14:textId="392DF415" w:rsidR="0026576B" w:rsidRPr="00F80DE6" w:rsidRDefault="0026576B" w:rsidP="0026576B">
            <w:pPr>
              <w:pStyle w:val="Akapitzlist"/>
              <w:numPr>
                <w:ilvl w:val="0"/>
                <w:numId w:val="57"/>
              </w:numPr>
              <w:spacing w:after="0" w:line="240" w:lineRule="auto"/>
              <w:ind w:hanging="360"/>
              <w:jc w:val="both"/>
              <w:rPr>
                <w:rFonts w:ascii="Times New Roman" w:hAnsi="Times New Roman"/>
              </w:rPr>
            </w:pPr>
            <w:r w:rsidRPr="00F80DE6">
              <w:rPr>
                <w:rFonts w:ascii="Times New Roman" w:hAnsi="Times New Roman"/>
              </w:rPr>
              <w:t xml:space="preserve">Ogłoszenie zawiera wskazanie ram czasowych, które określają możliwość realizacji przez Grantobiorcę zadań w ramach projektu grantowego. </w:t>
            </w:r>
          </w:p>
          <w:p w14:paraId="4B063D71" w14:textId="77777777" w:rsidR="0026576B" w:rsidRPr="00F80DE6" w:rsidRDefault="0026576B" w:rsidP="0026576B">
            <w:pPr>
              <w:pStyle w:val="Akapitzlist"/>
              <w:numPr>
                <w:ilvl w:val="0"/>
                <w:numId w:val="57"/>
              </w:numPr>
              <w:spacing w:after="0" w:line="240" w:lineRule="auto"/>
              <w:ind w:hanging="360"/>
              <w:jc w:val="both"/>
              <w:rPr>
                <w:rFonts w:ascii="Times New Roman" w:hAnsi="Times New Roman"/>
              </w:rPr>
            </w:pPr>
            <w:r w:rsidRPr="00F80DE6">
              <w:rPr>
                <w:rFonts w:ascii="Times New Roman" w:hAnsi="Times New Roman"/>
              </w:rPr>
              <w:t xml:space="preserve">Termin składania wniosków o powierzenie grantu nie może być krótszy niż 14 dni i nie dłuższy niż 30 dni. </w:t>
            </w:r>
          </w:p>
          <w:p w14:paraId="510F2EE9" w14:textId="77777777" w:rsidR="00F80DE6" w:rsidRPr="00F80DE6" w:rsidRDefault="0026576B" w:rsidP="00F80DE6">
            <w:pPr>
              <w:pStyle w:val="Akapitzlist"/>
              <w:numPr>
                <w:ilvl w:val="0"/>
                <w:numId w:val="57"/>
              </w:numPr>
              <w:spacing w:after="0" w:line="240" w:lineRule="auto"/>
              <w:ind w:hanging="360"/>
              <w:jc w:val="both"/>
              <w:rPr>
                <w:rFonts w:ascii="Times New Roman" w:hAnsi="Times New Roman"/>
              </w:rPr>
            </w:pPr>
            <w:r w:rsidRPr="00F80DE6">
              <w:rPr>
                <w:rFonts w:ascii="Times New Roman" w:hAnsi="Times New Roman"/>
              </w:rPr>
              <w:t xml:space="preserve">Nie ma możliwości zmiany treści ogłoszenia o naborze wniosków o powierzenie grantów oraz kryteriów wyboru Grantobiorców i ustalonych w odniesieniu do naboru wymogów, po ich zamieszczeniu na stronie internetowej LGD. </w:t>
            </w:r>
          </w:p>
          <w:p w14:paraId="245B6AEB" w14:textId="4E8793BC" w:rsidR="0026576B" w:rsidRPr="00F80DE6" w:rsidRDefault="0026576B" w:rsidP="00F80DE6">
            <w:pPr>
              <w:pStyle w:val="Akapitzlist"/>
              <w:numPr>
                <w:ilvl w:val="0"/>
                <w:numId w:val="57"/>
              </w:numPr>
              <w:spacing w:after="0" w:line="240" w:lineRule="auto"/>
              <w:ind w:hanging="360"/>
              <w:jc w:val="both"/>
              <w:rPr>
                <w:rFonts w:ascii="Times New Roman" w:hAnsi="Times New Roman"/>
              </w:rPr>
            </w:pPr>
            <w:r w:rsidRPr="00F80DE6">
              <w:rPr>
                <w:rFonts w:ascii="Times New Roman" w:hAnsi="Times New Roman"/>
              </w:rPr>
              <w:t xml:space="preserve">W miejscu zamieszczenia na stronie internetowej ogłoszenia LGD podaje datę jego publikacji (np. dzień/miesiąc/rok). </w:t>
            </w:r>
          </w:p>
          <w:p w14:paraId="6D73A082" w14:textId="77777777" w:rsidR="00F80DE6" w:rsidRPr="00F80DE6" w:rsidRDefault="0026576B" w:rsidP="00F80DE6">
            <w:pPr>
              <w:pStyle w:val="Akapitzlist"/>
              <w:numPr>
                <w:ilvl w:val="0"/>
                <w:numId w:val="57"/>
              </w:numPr>
              <w:spacing w:after="0" w:line="240" w:lineRule="auto"/>
              <w:ind w:hanging="360"/>
              <w:jc w:val="both"/>
              <w:rPr>
                <w:rFonts w:ascii="Times New Roman" w:hAnsi="Times New Roman"/>
              </w:rPr>
            </w:pPr>
            <w:r w:rsidRPr="00F80DE6">
              <w:rPr>
                <w:rFonts w:ascii="Times New Roman" w:hAnsi="Times New Roman"/>
              </w:rPr>
              <w:t>LGD archiwizuje na stronie internetowej LGD wszystkie ogłoszenia o naborach wniosków przeprowadzonych w ramach perspektywy 2014-2020 do końca 2028 roku (podgląd treści ogłoszeń powinien być możliwy przez każdy podmiot odwiedzający</w:t>
            </w:r>
            <w:r w:rsidR="00F80DE6" w:rsidRPr="00F80DE6">
              <w:rPr>
                <w:rFonts w:ascii="Times New Roman" w:hAnsi="Times New Roman"/>
              </w:rPr>
              <w:t xml:space="preserve"> stronę internetową danej LGD).</w:t>
            </w:r>
          </w:p>
          <w:p w14:paraId="6E627383" w14:textId="77777777" w:rsidR="0026576B" w:rsidRPr="00F80DE6" w:rsidRDefault="0026576B" w:rsidP="00F80DE6">
            <w:pPr>
              <w:pStyle w:val="Akapitzlist"/>
              <w:numPr>
                <w:ilvl w:val="0"/>
                <w:numId w:val="57"/>
              </w:numPr>
              <w:spacing w:after="0" w:line="240" w:lineRule="auto"/>
              <w:ind w:hanging="360"/>
              <w:jc w:val="both"/>
              <w:rPr>
                <w:rFonts w:ascii="Times New Roman" w:hAnsi="Times New Roman"/>
              </w:rPr>
            </w:pPr>
            <w:r w:rsidRPr="00F80DE6">
              <w:rPr>
                <w:rFonts w:ascii="Times New Roman" w:hAnsi="Times New Roman"/>
              </w:rPr>
              <w:t>LGD numeruje</w:t>
            </w:r>
            <w:r w:rsidRPr="00F80DE6">
              <w:rPr>
                <w:rFonts w:asciiTheme="minorHAnsi" w:hAnsiTheme="minorHAnsi" w:cstheme="minorHAnsi"/>
              </w:rPr>
              <w:t xml:space="preserve"> kolejne ogłoszenia o naborach wniosków o powierzenie grantu w następujący sposób – kolejny numer ogłoszenia / rok (np. nr 1/2019/G, nr 2/2019/G, itd., a w przypadku, gdy nabór będzie przeprowadzony na przełomie dwóch lat (np. 2019 r. / 2020 r.) ogłoszenie o naborze powinno otrzymać numer 1/2020/G). </w:t>
            </w:r>
          </w:p>
          <w:p w14:paraId="5A44B38B" w14:textId="07E197FC" w:rsidR="00F80DE6" w:rsidRPr="00F80DE6" w:rsidRDefault="00F80DE6" w:rsidP="00F80DE6">
            <w:pPr>
              <w:pStyle w:val="Akapitzlist"/>
              <w:spacing w:after="0" w:line="240" w:lineRule="auto"/>
              <w:ind w:left="345"/>
              <w:jc w:val="both"/>
              <w:rPr>
                <w:rFonts w:ascii="Times New Roman" w:hAnsi="Times New Roman"/>
              </w:rPr>
            </w:pPr>
          </w:p>
        </w:tc>
        <w:tc>
          <w:tcPr>
            <w:tcW w:w="2248" w:type="dxa"/>
          </w:tcPr>
          <w:p w14:paraId="18A8CED0" w14:textId="38B49AF4" w:rsidR="0026576B" w:rsidRPr="003C1F28" w:rsidRDefault="0026576B" w:rsidP="0026576B">
            <w:pPr>
              <w:spacing w:after="0" w:line="240" w:lineRule="auto"/>
              <w:jc w:val="center"/>
              <w:rPr>
                <w:rFonts w:ascii="Times New Roman" w:hAnsi="Times New Roman"/>
              </w:rPr>
            </w:pPr>
            <w:r w:rsidRPr="003C1F28">
              <w:rPr>
                <w:rFonts w:ascii="Times New Roman" w:hAnsi="Times New Roman"/>
              </w:rPr>
              <w:lastRenderedPageBreak/>
              <w:t>Ogłoszenie o naborze wniosków o powierzenie grantów</w:t>
            </w:r>
          </w:p>
        </w:tc>
      </w:tr>
      <w:tr w:rsidR="00442659" w:rsidRPr="005B2DAE" w14:paraId="7E607B38" w14:textId="77777777" w:rsidTr="0026576B">
        <w:trPr>
          <w:trHeight w:val="462"/>
        </w:trPr>
        <w:tc>
          <w:tcPr>
            <w:tcW w:w="14560" w:type="dxa"/>
            <w:gridSpan w:val="8"/>
            <w:shd w:val="clear" w:color="auto" w:fill="E7E6E6" w:themeFill="background2"/>
            <w:vAlign w:val="center"/>
          </w:tcPr>
          <w:p w14:paraId="2EDA0E39" w14:textId="77777777" w:rsidR="00F4005D" w:rsidRPr="005B2DAE" w:rsidRDefault="00F4005D" w:rsidP="000B4C91">
            <w:pPr>
              <w:spacing w:after="0" w:line="240" w:lineRule="auto"/>
              <w:jc w:val="center"/>
              <w:rPr>
                <w:rFonts w:ascii="Times New Roman" w:hAnsi="Times New Roman"/>
                <w:b/>
              </w:rPr>
            </w:pPr>
            <w:r w:rsidRPr="005B2DAE">
              <w:rPr>
                <w:rFonts w:ascii="Times New Roman" w:hAnsi="Times New Roman"/>
                <w:b/>
              </w:rPr>
              <w:t>ZASADY PRZEPROWADZANIA NABORU WNIOSKÓW</w:t>
            </w:r>
          </w:p>
        </w:tc>
      </w:tr>
      <w:tr w:rsidR="0026576B" w:rsidRPr="005B2DAE" w14:paraId="7BE858AC" w14:textId="77777777" w:rsidTr="0026576B">
        <w:trPr>
          <w:trHeight w:val="397"/>
        </w:trPr>
        <w:tc>
          <w:tcPr>
            <w:tcW w:w="2678" w:type="dxa"/>
            <w:gridSpan w:val="2"/>
            <w:vMerge w:val="restart"/>
          </w:tcPr>
          <w:p w14:paraId="54FBD9E3" w14:textId="55D51F16" w:rsidR="0026576B" w:rsidRPr="004804B2" w:rsidRDefault="0026576B" w:rsidP="0026576B">
            <w:pPr>
              <w:spacing w:after="0" w:line="240" w:lineRule="auto"/>
              <w:jc w:val="center"/>
              <w:rPr>
                <w:rFonts w:ascii="Times New Roman" w:hAnsi="Times New Roman"/>
              </w:rPr>
            </w:pPr>
            <w:r w:rsidRPr="00BB76F4">
              <w:rPr>
                <w:rFonts w:ascii="Times New Roman" w:hAnsi="Times New Roman"/>
              </w:rPr>
              <w:lastRenderedPageBreak/>
              <w:t>Złożenie i przyjęcie wniosku o powierzenie grantu</w:t>
            </w:r>
          </w:p>
        </w:tc>
        <w:tc>
          <w:tcPr>
            <w:tcW w:w="2603" w:type="dxa"/>
            <w:gridSpan w:val="2"/>
          </w:tcPr>
          <w:p w14:paraId="5CE2B207" w14:textId="36893978" w:rsidR="0026576B" w:rsidRPr="00BB76F4" w:rsidRDefault="0026576B" w:rsidP="0026576B">
            <w:pPr>
              <w:spacing w:after="0" w:line="240" w:lineRule="auto"/>
              <w:jc w:val="center"/>
              <w:rPr>
                <w:rFonts w:ascii="Times New Roman" w:hAnsi="Times New Roman"/>
              </w:rPr>
            </w:pPr>
            <w:r w:rsidRPr="00BB76F4">
              <w:rPr>
                <w:rFonts w:ascii="Times New Roman" w:hAnsi="Times New Roman"/>
              </w:rPr>
              <w:t>Grantobiorca</w:t>
            </w:r>
          </w:p>
        </w:tc>
        <w:tc>
          <w:tcPr>
            <w:tcW w:w="7031" w:type="dxa"/>
            <w:gridSpan w:val="3"/>
          </w:tcPr>
          <w:p w14:paraId="2F8B23F7" w14:textId="3E1608A6" w:rsidR="0026576B" w:rsidRPr="00F80DE6" w:rsidRDefault="0026576B" w:rsidP="0026576B">
            <w:pPr>
              <w:pStyle w:val="Akapitzlist"/>
              <w:numPr>
                <w:ilvl w:val="0"/>
                <w:numId w:val="13"/>
              </w:numPr>
              <w:spacing w:after="0" w:line="240" w:lineRule="auto"/>
              <w:ind w:left="294"/>
              <w:jc w:val="both"/>
              <w:rPr>
                <w:rFonts w:ascii="Times New Roman" w:hAnsi="Times New Roman"/>
              </w:rPr>
            </w:pPr>
            <w:r w:rsidRPr="00F80DE6">
              <w:rPr>
                <w:rFonts w:ascii="Times New Roman" w:hAnsi="Times New Roman"/>
              </w:rPr>
              <w:t>Wniosek o powierzenie grantu ze wszystkimi wymaganymi w ramach naboru wniosków załącznikami przygotowuje Grantobiorca, na wzorze udostępnionym przez LGD.</w:t>
            </w:r>
            <w:r w:rsidR="00422221" w:rsidRPr="00F80DE6">
              <w:rPr>
                <w:rFonts w:ascii="Times New Roman" w:hAnsi="Times New Roman"/>
              </w:rPr>
              <w:t xml:space="preserve"> Wzór wniosku stanowi załącznik nr </w:t>
            </w:r>
            <w:r w:rsidR="00664D0C">
              <w:rPr>
                <w:rFonts w:ascii="Times New Roman" w:hAnsi="Times New Roman"/>
              </w:rPr>
              <w:t>2</w:t>
            </w:r>
            <w:r w:rsidR="00422221" w:rsidRPr="00F80DE6">
              <w:rPr>
                <w:rFonts w:ascii="Times New Roman" w:hAnsi="Times New Roman"/>
              </w:rPr>
              <w:t xml:space="preserve"> do procedury</w:t>
            </w:r>
          </w:p>
          <w:p w14:paraId="07EF84D7" w14:textId="77777777" w:rsidR="0026576B" w:rsidRPr="00F80DE6" w:rsidRDefault="0026576B" w:rsidP="0026576B">
            <w:pPr>
              <w:pStyle w:val="Akapitzlist"/>
              <w:numPr>
                <w:ilvl w:val="0"/>
                <w:numId w:val="13"/>
              </w:numPr>
              <w:spacing w:after="0" w:line="240" w:lineRule="auto"/>
              <w:ind w:left="294"/>
              <w:jc w:val="both"/>
              <w:rPr>
                <w:rFonts w:ascii="Times New Roman" w:hAnsi="Times New Roman"/>
              </w:rPr>
            </w:pPr>
            <w:r w:rsidRPr="00F80DE6">
              <w:rPr>
                <w:rFonts w:ascii="Times New Roman" w:hAnsi="Times New Roman"/>
              </w:rPr>
              <w:t xml:space="preserve">Wnioski o powierzenie grantu są składane bezpośrednio do LGD oraz </w:t>
            </w:r>
            <w:r w:rsidRPr="00F80DE6">
              <w:rPr>
                <w:rFonts w:ascii="Times New Roman" w:hAnsi="Times New Roman"/>
              </w:rPr>
              <w:br/>
              <w:t>w terminie wskazanym w ogłoszeniu, nie krótszym niż 14 dni i nie dłuższym niż 30 dni, przy czym bezpośrednio oznacza: osobiście albo przez pełnomocnika, albo przez osobę upoważnioną.</w:t>
            </w:r>
          </w:p>
          <w:p w14:paraId="7FD4AB34" w14:textId="0AC7D1DF" w:rsidR="0026576B" w:rsidRPr="00F80DE6" w:rsidRDefault="0026576B" w:rsidP="0026576B">
            <w:pPr>
              <w:pStyle w:val="Akapitzlist"/>
              <w:numPr>
                <w:ilvl w:val="0"/>
                <w:numId w:val="13"/>
              </w:numPr>
              <w:spacing w:after="0" w:line="240" w:lineRule="auto"/>
              <w:ind w:left="360"/>
              <w:jc w:val="both"/>
              <w:rPr>
                <w:rFonts w:ascii="Times New Roman" w:hAnsi="Times New Roman"/>
              </w:rPr>
            </w:pPr>
            <w:r w:rsidRPr="00F80DE6">
              <w:rPr>
                <w:rFonts w:ascii="Times New Roman" w:hAnsi="Times New Roman"/>
              </w:rPr>
              <w:t>Wniosek o powierzenie grantu z załącznikami składany jest w jednym egzemplarzu w wersji papierowej i jednej wersji elektronicznej.</w:t>
            </w:r>
          </w:p>
        </w:tc>
        <w:tc>
          <w:tcPr>
            <w:tcW w:w="2248" w:type="dxa"/>
          </w:tcPr>
          <w:p w14:paraId="1CB8E2FA" w14:textId="41A967DF" w:rsidR="0026576B" w:rsidRPr="00F80DE6" w:rsidRDefault="0026576B" w:rsidP="0026576B">
            <w:pPr>
              <w:spacing w:after="0" w:line="240" w:lineRule="auto"/>
              <w:jc w:val="center"/>
              <w:rPr>
                <w:rFonts w:ascii="Times New Roman" w:hAnsi="Times New Roman"/>
              </w:rPr>
            </w:pPr>
            <w:r w:rsidRPr="00F80DE6">
              <w:rPr>
                <w:rFonts w:ascii="Times New Roman" w:hAnsi="Times New Roman"/>
              </w:rPr>
              <w:t>Wniosek o powierzenie grantu</w:t>
            </w:r>
          </w:p>
        </w:tc>
      </w:tr>
      <w:tr w:rsidR="0026576B" w:rsidRPr="005B2DAE" w14:paraId="479C169D" w14:textId="77777777" w:rsidTr="00071D7F">
        <w:trPr>
          <w:trHeight w:val="2882"/>
        </w:trPr>
        <w:tc>
          <w:tcPr>
            <w:tcW w:w="2678" w:type="dxa"/>
            <w:gridSpan w:val="2"/>
            <w:vMerge/>
            <w:vAlign w:val="center"/>
          </w:tcPr>
          <w:p w14:paraId="3C9616FA" w14:textId="77777777" w:rsidR="0026576B" w:rsidRPr="00DD2346" w:rsidRDefault="0026576B" w:rsidP="0026576B">
            <w:pPr>
              <w:spacing w:after="0" w:line="240" w:lineRule="auto"/>
              <w:jc w:val="center"/>
              <w:rPr>
                <w:rFonts w:ascii="Times New Roman" w:hAnsi="Times New Roman"/>
                <w:i/>
                <w:strike/>
              </w:rPr>
            </w:pPr>
          </w:p>
        </w:tc>
        <w:tc>
          <w:tcPr>
            <w:tcW w:w="2603" w:type="dxa"/>
            <w:gridSpan w:val="2"/>
          </w:tcPr>
          <w:p w14:paraId="64FC4C56" w14:textId="509CD5D1" w:rsidR="0026576B" w:rsidRDefault="0026576B" w:rsidP="0026576B">
            <w:pPr>
              <w:spacing w:after="0" w:line="240" w:lineRule="auto"/>
              <w:jc w:val="center"/>
              <w:rPr>
                <w:rFonts w:ascii="Times New Roman" w:hAnsi="Times New Roman"/>
              </w:rPr>
            </w:pPr>
            <w:r w:rsidRPr="005B2DAE">
              <w:rPr>
                <w:rFonts w:ascii="Times New Roman" w:hAnsi="Times New Roman"/>
              </w:rPr>
              <w:t>Pracownik biura LGD</w:t>
            </w:r>
          </w:p>
        </w:tc>
        <w:tc>
          <w:tcPr>
            <w:tcW w:w="7031" w:type="dxa"/>
            <w:gridSpan w:val="3"/>
          </w:tcPr>
          <w:p w14:paraId="07949189" w14:textId="77777777" w:rsidR="0026576B" w:rsidRPr="00F80DE6" w:rsidRDefault="0026576B" w:rsidP="0026576B">
            <w:pPr>
              <w:pStyle w:val="Akapitzlist"/>
              <w:numPr>
                <w:ilvl w:val="0"/>
                <w:numId w:val="58"/>
              </w:numPr>
              <w:spacing w:after="0" w:line="240" w:lineRule="auto"/>
              <w:ind w:left="294"/>
              <w:jc w:val="both"/>
              <w:rPr>
                <w:rFonts w:ascii="Times New Roman" w:hAnsi="Times New Roman"/>
              </w:rPr>
            </w:pPr>
            <w:r w:rsidRPr="00F80DE6">
              <w:rPr>
                <w:rFonts w:ascii="Times New Roman" w:hAnsi="Times New Roman"/>
              </w:rPr>
              <w:t>Pracownik LGD potwierdza złożenie wniosku na kopii pierwszej strony wniosku o powierzenie grantu, potwierdzenie zawiera:</w:t>
            </w:r>
          </w:p>
          <w:p w14:paraId="699FE2B3" w14:textId="77777777" w:rsidR="0026576B" w:rsidRPr="00F80DE6" w:rsidRDefault="0026576B" w:rsidP="0026576B">
            <w:pPr>
              <w:pStyle w:val="Akapitzlist"/>
              <w:numPr>
                <w:ilvl w:val="0"/>
                <w:numId w:val="59"/>
              </w:numPr>
              <w:spacing w:after="0" w:line="240" w:lineRule="auto"/>
              <w:rPr>
                <w:rFonts w:ascii="Times New Roman" w:hAnsi="Times New Roman"/>
              </w:rPr>
            </w:pPr>
            <w:r w:rsidRPr="00F80DE6">
              <w:rPr>
                <w:rFonts w:ascii="Times New Roman" w:hAnsi="Times New Roman"/>
              </w:rPr>
              <w:t>datę złożenia wniosku wraz z godziną jego przyjęcia,</w:t>
            </w:r>
          </w:p>
          <w:p w14:paraId="35C8D421" w14:textId="77777777" w:rsidR="0026576B" w:rsidRPr="00F80DE6" w:rsidRDefault="0026576B" w:rsidP="0026576B">
            <w:pPr>
              <w:pStyle w:val="Akapitzlist"/>
              <w:numPr>
                <w:ilvl w:val="0"/>
                <w:numId w:val="59"/>
              </w:numPr>
              <w:spacing w:after="0" w:line="240" w:lineRule="auto"/>
              <w:rPr>
                <w:rFonts w:ascii="Times New Roman" w:hAnsi="Times New Roman"/>
              </w:rPr>
            </w:pPr>
            <w:r w:rsidRPr="00F80DE6">
              <w:rPr>
                <w:rFonts w:ascii="Times New Roman" w:hAnsi="Times New Roman"/>
              </w:rPr>
              <w:t>liczbę załączników,</w:t>
            </w:r>
          </w:p>
          <w:p w14:paraId="747ECD6D" w14:textId="77777777" w:rsidR="0026576B" w:rsidRPr="00F80DE6" w:rsidRDefault="0026576B" w:rsidP="0026576B">
            <w:pPr>
              <w:pStyle w:val="Akapitzlist"/>
              <w:numPr>
                <w:ilvl w:val="0"/>
                <w:numId w:val="59"/>
              </w:numPr>
              <w:spacing w:after="0" w:line="240" w:lineRule="auto"/>
              <w:rPr>
                <w:rFonts w:ascii="Times New Roman" w:hAnsi="Times New Roman"/>
              </w:rPr>
            </w:pPr>
            <w:r w:rsidRPr="00F80DE6">
              <w:rPr>
                <w:rFonts w:ascii="Times New Roman" w:hAnsi="Times New Roman"/>
              </w:rPr>
              <w:t>pieczęć LGD,</w:t>
            </w:r>
          </w:p>
          <w:p w14:paraId="3F9BCDD4" w14:textId="77777777" w:rsidR="0026576B" w:rsidRPr="00F80DE6" w:rsidRDefault="0026576B" w:rsidP="0026576B">
            <w:pPr>
              <w:pStyle w:val="Akapitzlist"/>
              <w:numPr>
                <w:ilvl w:val="0"/>
                <w:numId w:val="59"/>
              </w:numPr>
              <w:spacing w:after="0" w:line="240" w:lineRule="auto"/>
              <w:rPr>
                <w:rFonts w:ascii="Times New Roman" w:hAnsi="Times New Roman"/>
              </w:rPr>
            </w:pPr>
            <w:r w:rsidRPr="00F80DE6">
              <w:rPr>
                <w:rFonts w:ascii="Times New Roman" w:hAnsi="Times New Roman"/>
              </w:rPr>
              <w:t>podpis pracownika przyjmującego wniosek,</w:t>
            </w:r>
          </w:p>
          <w:p w14:paraId="573401F9" w14:textId="77777777" w:rsidR="0026576B" w:rsidRPr="00F80DE6" w:rsidRDefault="0026576B" w:rsidP="0026576B">
            <w:pPr>
              <w:pStyle w:val="Akapitzlist"/>
              <w:numPr>
                <w:ilvl w:val="0"/>
                <w:numId w:val="59"/>
              </w:numPr>
              <w:spacing w:after="0" w:line="240" w:lineRule="auto"/>
              <w:rPr>
                <w:rFonts w:ascii="Times New Roman" w:hAnsi="Times New Roman"/>
              </w:rPr>
            </w:pPr>
            <w:r w:rsidRPr="00F80DE6">
              <w:rPr>
                <w:rFonts w:ascii="Times New Roman" w:hAnsi="Times New Roman"/>
              </w:rPr>
              <w:t>znak sprawy,</w:t>
            </w:r>
          </w:p>
          <w:p w14:paraId="013CA3FF" w14:textId="77777777" w:rsidR="0026576B" w:rsidRPr="00F80DE6" w:rsidRDefault="0026576B" w:rsidP="0026576B">
            <w:pPr>
              <w:pStyle w:val="Akapitzlist"/>
              <w:numPr>
                <w:ilvl w:val="0"/>
                <w:numId w:val="59"/>
              </w:numPr>
              <w:spacing w:after="0" w:line="240" w:lineRule="auto"/>
              <w:rPr>
                <w:rFonts w:ascii="Times New Roman" w:hAnsi="Times New Roman"/>
              </w:rPr>
            </w:pPr>
            <w:r w:rsidRPr="00F80DE6">
              <w:rPr>
                <w:rFonts w:ascii="Times New Roman" w:hAnsi="Times New Roman"/>
              </w:rPr>
              <w:t>numer konkursu.</w:t>
            </w:r>
          </w:p>
          <w:p w14:paraId="4E79B582" w14:textId="77777777" w:rsidR="0026576B" w:rsidRDefault="0026576B" w:rsidP="00F80DE6">
            <w:pPr>
              <w:pStyle w:val="Akapitzlist"/>
              <w:numPr>
                <w:ilvl w:val="0"/>
                <w:numId w:val="58"/>
              </w:numPr>
              <w:spacing w:after="0" w:line="240" w:lineRule="auto"/>
              <w:ind w:left="294"/>
              <w:jc w:val="both"/>
              <w:rPr>
                <w:rFonts w:ascii="Times New Roman" w:hAnsi="Times New Roman"/>
              </w:rPr>
            </w:pPr>
            <w:r w:rsidRPr="00F80DE6">
              <w:rPr>
                <w:rFonts w:ascii="Times New Roman" w:hAnsi="Times New Roman"/>
              </w:rPr>
              <w:t>Na prośbę Grantobiorcy pracownik LGD potwierdza złożenie wniosku także na jego kopii.</w:t>
            </w:r>
            <w:r w:rsidR="00F80DE6">
              <w:rPr>
                <w:rFonts w:ascii="Times New Roman" w:hAnsi="Times New Roman"/>
              </w:rPr>
              <w:t xml:space="preserve"> </w:t>
            </w:r>
            <w:r w:rsidRPr="00F80DE6">
              <w:rPr>
                <w:rFonts w:ascii="Times New Roman" w:hAnsi="Times New Roman"/>
              </w:rPr>
              <w:t>Numer ten zostaje odzwierciedlony w</w:t>
            </w:r>
            <w:r w:rsidR="00F80DE6" w:rsidRPr="00F80DE6">
              <w:rPr>
                <w:rFonts w:ascii="Times New Roman" w:hAnsi="Times New Roman"/>
                <w:strike/>
              </w:rPr>
              <w:t xml:space="preserve"> </w:t>
            </w:r>
            <w:r w:rsidR="00C831D8" w:rsidRPr="00F80DE6">
              <w:rPr>
                <w:rFonts w:ascii="Times New Roman" w:hAnsi="Times New Roman"/>
              </w:rPr>
              <w:t xml:space="preserve">zestawieniu złożonych wniosków o powierzenie grantu </w:t>
            </w:r>
            <w:r w:rsidRPr="00F80DE6">
              <w:rPr>
                <w:rFonts w:ascii="Times New Roman" w:hAnsi="Times New Roman"/>
              </w:rPr>
              <w:t>prowadzonym przez LGD.</w:t>
            </w:r>
          </w:p>
          <w:p w14:paraId="3E095F13" w14:textId="3FC39D63" w:rsidR="00F80DE6" w:rsidRPr="00F80DE6" w:rsidRDefault="00F80DE6" w:rsidP="00F80DE6">
            <w:pPr>
              <w:pStyle w:val="Akapitzlist"/>
              <w:spacing w:after="0" w:line="240" w:lineRule="auto"/>
              <w:ind w:left="294"/>
              <w:jc w:val="both"/>
              <w:rPr>
                <w:rFonts w:ascii="Times New Roman" w:hAnsi="Times New Roman"/>
              </w:rPr>
            </w:pPr>
          </w:p>
        </w:tc>
        <w:tc>
          <w:tcPr>
            <w:tcW w:w="2248" w:type="dxa"/>
          </w:tcPr>
          <w:p w14:paraId="1909CA42" w14:textId="77777777" w:rsidR="0026576B" w:rsidRPr="00F80DE6" w:rsidRDefault="0026576B" w:rsidP="0026576B">
            <w:pPr>
              <w:spacing w:after="0" w:line="240" w:lineRule="auto"/>
              <w:jc w:val="center"/>
              <w:rPr>
                <w:rFonts w:ascii="Times New Roman" w:hAnsi="Times New Roman"/>
              </w:rPr>
            </w:pPr>
            <w:r w:rsidRPr="00F80DE6">
              <w:rPr>
                <w:rFonts w:ascii="Times New Roman" w:hAnsi="Times New Roman"/>
              </w:rPr>
              <w:t xml:space="preserve">Wniosek o powierzenie grantu </w:t>
            </w:r>
          </w:p>
          <w:p w14:paraId="27A10DAF" w14:textId="77777777" w:rsidR="0026576B" w:rsidRPr="00F80DE6" w:rsidRDefault="0026576B" w:rsidP="0026576B">
            <w:pPr>
              <w:spacing w:after="0" w:line="240" w:lineRule="auto"/>
              <w:jc w:val="center"/>
              <w:rPr>
                <w:rFonts w:ascii="Times New Roman" w:hAnsi="Times New Roman"/>
              </w:rPr>
            </w:pPr>
          </w:p>
          <w:p w14:paraId="6896C5E4" w14:textId="77777777" w:rsidR="0026576B" w:rsidRPr="00F80DE6" w:rsidRDefault="0026576B" w:rsidP="0026576B">
            <w:pPr>
              <w:spacing w:after="0" w:line="240" w:lineRule="auto"/>
              <w:jc w:val="center"/>
              <w:rPr>
                <w:rFonts w:ascii="Times New Roman" w:hAnsi="Times New Roman"/>
              </w:rPr>
            </w:pPr>
          </w:p>
          <w:p w14:paraId="7B32BB6D" w14:textId="77777777" w:rsidR="0026576B" w:rsidRPr="00F80DE6" w:rsidRDefault="0026576B" w:rsidP="0026576B">
            <w:pPr>
              <w:spacing w:after="0" w:line="240" w:lineRule="auto"/>
              <w:jc w:val="center"/>
              <w:rPr>
                <w:rFonts w:ascii="Times New Roman" w:hAnsi="Times New Roman"/>
              </w:rPr>
            </w:pPr>
          </w:p>
          <w:p w14:paraId="644D519C" w14:textId="77777777" w:rsidR="0026576B" w:rsidRPr="00F80DE6" w:rsidRDefault="0026576B" w:rsidP="0026576B">
            <w:pPr>
              <w:spacing w:after="0" w:line="240" w:lineRule="auto"/>
              <w:jc w:val="center"/>
              <w:rPr>
                <w:rFonts w:ascii="Times New Roman" w:hAnsi="Times New Roman"/>
              </w:rPr>
            </w:pPr>
          </w:p>
          <w:p w14:paraId="0AED2210" w14:textId="77777777" w:rsidR="0026576B" w:rsidRPr="00F80DE6" w:rsidRDefault="0026576B" w:rsidP="0026576B">
            <w:pPr>
              <w:spacing w:after="0" w:line="240" w:lineRule="auto"/>
              <w:jc w:val="center"/>
              <w:rPr>
                <w:rFonts w:ascii="Times New Roman" w:hAnsi="Times New Roman"/>
              </w:rPr>
            </w:pPr>
          </w:p>
          <w:p w14:paraId="6179AD97" w14:textId="1C3312BC" w:rsidR="0026576B" w:rsidRPr="00F80DE6" w:rsidRDefault="00430F5B" w:rsidP="0026576B">
            <w:pPr>
              <w:spacing w:after="0" w:line="240" w:lineRule="auto"/>
              <w:jc w:val="center"/>
              <w:rPr>
                <w:rFonts w:ascii="Times New Roman" w:hAnsi="Times New Roman"/>
              </w:rPr>
            </w:pPr>
            <w:r w:rsidRPr="00F80DE6">
              <w:rPr>
                <w:rFonts w:ascii="Times New Roman" w:hAnsi="Times New Roman"/>
              </w:rPr>
              <w:t>Z</w:t>
            </w:r>
            <w:r w:rsidR="00C831D8" w:rsidRPr="00F80DE6">
              <w:rPr>
                <w:rFonts w:ascii="Times New Roman" w:hAnsi="Times New Roman"/>
              </w:rPr>
              <w:t xml:space="preserve">estawienie złożonych </w:t>
            </w:r>
            <w:r w:rsidRPr="00F80DE6">
              <w:rPr>
                <w:rFonts w:ascii="Times New Roman" w:hAnsi="Times New Roman"/>
              </w:rPr>
              <w:t>w</w:t>
            </w:r>
            <w:r w:rsidR="0026576B" w:rsidRPr="00F80DE6">
              <w:rPr>
                <w:rFonts w:ascii="Times New Roman" w:hAnsi="Times New Roman"/>
              </w:rPr>
              <w:t xml:space="preserve">niosków </w:t>
            </w:r>
            <w:r w:rsidR="0026576B" w:rsidRPr="00F80DE6">
              <w:rPr>
                <w:rFonts w:ascii="Times New Roman" w:hAnsi="Times New Roman"/>
              </w:rPr>
              <w:br/>
              <w:t>o powierzenie grantu</w:t>
            </w:r>
          </w:p>
          <w:p w14:paraId="089141F5" w14:textId="75057DE8" w:rsidR="00C831D8" w:rsidRPr="00F80DE6" w:rsidRDefault="00C831D8" w:rsidP="0026576B">
            <w:pPr>
              <w:spacing w:after="0" w:line="240" w:lineRule="auto"/>
              <w:jc w:val="center"/>
              <w:rPr>
                <w:rFonts w:ascii="Times New Roman" w:hAnsi="Times New Roman"/>
              </w:rPr>
            </w:pPr>
          </w:p>
        </w:tc>
      </w:tr>
      <w:tr w:rsidR="0026576B" w:rsidRPr="005B2DAE" w14:paraId="3D41A33D" w14:textId="77777777" w:rsidTr="0026576B">
        <w:trPr>
          <w:trHeight w:val="118"/>
        </w:trPr>
        <w:tc>
          <w:tcPr>
            <w:tcW w:w="2678" w:type="dxa"/>
            <w:gridSpan w:val="2"/>
            <w:vMerge/>
          </w:tcPr>
          <w:p w14:paraId="5BC94C6B" w14:textId="77777777" w:rsidR="0026576B" w:rsidRPr="005B2DAE" w:rsidRDefault="0026576B" w:rsidP="0026576B">
            <w:pPr>
              <w:spacing w:after="0" w:line="240" w:lineRule="auto"/>
              <w:rPr>
                <w:rFonts w:ascii="Times New Roman" w:hAnsi="Times New Roman"/>
              </w:rPr>
            </w:pPr>
          </w:p>
        </w:tc>
        <w:tc>
          <w:tcPr>
            <w:tcW w:w="2603" w:type="dxa"/>
            <w:gridSpan w:val="2"/>
          </w:tcPr>
          <w:p w14:paraId="54857C89" w14:textId="216F307E" w:rsidR="0026576B" w:rsidRPr="00BB76F4" w:rsidRDefault="0026576B" w:rsidP="0026576B">
            <w:pPr>
              <w:spacing w:after="0" w:line="240" w:lineRule="auto"/>
              <w:jc w:val="center"/>
              <w:rPr>
                <w:rFonts w:ascii="Times New Roman" w:hAnsi="Times New Roman"/>
              </w:rPr>
            </w:pPr>
            <w:r w:rsidRPr="00BB76F4">
              <w:rPr>
                <w:rFonts w:ascii="Times New Roman" w:hAnsi="Times New Roman"/>
              </w:rPr>
              <w:t>Grantobiorca</w:t>
            </w:r>
          </w:p>
        </w:tc>
        <w:tc>
          <w:tcPr>
            <w:tcW w:w="7031" w:type="dxa"/>
            <w:gridSpan w:val="3"/>
          </w:tcPr>
          <w:p w14:paraId="1D86ACED" w14:textId="77777777" w:rsidR="00F80DE6" w:rsidRPr="00C739CA" w:rsidRDefault="0026576B" w:rsidP="00F80DE6">
            <w:pPr>
              <w:pStyle w:val="Akapitzlist"/>
              <w:numPr>
                <w:ilvl w:val="0"/>
                <w:numId w:val="60"/>
              </w:numPr>
              <w:spacing w:after="0" w:line="240" w:lineRule="auto"/>
              <w:ind w:left="294"/>
              <w:jc w:val="both"/>
              <w:rPr>
                <w:rFonts w:ascii="Times New Roman" w:hAnsi="Times New Roman"/>
              </w:rPr>
            </w:pPr>
            <w:r w:rsidRPr="00C739CA">
              <w:rPr>
                <w:rFonts w:ascii="Times New Roman" w:hAnsi="Times New Roman"/>
              </w:rPr>
              <w:t xml:space="preserve">Wniosek o powierzenie grantu może być </w:t>
            </w:r>
            <w:r w:rsidR="007502BC" w:rsidRPr="00C739CA">
              <w:rPr>
                <w:rFonts w:ascii="Times New Roman" w:hAnsi="Times New Roman"/>
              </w:rPr>
              <w:t xml:space="preserve">bez konsekwencji </w:t>
            </w:r>
            <w:r w:rsidRPr="00C739CA">
              <w:rPr>
                <w:rFonts w:ascii="Times New Roman" w:hAnsi="Times New Roman"/>
              </w:rPr>
              <w:t xml:space="preserve">wycofany po pisemnym zawiadomieniu LGD do czasu </w:t>
            </w:r>
            <w:r w:rsidR="007502BC" w:rsidRPr="00C739CA">
              <w:rPr>
                <w:rFonts w:ascii="Times New Roman" w:hAnsi="Times New Roman"/>
              </w:rPr>
              <w:t>podpisania umowy miedzy LGD a ZW</w:t>
            </w:r>
            <w:r w:rsidRPr="00C739CA">
              <w:rPr>
                <w:rFonts w:ascii="Times New Roman" w:hAnsi="Times New Roman"/>
              </w:rPr>
              <w:t>.</w:t>
            </w:r>
            <w:r w:rsidR="00F80DE6" w:rsidRPr="00C739CA">
              <w:rPr>
                <w:rFonts w:ascii="Times New Roman" w:hAnsi="Times New Roman"/>
              </w:rPr>
              <w:t xml:space="preserve"> </w:t>
            </w:r>
            <w:r w:rsidRPr="00C739CA">
              <w:rPr>
                <w:rFonts w:ascii="Times New Roman" w:hAnsi="Times New Roman"/>
              </w:rPr>
              <w:t xml:space="preserve">Wycofanie wniosku w sposób skuteczny przed </w:t>
            </w:r>
            <w:r w:rsidR="007502BC" w:rsidRPr="00C739CA">
              <w:rPr>
                <w:rFonts w:ascii="Times New Roman" w:hAnsi="Times New Roman"/>
              </w:rPr>
              <w:t xml:space="preserve">podpisaniem umowy między LGD a ZW </w:t>
            </w:r>
            <w:r w:rsidRPr="00C739CA">
              <w:rPr>
                <w:rFonts w:ascii="Times New Roman" w:hAnsi="Times New Roman"/>
              </w:rPr>
              <w:t xml:space="preserve"> nie wywołuje żadnych skutków prawnych, a podmiot, który złożył, a następnie skutecznie wycofał wniosek będzie traktowany jakby tego wniosku nie złożył.</w:t>
            </w:r>
            <w:r w:rsidR="007502BC" w:rsidRPr="00C739CA">
              <w:rPr>
                <w:rFonts w:ascii="Times New Roman" w:hAnsi="Times New Roman"/>
              </w:rPr>
              <w:t xml:space="preserve"> </w:t>
            </w:r>
          </w:p>
          <w:p w14:paraId="218814D6" w14:textId="77777777" w:rsidR="00F80DE6" w:rsidRPr="00C739CA" w:rsidRDefault="00E733AF" w:rsidP="00F80DE6">
            <w:pPr>
              <w:pStyle w:val="Akapitzlist"/>
              <w:numPr>
                <w:ilvl w:val="0"/>
                <w:numId w:val="60"/>
              </w:numPr>
              <w:spacing w:after="0" w:line="240" w:lineRule="auto"/>
              <w:ind w:left="294"/>
              <w:jc w:val="both"/>
              <w:rPr>
                <w:rFonts w:ascii="Times New Roman" w:hAnsi="Times New Roman"/>
              </w:rPr>
            </w:pPr>
            <w:r w:rsidRPr="00C739CA">
              <w:rPr>
                <w:rFonts w:ascii="Times New Roman" w:hAnsi="Times New Roman"/>
              </w:rPr>
              <w:t xml:space="preserve">Informacje o wycofaniu wniosku odnotowuje się w zestawieniu złożonych </w:t>
            </w:r>
            <w:r w:rsidR="00C8302F" w:rsidRPr="00C739CA">
              <w:rPr>
                <w:rFonts w:ascii="Times New Roman" w:hAnsi="Times New Roman"/>
              </w:rPr>
              <w:t>wniosków o powierzenie grantu</w:t>
            </w:r>
            <w:r w:rsidR="00430F5B" w:rsidRPr="00C739CA">
              <w:rPr>
                <w:rFonts w:ascii="Times New Roman" w:hAnsi="Times New Roman"/>
              </w:rPr>
              <w:t>.</w:t>
            </w:r>
          </w:p>
          <w:p w14:paraId="1645B14F" w14:textId="77777777" w:rsidR="00F80DE6" w:rsidRPr="00C739CA" w:rsidRDefault="00E733AF" w:rsidP="00F80DE6">
            <w:pPr>
              <w:pStyle w:val="Akapitzlist"/>
              <w:numPr>
                <w:ilvl w:val="0"/>
                <w:numId w:val="60"/>
              </w:numPr>
              <w:spacing w:after="0" w:line="240" w:lineRule="auto"/>
              <w:ind w:left="294"/>
              <w:jc w:val="both"/>
              <w:rPr>
                <w:rFonts w:ascii="Times New Roman" w:hAnsi="Times New Roman"/>
              </w:rPr>
            </w:pPr>
            <w:r w:rsidRPr="00C739CA">
              <w:rPr>
                <w:rFonts w:ascii="Times New Roman" w:hAnsi="Times New Roman"/>
              </w:rPr>
              <w:t>Kopia wycofanego wniosku o powierzenie grantu pozostaje w dokumentacji LGD.</w:t>
            </w:r>
          </w:p>
          <w:p w14:paraId="0DA8FCC0" w14:textId="0AAFE830" w:rsidR="00E733AF" w:rsidRPr="00C739CA" w:rsidRDefault="00E733AF" w:rsidP="00F80DE6">
            <w:pPr>
              <w:pStyle w:val="Akapitzlist"/>
              <w:numPr>
                <w:ilvl w:val="0"/>
                <w:numId w:val="60"/>
              </w:numPr>
              <w:spacing w:after="0" w:line="240" w:lineRule="auto"/>
              <w:ind w:left="294"/>
              <w:jc w:val="both"/>
              <w:rPr>
                <w:rFonts w:ascii="Times New Roman" w:hAnsi="Times New Roman"/>
              </w:rPr>
            </w:pPr>
            <w:r w:rsidRPr="00C739CA">
              <w:rPr>
                <w:rFonts w:ascii="Times New Roman" w:hAnsi="Times New Roman"/>
              </w:rPr>
              <w:t>Biuro LGD zwraca wycofany wniosek Grantobiorcy (na jego wniosek) bezpośrednio lub korespondencyjnie.</w:t>
            </w:r>
            <w:r w:rsidRPr="00C739CA">
              <w:rPr>
                <w:rFonts w:ascii="Times New Roman" w:hAnsi="Times New Roman"/>
                <w:strike/>
              </w:rPr>
              <w:t xml:space="preserve"> </w:t>
            </w:r>
          </w:p>
        </w:tc>
        <w:tc>
          <w:tcPr>
            <w:tcW w:w="2248" w:type="dxa"/>
          </w:tcPr>
          <w:p w14:paraId="23EFB00D" w14:textId="4164EF3F" w:rsidR="0026576B" w:rsidRPr="009B72B2" w:rsidRDefault="0026576B" w:rsidP="0026576B">
            <w:pPr>
              <w:spacing w:after="0" w:line="240" w:lineRule="auto"/>
              <w:jc w:val="center"/>
              <w:rPr>
                <w:rFonts w:ascii="Times New Roman" w:hAnsi="Times New Roman"/>
                <w:color w:val="000000" w:themeColor="text1"/>
              </w:rPr>
            </w:pPr>
            <w:r w:rsidRPr="009B72B2">
              <w:rPr>
                <w:rFonts w:ascii="Times New Roman" w:hAnsi="Times New Roman"/>
                <w:color w:val="000000" w:themeColor="text1"/>
              </w:rPr>
              <w:t>Wniosek o powierzenie grantu</w:t>
            </w:r>
          </w:p>
        </w:tc>
      </w:tr>
      <w:tr w:rsidR="0026576B" w:rsidRPr="0026576B" w14:paraId="33B485E1" w14:textId="77777777" w:rsidTr="0026576B">
        <w:trPr>
          <w:trHeight w:val="571"/>
        </w:trPr>
        <w:tc>
          <w:tcPr>
            <w:tcW w:w="14560" w:type="dxa"/>
            <w:gridSpan w:val="8"/>
            <w:shd w:val="clear" w:color="auto" w:fill="E7E6E6" w:themeFill="background2"/>
            <w:vAlign w:val="center"/>
          </w:tcPr>
          <w:p w14:paraId="5D201AE4" w14:textId="72C24457" w:rsidR="00403327" w:rsidRPr="0026576B" w:rsidRDefault="00064B5E" w:rsidP="007E30CB">
            <w:pPr>
              <w:spacing w:after="0" w:line="240" w:lineRule="auto"/>
              <w:jc w:val="center"/>
              <w:rPr>
                <w:rFonts w:ascii="Times New Roman" w:hAnsi="Times New Roman"/>
                <w:b/>
              </w:rPr>
            </w:pPr>
            <w:r w:rsidRPr="0026576B">
              <w:rPr>
                <w:rFonts w:ascii="Times New Roman" w:hAnsi="Times New Roman"/>
                <w:b/>
                <w:caps/>
              </w:rPr>
              <w:t>weryfikacjA</w:t>
            </w:r>
            <w:r w:rsidR="00403327" w:rsidRPr="0026576B">
              <w:rPr>
                <w:rFonts w:ascii="Times New Roman" w:hAnsi="Times New Roman"/>
                <w:b/>
                <w:caps/>
              </w:rPr>
              <w:t xml:space="preserve"> ZGODNOŚCI z </w:t>
            </w:r>
            <w:r w:rsidR="007E30CB" w:rsidRPr="0026576B">
              <w:rPr>
                <w:rFonts w:ascii="Times New Roman" w:hAnsi="Times New Roman"/>
                <w:b/>
                <w:caps/>
              </w:rPr>
              <w:t>LSR</w:t>
            </w:r>
          </w:p>
        </w:tc>
      </w:tr>
      <w:tr w:rsidR="00967434" w:rsidRPr="005B2DAE" w14:paraId="5F1C3BD2" w14:textId="77777777" w:rsidTr="0026576B">
        <w:trPr>
          <w:trHeight w:val="571"/>
        </w:trPr>
        <w:tc>
          <w:tcPr>
            <w:tcW w:w="2678" w:type="dxa"/>
            <w:gridSpan w:val="2"/>
            <w:shd w:val="clear" w:color="auto" w:fill="FFFFFF"/>
          </w:tcPr>
          <w:p w14:paraId="1FA03B05" w14:textId="4F86BCD0" w:rsidR="00967434" w:rsidRPr="0026576B" w:rsidRDefault="00967434" w:rsidP="00967434">
            <w:pPr>
              <w:spacing w:after="0" w:line="240" w:lineRule="auto"/>
              <w:jc w:val="center"/>
              <w:rPr>
                <w:rFonts w:ascii="Times New Roman" w:hAnsi="Times New Roman"/>
              </w:rPr>
            </w:pPr>
            <w:r w:rsidRPr="0026576B">
              <w:rPr>
                <w:rFonts w:ascii="Times New Roman" w:hAnsi="Times New Roman"/>
              </w:rPr>
              <w:lastRenderedPageBreak/>
              <w:t>Propozycja oceny zgodności z LSR</w:t>
            </w:r>
            <w:r w:rsidR="00324353" w:rsidRPr="0026576B">
              <w:rPr>
                <w:rFonts w:ascii="Times New Roman" w:hAnsi="Times New Roman"/>
              </w:rPr>
              <w:t xml:space="preserve"> oraz wg lokalnych kryteriów wyboru.</w:t>
            </w:r>
            <w:r w:rsidR="00B95E7E" w:rsidRPr="0026576B">
              <w:rPr>
                <w:rFonts w:ascii="Times New Roman" w:hAnsi="Times New Roman"/>
              </w:rPr>
              <w:t xml:space="preserve"> Propozycja ustalenia kwoty grantu.</w:t>
            </w:r>
          </w:p>
        </w:tc>
        <w:tc>
          <w:tcPr>
            <w:tcW w:w="2689" w:type="dxa"/>
            <w:gridSpan w:val="3"/>
            <w:shd w:val="clear" w:color="auto" w:fill="FFFFFF"/>
          </w:tcPr>
          <w:p w14:paraId="6104E117" w14:textId="3246B3C9" w:rsidR="00967434" w:rsidRPr="0026576B" w:rsidRDefault="00967434" w:rsidP="00854231">
            <w:pPr>
              <w:spacing w:after="0" w:line="240" w:lineRule="auto"/>
              <w:jc w:val="center"/>
              <w:rPr>
                <w:rFonts w:ascii="Times New Roman" w:hAnsi="Times New Roman"/>
              </w:rPr>
            </w:pPr>
            <w:r w:rsidRPr="0026576B">
              <w:rPr>
                <w:rFonts w:ascii="Times New Roman" w:hAnsi="Times New Roman"/>
              </w:rPr>
              <w:t>Pracownik biura LGD</w:t>
            </w:r>
          </w:p>
        </w:tc>
        <w:tc>
          <w:tcPr>
            <w:tcW w:w="6945" w:type="dxa"/>
            <w:gridSpan w:val="2"/>
            <w:shd w:val="clear" w:color="auto" w:fill="FFFFFF"/>
            <w:vAlign w:val="center"/>
          </w:tcPr>
          <w:p w14:paraId="6FD5AA20" w14:textId="380044BF" w:rsidR="00741438" w:rsidRPr="0026576B" w:rsidRDefault="00741438"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 xml:space="preserve">Przed przystąpieniem do oceny pracownicy Biura składają </w:t>
            </w:r>
            <w:r w:rsidR="00423269" w:rsidRPr="0026576B">
              <w:rPr>
                <w:rFonts w:ascii="Times New Roman" w:hAnsi="Times New Roman"/>
              </w:rPr>
              <w:t>deklarację poufności i bezstronności</w:t>
            </w:r>
            <w:r w:rsidR="00862ED6" w:rsidRPr="0026576B">
              <w:rPr>
                <w:rFonts w:ascii="Times New Roman" w:hAnsi="Times New Roman"/>
              </w:rPr>
              <w:t>.</w:t>
            </w:r>
          </w:p>
          <w:p w14:paraId="77971A54" w14:textId="519BFA8D" w:rsidR="00820C53" w:rsidRPr="00193BB9" w:rsidRDefault="00820C53" w:rsidP="003C39E1">
            <w:pPr>
              <w:pStyle w:val="Akapitzlist"/>
              <w:numPr>
                <w:ilvl w:val="0"/>
                <w:numId w:val="20"/>
              </w:numPr>
              <w:spacing w:after="0" w:line="240" w:lineRule="auto"/>
              <w:jc w:val="both"/>
              <w:rPr>
                <w:rFonts w:asciiTheme="minorHAnsi" w:hAnsiTheme="minorHAnsi" w:cstheme="minorHAnsi"/>
              </w:rPr>
            </w:pPr>
            <w:r w:rsidRPr="0026576B">
              <w:rPr>
                <w:rFonts w:ascii="Times New Roman" w:hAnsi="Times New Roman"/>
              </w:rPr>
              <w:t xml:space="preserve">Deklaracja poufności i bezstronności zawiera informację od pracownika Biura LGD zaangażowanego w dokonanie propozycji oceny o jego </w:t>
            </w:r>
            <w:proofErr w:type="spellStart"/>
            <w:r w:rsidRPr="0026576B">
              <w:rPr>
                <w:rFonts w:ascii="Times New Roman" w:hAnsi="Times New Roman"/>
              </w:rPr>
              <w:t>wyłączeniach</w:t>
            </w:r>
            <w:proofErr w:type="spellEnd"/>
            <w:r w:rsidRPr="0026576B">
              <w:rPr>
                <w:rFonts w:ascii="Times New Roman" w:hAnsi="Times New Roman"/>
              </w:rPr>
              <w:t xml:space="preserve"> z procesu </w:t>
            </w:r>
            <w:r w:rsidR="00287E14" w:rsidRPr="0026576B">
              <w:rPr>
                <w:rFonts w:ascii="Times New Roman" w:hAnsi="Times New Roman"/>
              </w:rPr>
              <w:t>weryfikacji</w:t>
            </w:r>
            <w:r w:rsidRPr="0026576B">
              <w:rPr>
                <w:rFonts w:ascii="Times New Roman" w:hAnsi="Times New Roman"/>
              </w:rPr>
              <w:t xml:space="preserve"> dotyczących konkretnych wniosków, w tym dane identyfikacyjne konkursu, oświadczenie o zachowaniu poufności i bezstronności podczas dokonywania propozycji oceny, miejsce na podanie danych identyfikacyjnych wniosków (np. numer wniosku w rejestrze LGD, nazwa beneficjenta), z oceny których pracownik Biura LGD wyłącza się wraz z powodem wyłączenia, pouczenie o </w:t>
            </w:r>
            <w:r w:rsidRPr="00193BB9">
              <w:rPr>
                <w:rFonts w:ascii="Times New Roman" w:hAnsi="Times New Roman"/>
              </w:rPr>
              <w:t xml:space="preserve">odpowiedzialności karnej za składanie fałszywych </w:t>
            </w:r>
            <w:r w:rsidRPr="00193BB9">
              <w:rPr>
                <w:rFonts w:asciiTheme="minorHAnsi" w:hAnsiTheme="minorHAnsi" w:cstheme="minorHAnsi"/>
              </w:rPr>
              <w:t>oświadczeń, czytelny podpis pracownika Biura LGD.</w:t>
            </w:r>
          </w:p>
          <w:p w14:paraId="3B90C51C" w14:textId="4D95F242" w:rsidR="00853A89" w:rsidRPr="00193BB9" w:rsidRDefault="00853A89" w:rsidP="003C39E1">
            <w:pPr>
              <w:pStyle w:val="Akapitzlist"/>
              <w:numPr>
                <w:ilvl w:val="0"/>
                <w:numId w:val="20"/>
              </w:numPr>
              <w:spacing w:after="0" w:line="240" w:lineRule="auto"/>
              <w:jc w:val="both"/>
              <w:rPr>
                <w:rFonts w:asciiTheme="minorHAnsi" w:hAnsiTheme="minorHAnsi" w:cstheme="minorHAnsi"/>
              </w:rPr>
            </w:pPr>
            <w:r w:rsidRPr="00193BB9">
              <w:rPr>
                <w:rFonts w:asciiTheme="minorHAnsi" w:hAnsiTheme="minorHAnsi" w:cstheme="minorHAnsi"/>
              </w:rPr>
              <w:t>Po zakończeniu naboru wniosków zestawienia przekazywane są Radzie LGD, a wnioski udostępniane na stronie internetowej w zakładkach dostępnych wszystkim Członkom Rady po zalogowaniu i wprowadzeniu indywidualnego hasła dostępu.</w:t>
            </w:r>
          </w:p>
          <w:p w14:paraId="12FC2C17" w14:textId="77777777" w:rsidR="00967434" w:rsidRPr="0026576B" w:rsidRDefault="00967434" w:rsidP="003C39E1">
            <w:pPr>
              <w:pStyle w:val="Akapitzlist"/>
              <w:numPr>
                <w:ilvl w:val="0"/>
                <w:numId w:val="20"/>
              </w:numPr>
              <w:spacing w:after="0" w:line="240" w:lineRule="auto"/>
              <w:jc w:val="both"/>
              <w:rPr>
                <w:rFonts w:ascii="Times New Roman" w:hAnsi="Times New Roman"/>
              </w:rPr>
            </w:pPr>
            <w:r w:rsidRPr="00193BB9">
              <w:rPr>
                <w:rFonts w:asciiTheme="minorHAnsi" w:hAnsiTheme="minorHAnsi" w:cstheme="minorHAnsi"/>
              </w:rPr>
              <w:t>Pracownik przygotowuje</w:t>
            </w:r>
            <w:r w:rsidRPr="00193BB9">
              <w:rPr>
                <w:rFonts w:ascii="Times New Roman" w:hAnsi="Times New Roman"/>
              </w:rPr>
              <w:t xml:space="preserve"> propozycję </w:t>
            </w:r>
            <w:r w:rsidRPr="0026576B">
              <w:rPr>
                <w:rFonts w:ascii="Times New Roman" w:hAnsi="Times New Roman"/>
              </w:rPr>
              <w:t>oceny zgodności z LSR po wcześniejszym dokonaniu:</w:t>
            </w:r>
          </w:p>
          <w:p w14:paraId="479FEEDE" w14:textId="77777777" w:rsidR="00967434" w:rsidRPr="0026576B" w:rsidRDefault="00967434" w:rsidP="00967434">
            <w:pPr>
              <w:spacing w:after="0" w:line="240" w:lineRule="auto"/>
              <w:ind w:left="360"/>
              <w:jc w:val="both"/>
              <w:rPr>
                <w:rFonts w:ascii="Times New Roman" w:hAnsi="Times New Roman"/>
              </w:rPr>
            </w:pPr>
            <w:r w:rsidRPr="0026576B">
              <w:rPr>
                <w:rFonts w:ascii="Times New Roman" w:hAnsi="Times New Roman"/>
              </w:rPr>
              <w:t xml:space="preserve">- weryfikacji wstępnej wniosku o powierzenie grantu, </w:t>
            </w:r>
          </w:p>
          <w:p w14:paraId="6E9D69FF" w14:textId="77777777" w:rsidR="00967434" w:rsidRPr="0026576B" w:rsidRDefault="00967434" w:rsidP="00967434">
            <w:pPr>
              <w:spacing w:after="0" w:line="240" w:lineRule="auto"/>
              <w:ind w:left="360"/>
              <w:jc w:val="both"/>
              <w:rPr>
                <w:rFonts w:ascii="Times New Roman" w:hAnsi="Times New Roman"/>
              </w:rPr>
            </w:pPr>
            <w:r w:rsidRPr="0026576B">
              <w:rPr>
                <w:rFonts w:ascii="Times New Roman" w:hAnsi="Times New Roman"/>
              </w:rPr>
              <w:t>- oceny realizacji przez zadanie celów głównych i szczegółowych LSR przez osiągniecie zaplanowanych w LSR wskaźników,</w:t>
            </w:r>
          </w:p>
          <w:p w14:paraId="7D80EAD0" w14:textId="77777777" w:rsidR="00967434" w:rsidRPr="0026576B" w:rsidRDefault="00967434" w:rsidP="00967434">
            <w:pPr>
              <w:spacing w:after="0" w:line="240" w:lineRule="auto"/>
              <w:ind w:left="360"/>
              <w:jc w:val="both"/>
              <w:rPr>
                <w:rFonts w:ascii="Times New Roman" w:hAnsi="Times New Roman"/>
              </w:rPr>
            </w:pPr>
            <w:r w:rsidRPr="0026576B">
              <w:rPr>
                <w:rFonts w:ascii="Times New Roman" w:hAnsi="Times New Roman"/>
              </w:rPr>
              <w:t>- weryfikacji zgodności Grantobiorcy z warunkami przyznania pomocy określonym w PROW na lata 2014-2020.</w:t>
            </w:r>
          </w:p>
          <w:p w14:paraId="1E6069DD" w14:textId="4A0A16B5" w:rsidR="00324353" w:rsidRPr="0026576B" w:rsidRDefault="00324353"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 xml:space="preserve">W przypadku pozytywnej oceny zgodności z LSR, pracownik przygotowuje propozycję oceny wg lokalnych kryteriów wyboru. </w:t>
            </w:r>
            <w:r w:rsidR="00B95E7E" w:rsidRPr="0026576B">
              <w:rPr>
                <w:rFonts w:ascii="Times New Roman" w:hAnsi="Times New Roman"/>
              </w:rPr>
              <w:t>Ustalana jest również wysokość kwoty grantu.</w:t>
            </w:r>
          </w:p>
          <w:p w14:paraId="2F206024" w14:textId="5B113C06" w:rsidR="00967434" w:rsidRPr="0026576B" w:rsidRDefault="00967434"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t>Jeżeli w trakcie rozpatrywania wniosku o powierzenie grantu koni</w:t>
            </w:r>
            <w:r w:rsidR="00E815D6" w:rsidRPr="0026576B">
              <w:rPr>
                <w:rFonts w:ascii="Times New Roman" w:hAnsi="Times New Roman"/>
              </w:rPr>
              <w:t>e</w:t>
            </w:r>
            <w:r w:rsidRPr="0026576B">
              <w:rPr>
                <w:rFonts w:ascii="Times New Roman" w:hAnsi="Times New Roman"/>
              </w:rPr>
              <w:t>czne jest uzyskanie wyjaśnień lub dokumentów niezbędnych do oceny zgodności zadania z LSR, wyboru zadania lub ustalenia kwoty grantu, LGD wzywa Grantobiorcę do złożenia tych wyjaśnień lub dokumentów.</w:t>
            </w:r>
            <w:r w:rsidR="00324353" w:rsidRPr="0026576B">
              <w:rPr>
                <w:rFonts w:ascii="Times New Roman" w:hAnsi="Times New Roman"/>
              </w:rPr>
              <w:t xml:space="preserve"> Dotyczy to w szczególności sytuacji, gdy:</w:t>
            </w:r>
          </w:p>
          <w:p w14:paraId="7CCE1A73" w14:textId="3555BBCC" w:rsidR="00324353" w:rsidRPr="0026576B" w:rsidRDefault="00324353" w:rsidP="00324353">
            <w:pPr>
              <w:pStyle w:val="Akapitzlist"/>
              <w:spacing w:after="0" w:line="240" w:lineRule="auto"/>
              <w:ind w:left="360"/>
              <w:jc w:val="both"/>
              <w:rPr>
                <w:rFonts w:ascii="Times New Roman" w:hAnsi="Times New Roman"/>
              </w:rPr>
            </w:pPr>
            <w:r w:rsidRPr="0026576B">
              <w:rPr>
                <w:rFonts w:ascii="Times New Roman" w:hAnsi="Times New Roman"/>
              </w:rPr>
              <w:t xml:space="preserve">- dany dokument nie został załączony do wniosku, pomimo zaznaczenia </w:t>
            </w:r>
            <w:r w:rsidR="00991E88" w:rsidRPr="0026576B">
              <w:rPr>
                <w:rFonts w:ascii="Times New Roman" w:hAnsi="Times New Roman"/>
              </w:rPr>
              <w:br/>
            </w:r>
            <w:r w:rsidRPr="0026576B">
              <w:rPr>
                <w:rFonts w:ascii="Times New Roman" w:hAnsi="Times New Roman"/>
              </w:rPr>
              <w:t xml:space="preserve">w formularzu wniosku, iż Grantobiorca go załącza oraz </w:t>
            </w:r>
          </w:p>
          <w:p w14:paraId="32FB2013" w14:textId="18AEAEA8" w:rsidR="00324353" w:rsidRPr="0026576B" w:rsidRDefault="00324353" w:rsidP="00324353">
            <w:pPr>
              <w:pStyle w:val="Akapitzlist"/>
              <w:spacing w:after="0" w:line="240" w:lineRule="auto"/>
              <w:ind w:left="360"/>
              <w:jc w:val="both"/>
              <w:rPr>
                <w:rFonts w:ascii="Times New Roman" w:hAnsi="Times New Roman"/>
              </w:rPr>
            </w:pPr>
            <w:r w:rsidRPr="0026576B">
              <w:rPr>
                <w:rFonts w:ascii="Times New Roman" w:hAnsi="Times New Roman"/>
              </w:rPr>
              <w:t>- dany dokument nie został załączony (nienależnie od deklaracji Grantobiorcy wyrażonej we wniosku), a z formularza wniosku wynika, iż jest to dokument obowiązkowy;</w:t>
            </w:r>
          </w:p>
          <w:p w14:paraId="2ED50A26" w14:textId="5F29BE14" w:rsidR="00324353" w:rsidRPr="0026576B" w:rsidRDefault="00324353" w:rsidP="00324353">
            <w:pPr>
              <w:pStyle w:val="Akapitzlist"/>
              <w:spacing w:after="0" w:line="240" w:lineRule="auto"/>
              <w:ind w:left="360"/>
              <w:jc w:val="both"/>
              <w:rPr>
                <w:rFonts w:ascii="Times New Roman" w:hAnsi="Times New Roman"/>
              </w:rPr>
            </w:pPr>
            <w:r w:rsidRPr="0026576B">
              <w:rPr>
                <w:rFonts w:ascii="Times New Roman" w:hAnsi="Times New Roman"/>
              </w:rPr>
              <w:t xml:space="preserve">- informacje zawarte we wniosku o powierzenie grantu oraz załącznikach są rozbieżne. </w:t>
            </w:r>
          </w:p>
          <w:p w14:paraId="7192AEDC" w14:textId="77777777" w:rsidR="00967434" w:rsidRPr="0026576B" w:rsidRDefault="00324353" w:rsidP="003C39E1">
            <w:pPr>
              <w:pStyle w:val="Akapitzlist"/>
              <w:numPr>
                <w:ilvl w:val="0"/>
                <w:numId w:val="20"/>
              </w:numPr>
              <w:spacing w:after="0" w:line="240" w:lineRule="auto"/>
              <w:jc w:val="both"/>
              <w:rPr>
                <w:rFonts w:ascii="Times New Roman" w:hAnsi="Times New Roman"/>
              </w:rPr>
            </w:pPr>
            <w:r w:rsidRPr="0026576B">
              <w:rPr>
                <w:rFonts w:ascii="Times New Roman" w:hAnsi="Times New Roman"/>
              </w:rPr>
              <w:lastRenderedPageBreak/>
              <w:t>Wezwanie do złożenia wyjaśnień lub dokumentów może mieć miejsca na każdy z etapów, przy czym do złożenia wyjaśnień w danej kwestii lub złożenia dokumentów nie można wzywać wielokrotnie.</w:t>
            </w:r>
          </w:p>
          <w:p w14:paraId="133C2AFD" w14:textId="5A61977A" w:rsidR="00741438" w:rsidRPr="0026576B" w:rsidRDefault="00741438" w:rsidP="00A622FC">
            <w:pPr>
              <w:pStyle w:val="Akapitzlist"/>
              <w:numPr>
                <w:ilvl w:val="0"/>
                <w:numId w:val="20"/>
              </w:numPr>
              <w:spacing w:after="0" w:line="240" w:lineRule="auto"/>
              <w:jc w:val="both"/>
              <w:rPr>
                <w:rFonts w:ascii="Times New Roman" w:hAnsi="Times New Roman"/>
              </w:rPr>
            </w:pPr>
            <w:r w:rsidRPr="0026576B">
              <w:rPr>
                <w:rFonts w:ascii="Times New Roman" w:hAnsi="Times New Roman"/>
              </w:rPr>
              <w:t>Po przekazaniu prze</w:t>
            </w:r>
            <w:r w:rsidR="00287E14" w:rsidRPr="0026576B">
              <w:rPr>
                <w:rFonts w:ascii="Times New Roman" w:hAnsi="Times New Roman"/>
              </w:rPr>
              <w:t>z</w:t>
            </w:r>
            <w:r w:rsidRPr="0026576B">
              <w:rPr>
                <w:rFonts w:ascii="Times New Roman" w:hAnsi="Times New Roman"/>
              </w:rPr>
              <w:t xml:space="preserve"> Grantobiorcę wyjaśnień lub dokumentów</w:t>
            </w:r>
            <w:r w:rsidR="00287E14" w:rsidRPr="0026576B">
              <w:rPr>
                <w:rFonts w:ascii="Times New Roman" w:hAnsi="Times New Roman"/>
              </w:rPr>
              <w:t>,</w:t>
            </w:r>
            <w:r w:rsidRPr="0026576B">
              <w:rPr>
                <w:rFonts w:ascii="Times New Roman" w:hAnsi="Times New Roman"/>
              </w:rPr>
              <w:t xml:space="preserve"> </w:t>
            </w:r>
            <w:r w:rsidR="00B95E7E" w:rsidRPr="0026576B">
              <w:rPr>
                <w:rFonts w:ascii="Times New Roman" w:hAnsi="Times New Roman"/>
              </w:rPr>
              <w:t xml:space="preserve">Pracownik Biura </w:t>
            </w:r>
            <w:r w:rsidRPr="0026576B">
              <w:rPr>
                <w:rFonts w:ascii="Times New Roman" w:hAnsi="Times New Roman"/>
              </w:rPr>
              <w:t xml:space="preserve">LGD dokonuje ponownej weryfikacji oceny w tych punktach kontrolnych, gdzie zaznaczono </w:t>
            </w:r>
            <w:r w:rsidR="00287E14" w:rsidRPr="0026576B">
              <w:rPr>
                <w:rFonts w:ascii="Times New Roman" w:hAnsi="Times New Roman"/>
              </w:rPr>
              <w:t>„</w:t>
            </w:r>
            <w:r w:rsidRPr="0026576B">
              <w:rPr>
                <w:rFonts w:ascii="Times New Roman" w:hAnsi="Times New Roman"/>
              </w:rPr>
              <w:t>DO UZUP</w:t>
            </w:r>
            <w:r w:rsidR="00287E14" w:rsidRPr="0026576B">
              <w:rPr>
                <w:rFonts w:ascii="Times New Roman" w:hAnsi="Times New Roman"/>
              </w:rPr>
              <w:t>”</w:t>
            </w:r>
            <w:r w:rsidRPr="0026576B">
              <w:rPr>
                <w:rFonts w:ascii="Times New Roman" w:hAnsi="Times New Roman"/>
              </w:rPr>
              <w:t xml:space="preserve">. </w:t>
            </w:r>
            <w:r w:rsidR="00B95E7E" w:rsidRPr="0026576B">
              <w:rPr>
                <w:rFonts w:ascii="Times New Roman" w:hAnsi="Times New Roman"/>
              </w:rPr>
              <w:t xml:space="preserve">Dokonywana jest również aktualizacja kwoty grantu, jeśli złożone wyjaśnienia wpływały </w:t>
            </w:r>
            <w:r w:rsidR="00991E88" w:rsidRPr="0026576B">
              <w:rPr>
                <w:rFonts w:ascii="Times New Roman" w:hAnsi="Times New Roman"/>
              </w:rPr>
              <w:t>n</w:t>
            </w:r>
            <w:r w:rsidR="00B95E7E" w:rsidRPr="0026576B">
              <w:rPr>
                <w:rFonts w:ascii="Times New Roman" w:hAnsi="Times New Roman"/>
              </w:rPr>
              <w:t>a ocenę</w:t>
            </w:r>
            <w:r w:rsidR="00A622FC">
              <w:rPr>
                <w:rFonts w:ascii="Times New Roman" w:hAnsi="Times New Roman"/>
              </w:rPr>
              <w:t xml:space="preserve"> </w:t>
            </w:r>
            <w:r w:rsidR="00B95E7E" w:rsidRPr="0026576B">
              <w:rPr>
                <w:rFonts w:ascii="Times New Roman" w:hAnsi="Times New Roman"/>
              </w:rPr>
              <w:t>w tym zakresie.</w:t>
            </w:r>
          </w:p>
        </w:tc>
        <w:tc>
          <w:tcPr>
            <w:tcW w:w="2248" w:type="dxa"/>
            <w:shd w:val="clear" w:color="auto" w:fill="FFFFFF"/>
          </w:tcPr>
          <w:p w14:paraId="0905AF8F" w14:textId="30B50750" w:rsidR="00C43C09" w:rsidRPr="0026576B" w:rsidRDefault="00C43C09" w:rsidP="00C43C09">
            <w:pPr>
              <w:spacing w:after="0" w:line="240" w:lineRule="auto"/>
              <w:jc w:val="center"/>
              <w:rPr>
                <w:rFonts w:ascii="Times New Roman" w:hAnsi="Times New Roman"/>
              </w:rPr>
            </w:pPr>
            <w:r w:rsidRPr="0026576B">
              <w:rPr>
                <w:rFonts w:ascii="Times New Roman" w:hAnsi="Times New Roman"/>
              </w:rPr>
              <w:lastRenderedPageBreak/>
              <w:t xml:space="preserve">Deklaracja poufności </w:t>
            </w:r>
            <w:r w:rsidRPr="0026576B">
              <w:rPr>
                <w:rFonts w:ascii="Times New Roman" w:hAnsi="Times New Roman"/>
              </w:rPr>
              <w:br/>
              <w:t xml:space="preserve">i bezstronności </w:t>
            </w:r>
            <w:r w:rsidR="00E815D6" w:rsidRPr="0026576B">
              <w:rPr>
                <w:rFonts w:ascii="Times New Roman" w:hAnsi="Times New Roman"/>
              </w:rPr>
              <w:t xml:space="preserve">pracownika biura LGD </w:t>
            </w:r>
            <w:r w:rsidRPr="0026576B">
              <w:rPr>
                <w:rFonts w:ascii="Times New Roman" w:hAnsi="Times New Roman"/>
              </w:rPr>
              <w:t>(załącznik do Procedury oceny i wyboru Grantobiorców</w:t>
            </w:r>
            <w:r w:rsidR="0096224D" w:rsidRPr="0026576B">
              <w:rPr>
                <w:rFonts w:ascii="Times New Roman" w:hAnsi="Times New Roman"/>
              </w:rPr>
              <w:t xml:space="preserve"> w ramach projektów grantowych</w:t>
            </w:r>
            <w:r w:rsidRPr="0026576B">
              <w:rPr>
                <w:rFonts w:ascii="Times New Roman" w:hAnsi="Times New Roman"/>
              </w:rPr>
              <w:t>)</w:t>
            </w:r>
          </w:p>
          <w:p w14:paraId="2A991E30" w14:textId="77777777" w:rsidR="00C43C09" w:rsidRPr="0026576B" w:rsidRDefault="00C43C09" w:rsidP="00324353">
            <w:pPr>
              <w:spacing w:after="0" w:line="240" w:lineRule="auto"/>
              <w:jc w:val="center"/>
              <w:rPr>
                <w:rFonts w:ascii="Times New Roman" w:hAnsi="Times New Roman"/>
              </w:rPr>
            </w:pPr>
          </w:p>
          <w:p w14:paraId="4F27CFDC" w14:textId="77777777" w:rsidR="00C43C09" w:rsidRPr="0026576B" w:rsidRDefault="00C43C09" w:rsidP="00324353">
            <w:pPr>
              <w:spacing w:after="0" w:line="240" w:lineRule="auto"/>
              <w:jc w:val="center"/>
              <w:rPr>
                <w:rFonts w:ascii="Times New Roman" w:hAnsi="Times New Roman"/>
              </w:rPr>
            </w:pPr>
          </w:p>
          <w:p w14:paraId="455DFC25" w14:textId="77777777" w:rsidR="00C43C09" w:rsidRPr="0026576B" w:rsidRDefault="00C43C09" w:rsidP="00324353">
            <w:pPr>
              <w:spacing w:after="0" w:line="240" w:lineRule="auto"/>
              <w:jc w:val="center"/>
              <w:rPr>
                <w:rFonts w:ascii="Times New Roman" w:hAnsi="Times New Roman"/>
              </w:rPr>
            </w:pPr>
          </w:p>
          <w:p w14:paraId="419EED62" w14:textId="77777777" w:rsidR="00C43C09" w:rsidRPr="0026576B" w:rsidRDefault="00C43C09" w:rsidP="00324353">
            <w:pPr>
              <w:spacing w:after="0" w:line="240" w:lineRule="auto"/>
              <w:jc w:val="center"/>
              <w:rPr>
                <w:rFonts w:ascii="Times New Roman" w:hAnsi="Times New Roman"/>
              </w:rPr>
            </w:pPr>
          </w:p>
          <w:p w14:paraId="75BE9537" w14:textId="77777777" w:rsidR="00C43C09" w:rsidRPr="0026576B" w:rsidRDefault="00C43C09" w:rsidP="00324353">
            <w:pPr>
              <w:spacing w:after="0" w:line="240" w:lineRule="auto"/>
              <w:jc w:val="center"/>
              <w:rPr>
                <w:rFonts w:ascii="Times New Roman" w:hAnsi="Times New Roman"/>
              </w:rPr>
            </w:pPr>
          </w:p>
          <w:p w14:paraId="25794874" w14:textId="1BABE558" w:rsidR="00324353" w:rsidRPr="0026576B" w:rsidRDefault="00324353" w:rsidP="00324353">
            <w:pPr>
              <w:spacing w:after="0" w:line="240" w:lineRule="auto"/>
              <w:jc w:val="center"/>
              <w:rPr>
                <w:rFonts w:ascii="Times New Roman" w:hAnsi="Times New Roman"/>
              </w:rPr>
            </w:pPr>
            <w:r w:rsidRPr="0026576B">
              <w:rPr>
                <w:rFonts w:ascii="Times New Roman" w:hAnsi="Times New Roman"/>
              </w:rPr>
              <w:t>Karta Weryfikacji wniosku o powierzenie grantu, obejmująca:</w:t>
            </w:r>
          </w:p>
          <w:p w14:paraId="7588FBCC" w14:textId="5C7D9FEE" w:rsidR="00861421" w:rsidRPr="0026576B" w:rsidRDefault="00861421" w:rsidP="00324353">
            <w:pPr>
              <w:spacing w:after="0" w:line="240" w:lineRule="auto"/>
              <w:jc w:val="center"/>
              <w:rPr>
                <w:rFonts w:ascii="Times New Roman" w:hAnsi="Times New Roman"/>
              </w:rPr>
            </w:pPr>
            <w:r w:rsidRPr="0026576B">
              <w:rPr>
                <w:rFonts w:ascii="Times New Roman" w:hAnsi="Times New Roman"/>
              </w:rPr>
              <w:t xml:space="preserve">A.1 </w:t>
            </w:r>
            <w:r w:rsidR="00324353" w:rsidRPr="0026576B">
              <w:rPr>
                <w:rFonts w:ascii="Times New Roman" w:hAnsi="Times New Roman"/>
              </w:rPr>
              <w:t xml:space="preserve">Kartę </w:t>
            </w:r>
            <w:r w:rsidRPr="0026576B">
              <w:rPr>
                <w:rFonts w:ascii="Times New Roman" w:hAnsi="Times New Roman"/>
              </w:rPr>
              <w:t>weryfikacji</w:t>
            </w:r>
            <w:r w:rsidR="0026576B">
              <w:rPr>
                <w:rFonts w:ascii="Times New Roman" w:hAnsi="Times New Roman"/>
              </w:rPr>
              <w:t xml:space="preserve"> </w:t>
            </w:r>
            <w:r w:rsidR="00324353" w:rsidRPr="0026576B">
              <w:rPr>
                <w:rFonts w:ascii="Times New Roman" w:hAnsi="Times New Roman"/>
              </w:rPr>
              <w:t>zgodności z LSR</w:t>
            </w:r>
          </w:p>
          <w:p w14:paraId="10F927CD" w14:textId="77777777" w:rsidR="00324353" w:rsidRPr="0026576B" w:rsidRDefault="00861421" w:rsidP="00324353">
            <w:pPr>
              <w:spacing w:after="0" w:line="240" w:lineRule="auto"/>
              <w:jc w:val="center"/>
              <w:rPr>
                <w:rFonts w:ascii="Times New Roman" w:hAnsi="Times New Roman"/>
              </w:rPr>
            </w:pPr>
            <w:r w:rsidRPr="0026576B">
              <w:rPr>
                <w:rFonts w:ascii="Times New Roman" w:hAnsi="Times New Roman"/>
              </w:rPr>
              <w:t xml:space="preserve">A.2 </w:t>
            </w:r>
            <w:r w:rsidR="00324353" w:rsidRPr="0026576B">
              <w:rPr>
                <w:rFonts w:ascii="Times New Roman" w:hAnsi="Times New Roman"/>
              </w:rPr>
              <w:t xml:space="preserve">Kartę </w:t>
            </w:r>
            <w:r w:rsidRPr="0026576B">
              <w:rPr>
                <w:rFonts w:ascii="Times New Roman" w:hAnsi="Times New Roman"/>
              </w:rPr>
              <w:t xml:space="preserve">weryfikacji według </w:t>
            </w:r>
            <w:r w:rsidR="00324353" w:rsidRPr="0026576B">
              <w:rPr>
                <w:rFonts w:ascii="Times New Roman" w:hAnsi="Times New Roman"/>
              </w:rPr>
              <w:t>lokalnych kryteriów wyboru</w:t>
            </w:r>
            <w:r w:rsidRPr="0026576B">
              <w:rPr>
                <w:rFonts w:ascii="Times New Roman" w:hAnsi="Times New Roman"/>
              </w:rPr>
              <w:t xml:space="preserve"> </w:t>
            </w:r>
          </w:p>
          <w:p w14:paraId="0649FA84" w14:textId="7A93A348" w:rsidR="00861421" w:rsidRPr="0026576B" w:rsidRDefault="00861421" w:rsidP="00991E88">
            <w:pPr>
              <w:spacing w:after="0" w:line="240" w:lineRule="auto"/>
              <w:jc w:val="center"/>
              <w:rPr>
                <w:rFonts w:ascii="Times New Roman" w:hAnsi="Times New Roman"/>
              </w:rPr>
            </w:pPr>
            <w:r w:rsidRPr="0026576B">
              <w:rPr>
                <w:rFonts w:ascii="Times New Roman" w:hAnsi="Times New Roman"/>
              </w:rPr>
              <w:t xml:space="preserve">A.3 </w:t>
            </w:r>
            <w:r w:rsidR="00991E88" w:rsidRPr="0026576B">
              <w:rPr>
                <w:rFonts w:ascii="Times New Roman" w:hAnsi="Times New Roman"/>
              </w:rPr>
              <w:t>Kartę</w:t>
            </w:r>
            <w:r w:rsidRPr="0026576B">
              <w:rPr>
                <w:rFonts w:ascii="Times New Roman" w:hAnsi="Times New Roman"/>
              </w:rPr>
              <w:t xml:space="preserve"> weryfikacji kwoty grantu</w:t>
            </w:r>
          </w:p>
        </w:tc>
      </w:tr>
      <w:tr w:rsidR="00FA40C7" w:rsidRPr="005B2DAE" w14:paraId="1DBE53D3" w14:textId="77777777" w:rsidTr="0026576B">
        <w:trPr>
          <w:trHeight w:val="571"/>
        </w:trPr>
        <w:tc>
          <w:tcPr>
            <w:tcW w:w="2678" w:type="dxa"/>
            <w:gridSpan w:val="2"/>
            <w:shd w:val="clear" w:color="auto" w:fill="FFFFFF"/>
          </w:tcPr>
          <w:p w14:paraId="5678BB68" w14:textId="3643DC0A" w:rsidR="00FA40C7" w:rsidRPr="0026576B" w:rsidRDefault="00FA40C7" w:rsidP="00FA40C7">
            <w:pPr>
              <w:spacing w:after="0" w:line="240" w:lineRule="auto"/>
              <w:jc w:val="center"/>
              <w:rPr>
                <w:rFonts w:ascii="Times New Roman" w:hAnsi="Times New Roman"/>
              </w:rPr>
            </w:pPr>
            <w:r w:rsidRPr="0026576B">
              <w:rPr>
                <w:rFonts w:ascii="Times New Roman" w:hAnsi="Times New Roman"/>
              </w:rPr>
              <w:t xml:space="preserve">Sporządzenie pisma do Grantobiorcy w sprawie złożenia wyjaśnień lub dokumentów. </w:t>
            </w:r>
          </w:p>
        </w:tc>
        <w:tc>
          <w:tcPr>
            <w:tcW w:w="2689" w:type="dxa"/>
            <w:gridSpan w:val="3"/>
            <w:shd w:val="clear" w:color="auto" w:fill="FFFFFF"/>
          </w:tcPr>
          <w:p w14:paraId="70BA78FE" w14:textId="660BC97C" w:rsidR="00FA40C7" w:rsidRPr="0026576B" w:rsidRDefault="00FA40C7" w:rsidP="004804B2">
            <w:pPr>
              <w:spacing w:after="0" w:line="240" w:lineRule="auto"/>
              <w:jc w:val="center"/>
              <w:rPr>
                <w:rFonts w:ascii="Times New Roman" w:hAnsi="Times New Roman"/>
              </w:rPr>
            </w:pPr>
            <w:r w:rsidRPr="0026576B">
              <w:rPr>
                <w:rFonts w:ascii="Times New Roman" w:hAnsi="Times New Roman"/>
              </w:rPr>
              <w:t>Pracownik biura LGD</w:t>
            </w:r>
          </w:p>
        </w:tc>
        <w:tc>
          <w:tcPr>
            <w:tcW w:w="6945" w:type="dxa"/>
            <w:gridSpan w:val="2"/>
            <w:shd w:val="clear" w:color="auto" w:fill="FFFFFF"/>
          </w:tcPr>
          <w:p w14:paraId="3CC09DE9" w14:textId="72690906" w:rsidR="00FA40C7" w:rsidRPr="0026576B" w:rsidRDefault="00FA40C7" w:rsidP="00CB29D6">
            <w:pPr>
              <w:spacing w:after="0" w:line="240" w:lineRule="auto"/>
              <w:jc w:val="both"/>
              <w:rPr>
                <w:rFonts w:ascii="Times New Roman" w:hAnsi="Times New Roman"/>
              </w:rPr>
            </w:pPr>
            <w:r w:rsidRPr="0026576B">
              <w:rPr>
                <w:rFonts w:ascii="Times New Roman" w:hAnsi="Times New Roman"/>
              </w:rPr>
              <w:t>Po dokonaniu oceny zgodności z LSR oraz wg lokalnych kryteriów wyboru, jeśli nie jest możliwe dokonanie oceny zgodności z LSR lub wg lokalnych kryteriów wyboru,</w:t>
            </w:r>
            <w:r w:rsidR="00CB29D6" w:rsidRPr="0026576B">
              <w:rPr>
                <w:rFonts w:ascii="Times New Roman" w:hAnsi="Times New Roman"/>
              </w:rPr>
              <w:t xml:space="preserve"> lub gdy </w:t>
            </w:r>
            <w:r w:rsidR="00CB29D6" w:rsidRPr="0026576B">
              <w:rPr>
                <w:rFonts w:asciiTheme="minorHAnsi" w:hAnsiTheme="minorHAnsi"/>
              </w:rPr>
              <w:t>koszy stanowiące podstawę do wyliczenia kwoty grantu uznano za nieracjonalne lub niecelowe lub niezasadne,</w:t>
            </w:r>
            <w:r w:rsidR="00CB29D6" w:rsidRPr="0026576B">
              <w:rPr>
                <w:rFonts w:asciiTheme="minorHAnsi" w:hAnsiTheme="minorHAnsi"/>
                <w:b/>
              </w:rPr>
              <w:t xml:space="preserve"> </w:t>
            </w:r>
            <w:r w:rsidRPr="0026576B">
              <w:rPr>
                <w:rFonts w:ascii="Times New Roman" w:hAnsi="Times New Roman"/>
              </w:rPr>
              <w:t>pracownik LGD przygotowuje pismo wzywające Grantobiorcę do złożenia wyjaśnień lub dokumentów warunkujących dokonanie oceny.</w:t>
            </w:r>
          </w:p>
        </w:tc>
        <w:tc>
          <w:tcPr>
            <w:tcW w:w="2248" w:type="dxa"/>
            <w:shd w:val="clear" w:color="auto" w:fill="FFFFFF"/>
            <w:vAlign w:val="center"/>
          </w:tcPr>
          <w:p w14:paraId="4476D461" w14:textId="67E52995" w:rsidR="00FA40C7" w:rsidRPr="0026576B" w:rsidRDefault="00FA40C7" w:rsidP="004804B2">
            <w:pPr>
              <w:spacing w:after="0" w:line="240" w:lineRule="auto"/>
              <w:jc w:val="center"/>
              <w:rPr>
                <w:rFonts w:ascii="Times New Roman" w:hAnsi="Times New Roman"/>
              </w:rPr>
            </w:pPr>
            <w:r w:rsidRPr="0026576B">
              <w:rPr>
                <w:rFonts w:ascii="Times New Roman" w:hAnsi="Times New Roman"/>
              </w:rPr>
              <w:t xml:space="preserve">Pismo </w:t>
            </w:r>
            <w:r w:rsidR="00EB0940" w:rsidRPr="0026576B">
              <w:rPr>
                <w:rFonts w:ascii="Times New Roman" w:hAnsi="Times New Roman"/>
              </w:rPr>
              <w:t xml:space="preserve">do Grantobiorcy </w:t>
            </w:r>
            <w:r w:rsidRPr="0026576B">
              <w:rPr>
                <w:rFonts w:ascii="Times New Roman" w:hAnsi="Times New Roman"/>
              </w:rPr>
              <w:t>w sprawie złożenia wyjaśnień lub dokumentów</w:t>
            </w:r>
          </w:p>
        </w:tc>
      </w:tr>
      <w:tr w:rsidR="00FA40C7" w:rsidRPr="005B2DAE" w14:paraId="5306C11F" w14:textId="77777777" w:rsidTr="0026576B">
        <w:trPr>
          <w:trHeight w:val="571"/>
        </w:trPr>
        <w:tc>
          <w:tcPr>
            <w:tcW w:w="2678" w:type="dxa"/>
            <w:gridSpan w:val="2"/>
            <w:shd w:val="clear" w:color="auto" w:fill="FFFFFF"/>
          </w:tcPr>
          <w:p w14:paraId="5B808714" w14:textId="428C2191" w:rsidR="00FA40C7" w:rsidRPr="0026576B" w:rsidRDefault="00FA40C7" w:rsidP="00FA40C7">
            <w:pPr>
              <w:spacing w:after="0" w:line="240" w:lineRule="auto"/>
              <w:jc w:val="center"/>
              <w:rPr>
                <w:rFonts w:ascii="Times New Roman" w:hAnsi="Times New Roman"/>
              </w:rPr>
            </w:pPr>
            <w:r w:rsidRPr="0026576B">
              <w:rPr>
                <w:rFonts w:ascii="Times New Roman" w:hAnsi="Times New Roman"/>
              </w:rPr>
              <w:t xml:space="preserve">Zawiadomienie Rady </w:t>
            </w:r>
            <w:r w:rsidR="00CB29D6" w:rsidRPr="0026576B">
              <w:rPr>
                <w:rFonts w:ascii="Times New Roman" w:hAnsi="Times New Roman"/>
              </w:rPr>
              <w:br/>
            </w:r>
            <w:r w:rsidRPr="0026576B">
              <w:rPr>
                <w:rFonts w:ascii="Times New Roman" w:hAnsi="Times New Roman"/>
              </w:rPr>
              <w:t>o możliwości zapoznania się z</w:t>
            </w:r>
            <w:r w:rsidR="00287E14" w:rsidRPr="0026576B">
              <w:rPr>
                <w:rFonts w:ascii="Times New Roman" w:hAnsi="Times New Roman"/>
              </w:rPr>
              <w:t>e</w:t>
            </w:r>
            <w:r w:rsidRPr="0026576B">
              <w:rPr>
                <w:rFonts w:ascii="Times New Roman" w:hAnsi="Times New Roman"/>
              </w:rPr>
              <w:t xml:space="preserve"> złożoną przez Grantobiorców dokumentacją aplikacyjną oraz zakresem wezwań.</w:t>
            </w:r>
          </w:p>
        </w:tc>
        <w:tc>
          <w:tcPr>
            <w:tcW w:w="2689" w:type="dxa"/>
            <w:gridSpan w:val="3"/>
            <w:shd w:val="clear" w:color="auto" w:fill="FFFFFF"/>
          </w:tcPr>
          <w:p w14:paraId="6CCAE779" w14:textId="78382674" w:rsidR="00FA40C7" w:rsidRPr="0026576B" w:rsidRDefault="009162EA" w:rsidP="004804B2">
            <w:pPr>
              <w:spacing w:after="0" w:line="240" w:lineRule="auto"/>
              <w:jc w:val="center"/>
              <w:rPr>
                <w:rFonts w:ascii="Times New Roman" w:hAnsi="Times New Roman"/>
              </w:rPr>
            </w:pPr>
            <w:r w:rsidRPr="0026576B">
              <w:rPr>
                <w:rFonts w:ascii="Times New Roman" w:hAnsi="Times New Roman"/>
              </w:rPr>
              <w:t>Członkowie Rady</w:t>
            </w:r>
          </w:p>
        </w:tc>
        <w:tc>
          <w:tcPr>
            <w:tcW w:w="6945" w:type="dxa"/>
            <w:gridSpan w:val="2"/>
            <w:shd w:val="clear" w:color="auto" w:fill="FFFFFF"/>
          </w:tcPr>
          <w:p w14:paraId="641ADB82" w14:textId="0E5DA0BC" w:rsidR="0042341E" w:rsidRPr="00193BB9" w:rsidRDefault="00FA40C7" w:rsidP="0042341E">
            <w:pPr>
              <w:pStyle w:val="Akapitzlist"/>
              <w:numPr>
                <w:ilvl w:val="3"/>
                <w:numId w:val="16"/>
              </w:numPr>
              <w:spacing w:after="0" w:line="240" w:lineRule="auto"/>
              <w:ind w:left="321"/>
              <w:jc w:val="both"/>
              <w:rPr>
                <w:rFonts w:asciiTheme="minorHAnsi" w:hAnsiTheme="minorHAnsi" w:cstheme="minorHAnsi"/>
              </w:rPr>
            </w:pPr>
            <w:r w:rsidRPr="00193BB9">
              <w:rPr>
                <w:rFonts w:ascii="Times New Roman" w:hAnsi="Times New Roman"/>
              </w:rPr>
              <w:t>Po zakończeniu naboru wniosków oraz przygotowaniu propozycji oceny zgodności z LSR</w:t>
            </w:r>
            <w:r w:rsidR="00E64AD8" w:rsidRPr="00193BB9">
              <w:rPr>
                <w:rFonts w:ascii="Times New Roman" w:hAnsi="Times New Roman"/>
              </w:rPr>
              <w:t>,</w:t>
            </w:r>
            <w:r w:rsidRPr="00193BB9">
              <w:rPr>
                <w:rFonts w:ascii="Times New Roman" w:hAnsi="Times New Roman"/>
              </w:rPr>
              <w:t xml:space="preserve"> wg lokalnych kryteriów wyboru,</w:t>
            </w:r>
            <w:r w:rsidR="00335BBB" w:rsidRPr="00193BB9">
              <w:rPr>
                <w:rFonts w:ascii="Times New Roman" w:hAnsi="Times New Roman"/>
              </w:rPr>
              <w:t xml:space="preserve"> a także propozycji ustalenia kwoty wsparcia,</w:t>
            </w:r>
            <w:r w:rsidRPr="00193BB9">
              <w:rPr>
                <w:rFonts w:ascii="Times New Roman" w:hAnsi="Times New Roman"/>
              </w:rPr>
              <w:t xml:space="preserve"> Biuro LGD zawiadamia członków </w:t>
            </w:r>
            <w:r w:rsidR="009162EA" w:rsidRPr="00193BB9">
              <w:rPr>
                <w:rFonts w:ascii="Times New Roman" w:hAnsi="Times New Roman"/>
              </w:rPr>
              <w:t>Rady</w:t>
            </w:r>
            <w:r w:rsidRPr="00193BB9">
              <w:rPr>
                <w:rFonts w:ascii="Times New Roman" w:hAnsi="Times New Roman"/>
              </w:rPr>
              <w:t xml:space="preserve"> </w:t>
            </w:r>
            <w:r w:rsidR="00335BBB" w:rsidRPr="00193BB9">
              <w:rPr>
                <w:rFonts w:ascii="Times New Roman" w:hAnsi="Times New Roman"/>
              </w:rPr>
              <w:br/>
            </w:r>
            <w:r w:rsidRPr="00193BB9">
              <w:rPr>
                <w:rFonts w:ascii="Times New Roman" w:hAnsi="Times New Roman"/>
              </w:rPr>
              <w:t xml:space="preserve">o </w:t>
            </w:r>
            <w:r w:rsidR="009162EA" w:rsidRPr="00193BB9">
              <w:rPr>
                <w:rFonts w:ascii="Times New Roman" w:hAnsi="Times New Roman"/>
              </w:rPr>
              <w:t>możliwości</w:t>
            </w:r>
            <w:r w:rsidRPr="00193BB9">
              <w:rPr>
                <w:rFonts w:ascii="Times New Roman" w:hAnsi="Times New Roman"/>
              </w:rPr>
              <w:t xml:space="preserve"> </w:t>
            </w:r>
            <w:r w:rsidR="00335BBB" w:rsidRPr="00193BB9">
              <w:rPr>
                <w:rFonts w:ascii="Times New Roman" w:hAnsi="Times New Roman"/>
              </w:rPr>
              <w:t>zapoznania się z</w:t>
            </w:r>
            <w:r w:rsidR="0026576B" w:rsidRPr="00193BB9">
              <w:rPr>
                <w:rFonts w:ascii="Times New Roman" w:hAnsi="Times New Roman"/>
              </w:rPr>
              <w:t xml:space="preserve"> </w:t>
            </w:r>
            <w:r w:rsidR="009162EA" w:rsidRPr="00193BB9">
              <w:rPr>
                <w:rFonts w:ascii="Times New Roman" w:hAnsi="Times New Roman"/>
              </w:rPr>
              <w:t xml:space="preserve">propozycją oceny oraz </w:t>
            </w:r>
            <w:r w:rsidR="0042341E" w:rsidRPr="00193BB9">
              <w:rPr>
                <w:rFonts w:ascii="Times New Roman" w:hAnsi="Times New Roman"/>
              </w:rPr>
              <w:t xml:space="preserve">zakresem </w:t>
            </w:r>
            <w:r w:rsidR="0042341E" w:rsidRPr="00193BB9">
              <w:rPr>
                <w:rFonts w:asciiTheme="minorHAnsi" w:hAnsiTheme="minorHAnsi" w:cstheme="minorHAnsi"/>
              </w:rPr>
              <w:t>wezwania.</w:t>
            </w:r>
          </w:p>
          <w:p w14:paraId="2D1CE08B" w14:textId="77777777" w:rsidR="00AC7144" w:rsidRPr="00193BB9" w:rsidRDefault="00AC7144" w:rsidP="00AC7144">
            <w:pPr>
              <w:pStyle w:val="Akapitzlist"/>
              <w:numPr>
                <w:ilvl w:val="3"/>
                <w:numId w:val="16"/>
              </w:numPr>
              <w:spacing w:after="0" w:line="240" w:lineRule="auto"/>
              <w:ind w:left="321"/>
              <w:jc w:val="both"/>
              <w:rPr>
                <w:rFonts w:asciiTheme="minorHAnsi" w:hAnsiTheme="minorHAnsi" w:cstheme="minorHAnsi"/>
              </w:rPr>
            </w:pPr>
            <w:r w:rsidRPr="00193BB9">
              <w:rPr>
                <w:rFonts w:asciiTheme="minorHAnsi" w:hAnsiTheme="minorHAnsi" w:cstheme="minorHAnsi"/>
              </w:rPr>
              <w:t>Członkowie Rady mają możliwość dokonania zmiany zakresu wezwania.</w:t>
            </w:r>
          </w:p>
          <w:p w14:paraId="446C1263" w14:textId="4DD37129" w:rsidR="0042341E" w:rsidRPr="00193BB9" w:rsidRDefault="0042341E" w:rsidP="0042341E">
            <w:pPr>
              <w:pStyle w:val="Akapitzlist"/>
              <w:numPr>
                <w:ilvl w:val="3"/>
                <w:numId w:val="16"/>
              </w:numPr>
              <w:spacing w:after="0" w:line="240" w:lineRule="auto"/>
              <w:ind w:left="321"/>
              <w:jc w:val="both"/>
              <w:rPr>
                <w:rFonts w:asciiTheme="minorHAnsi" w:hAnsiTheme="minorHAnsi" w:cstheme="minorHAnsi"/>
              </w:rPr>
            </w:pPr>
            <w:r w:rsidRPr="00193BB9">
              <w:rPr>
                <w:rFonts w:asciiTheme="minorHAnsi" w:hAnsiTheme="minorHAnsi" w:cstheme="minorHAnsi"/>
              </w:rPr>
              <w:t xml:space="preserve">Konieczność złożenia wyjaśnień lub dokumentów stwierdzona podczas oceny pomocniczej przez oceniającego Pracownika </w:t>
            </w:r>
            <w:r w:rsidR="00AF61D2" w:rsidRPr="00193BB9">
              <w:rPr>
                <w:rFonts w:asciiTheme="minorHAnsi" w:hAnsiTheme="minorHAnsi" w:cstheme="minorHAnsi"/>
              </w:rPr>
              <w:t xml:space="preserve">Biura LGD </w:t>
            </w:r>
            <w:r w:rsidRPr="00193BB9">
              <w:rPr>
                <w:rFonts w:asciiTheme="minorHAnsi" w:hAnsiTheme="minorHAnsi" w:cstheme="minorHAnsi"/>
              </w:rPr>
              <w:t xml:space="preserve">na Karcie </w:t>
            </w:r>
            <w:r w:rsidR="00AF61D2" w:rsidRPr="00193BB9">
              <w:rPr>
                <w:rFonts w:asciiTheme="minorHAnsi" w:hAnsiTheme="minorHAnsi" w:cstheme="minorHAnsi"/>
              </w:rPr>
              <w:t>weryfikacji wniosku o powierzenie grantu i</w:t>
            </w:r>
            <w:r w:rsidRPr="00193BB9">
              <w:rPr>
                <w:rFonts w:asciiTheme="minorHAnsi" w:hAnsiTheme="minorHAnsi" w:cstheme="minorHAnsi"/>
              </w:rPr>
              <w:t xml:space="preserve"> zostaje zatwierdzona decyzją Rady podczas posiedzenia dotyczącego oceny </w:t>
            </w:r>
            <w:r w:rsidR="00AF61D2" w:rsidRPr="00193BB9">
              <w:rPr>
                <w:rFonts w:asciiTheme="minorHAnsi" w:hAnsiTheme="minorHAnsi" w:cstheme="minorHAnsi"/>
              </w:rPr>
              <w:t>i wyboru grantobiorców</w:t>
            </w:r>
            <w:r w:rsidRPr="00193BB9">
              <w:rPr>
                <w:rFonts w:asciiTheme="minorHAnsi" w:hAnsiTheme="minorHAnsi" w:cstheme="minorHAnsi"/>
              </w:rPr>
              <w:t>.</w:t>
            </w:r>
          </w:p>
          <w:p w14:paraId="099A5595" w14:textId="56EF8C06" w:rsidR="00091F14" w:rsidRPr="00193BB9" w:rsidRDefault="0042341E" w:rsidP="0042341E">
            <w:pPr>
              <w:pStyle w:val="Akapitzlist"/>
              <w:numPr>
                <w:ilvl w:val="3"/>
                <w:numId w:val="16"/>
              </w:numPr>
              <w:spacing w:after="0" w:line="240" w:lineRule="auto"/>
              <w:ind w:left="321"/>
              <w:jc w:val="both"/>
              <w:rPr>
                <w:rFonts w:asciiTheme="minorHAnsi" w:hAnsiTheme="minorHAnsi" w:cstheme="minorHAnsi"/>
              </w:rPr>
            </w:pPr>
            <w:r w:rsidRPr="00193BB9">
              <w:rPr>
                <w:rFonts w:asciiTheme="minorHAnsi" w:hAnsiTheme="minorHAnsi" w:cstheme="minorHAnsi"/>
              </w:rPr>
              <w:t xml:space="preserve">Jeśli w trakcie oceny </w:t>
            </w:r>
            <w:r w:rsidR="00603C13" w:rsidRPr="00193BB9">
              <w:rPr>
                <w:rFonts w:asciiTheme="minorHAnsi" w:hAnsiTheme="minorHAnsi" w:cstheme="minorHAnsi"/>
              </w:rPr>
              <w:t xml:space="preserve">i wyboru grantobiorców </w:t>
            </w:r>
            <w:r w:rsidRPr="00193BB9">
              <w:rPr>
                <w:rFonts w:asciiTheme="minorHAnsi" w:hAnsiTheme="minorHAnsi" w:cstheme="minorHAnsi"/>
              </w:rPr>
              <w:t xml:space="preserve">przez Radę LGD potwierdzona zostanie konieczność uzyskania wyjaśnień lub dokumentów niezbędnych do oceny zgodności </w:t>
            </w:r>
            <w:r w:rsidR="00AC7144" w:rsidRPr="00193BB9">
              <w:rPr>
                <w:rFonts w:asciiTheme="minorHAnsi" w:hAnsiTheme="minorHAnsi" w:cstheme="minorHAnsi"/>
              </w:rPr>
              <w:t xml:space="preserve">zadania </w:t>
            </w:r>
            <w:r w:rsidRPr="00193BB9">
              <w:rPr>
                <w:rFonts w:asciiTheme="minorHAnsi" w:hAnsiTheme="minorHAnsi" w:cstheme="minorHAnsi"/>
                <w:lang w:eastAsia="ar-SA"/>
              </w:rPr>
              <w:t>z LSR,</w:t>
            </w:r>
            <w:r w:rsidR="00AC7144" w:rsidRPr="00193BB9">
              <w:rPr>
                <w:rFonts w:ascii="Times New Roman" w:hAnsi="Times New Roman"/>
              </w:rPr>
              <w:t xml:space="preserve"> </w:t>
            </w:r>
            <w:r w:rsidRPr="00193BB9">
              <w:rPr>
                <w:rFonts w:asciiTheme="minorHAnsi" w:hAnsiTheme="minorHAnsi" w:cstheme="minorHAnsi"/>
                <w:lang w:eastAsia="ar-SA"/>
              </w:rPr>
              <w:t xml:space="preserve">wyboru </w:t>
            </w:r>
            <w:r w:rsidR="00AC7144" w:rsidRPr="00193BB9">
              <w:rPr>
                <w:rFonts w:asciiTheme="minorHAnsi" w:hAnsiTheme="minorHAnsi" w:cstheme="minorHAnsi"/>
                <w:lang w:eastAsia="ar-SA"/>
              </w:rPr>
              <w:t>zadania</w:t>
            </w:r>
            <w:r w:rsidRPr="00193BB9">
              <w:rPr>
                <w:rFonts w:asciiTheme="minorHAnsi" w:hAnsiTheme="minorHAnsi" w:cstheme="minorHAnsi"/>
                <w:lang w:eastAsia="ar-SA"/>
              </w:rPr>
              <w:t xml:space="preserve"> lub ustalenia kwoty </w:t>
            </w:r>
            <w:r w:rsidR="00AC7144" w:rsidRPr="00193BB9">
              <w:rPr>
                <w:rFonts w:asciiTheme="minorHAnsi" w:hAnsiTheme="minorHAnsi" w:cstheme="minorHAnsi"/>
                <w:lang w:eastAsia="ar-SA"/>
              </w:rPr>
              <w:t>grantu</w:t>
            </w:r>
            <w:r w:rsidRPr="00193BB9">
              <w:rPr>
                <w:rFonts w:asciiTheme="minorHAnsi" w:hAnsiTheme="minorHAnsi" w:cstheme="minorHAnsi"/>
              </w:rPr>
              <w:t xml:space="preserve"> Przewodniczący Rady LGD, po zatwierdzeniu pomocniczej oceny wszystkich wniosków z danego naboru, zawiesza posiedzenie Rady w zakresie danego naboru.</w:t>
            </w:r>
          </w:p>
          <w:p w14:paraId="19298923" w14:textId="3F38AA71" w:rsidR="00AC7144" w:rsidRPr="00193BB9" w:rsidRDefault="00EB0940" w:rsidP="00AC7144">
            <w:pPr>
              <w:pStyle w:val="Akapitzlist"/>
              <w:numPr>
                <w:ilvl w:val="3"/>
                <w:numId w:val="16"/>
              </w:numPr>
              <w:spacing w:after="0" w:line="240" w:lineRule="auto"/>
              <w:ind w:left="321"/>
              <w:jc w:val="both"/>
              <w:rPr>
                <w:rFonts w:ascii="Times New Roman" w:hAnsi="Times New Roman"/>
              </w:rPr>
            </w:pPr>
            <w:r w:rsidRPr="00193BB9">
              <w:rPr>
                <w:rFonts w:asciiTheme="minorHAnsi" w:hAnsiTheme="minorHAnsi" w:cstheme="minorHAnsi"/>
              </w:rPr>
              <w:t xml:space="preserve">Biuro LGD w terminie 5 dni od </w:t>
            </w:r>
            <w:r w:rsidR="00AC7144" w:rsidRPr="00193BB9">
              <w:rPr>
                <w:rFonts w:asciiTheme="minorHAnsi" w:hAnsiTheme="minorHAnsi" w:cstheme="minorHAnsi"/>
              </w:rPr>
              <w:t xml:space="preserve">zatwierdzenia przez Radę </w:t>
            </w:r>
            <w:r w:rsidRPr="00193BB9">
              <w:rPr>
                <w:rFonts w:asciiTheme="minorHAnsi" w:hAnsiTheme="minorHAnsi" w:cstheme="minorHAnsi"/>
              </w:rPr>
              <w:t>występuje do Grantobiorców</w:t>
            </w:r>
            <w:r w:rsidRPr="00193BB9">
              <w:rPr>
                <w:rFonts w:ascii="Times New Roman" w:hAnsi="Times New Roman"/>
              </w:rPr>
              <w:t xml:space="preserve"> z pismem w sprawie złożenia wyjaśnień lub dokumentów, uwzględniającym ewentualne uwagi </w:t>
            </w:r>
            <w:r w:rsidR="009162EA" w:rsidRPr="00193BB9">
              <w:rPr>
                <w:rFonts w:ascii="Times New Roman" w:hAnsi="Times New Roman"/>
              </w:rPr>
              <w:t xml:space="preserve">przekazane pracownikom Biura przez Członków </w:t>
            </w:r>
            <w:r w:rsidRPr="00193BB9">
              <w:rPr>
                <w:rFonts w:ascii="Times New Roman" w:hAnsi="Times New Roman"/>
              </w:rPr>
              <w:t>Rady.</w:t>
            </w:r>
          </w:p>
          <w:p w14:paraId="56318BF9" w14:textId="7C0D1176" w:rsidR="00AC7144" w:rsidRPr="00193BB9" w:rsidRDefault="00335BBB" w:rsidP="00AC7144">
            <w:pPr>
              <w:pStyle w:val="Akapitzlist"/>
              <w:numPr>
                <w:ilvl w:val="3"/>
                <w:numId w:val="16"/>
              </w:numPr>
              <w:spacing w:after="0" w:line="240" w:lineRule="auto"/>
              <w:ind w:left="303" w:hanging="303"/>
              <w:jc w:val="both"/>
              <w:rPr>
                <w:rFonts w:asciiTheme="minorHAnsi" w:hAnsiTheme="minorHAnsi" w:cstheme="minorHAnsi"/>
              </w:rPr>
            </w:pPr>
            <w:r w:rsidRPr="00193BB9">
              <w:rPr>
                <w:rFonts w:ascii="Times New Roman" w:hAnsi="Times New Roman"/>
              </w:rPr>
              <w:t>Zawiadomienia</w:t>
            </w:r>
            <w:r w:rsidR="00E64AD8" w:rsidRPr="00193BB9">
              <w:rPr>
                <w:rFonts w:ascii="Times New Roman" w:hAnsi="Times New Roman"/>
              </w:rPr>
              <w:t xml:space="preserve"> do Grantobiorców</w:t>
            </w:r>
            <w:r w:rsidRPr="00193BB9">
              <w:rPr>
                <w:rFonts w:ascii="Times New Roman" w:hAnsi="Times New Roman"/>
              </w:rPr>
              <w:t xml:space="preserve"> są wysyłane za pośrednictwem poczty elektronicznej na wskazany w oświadczeniu zawartym we </w:t>
            </w:r>
            <w:r w:rsidRPr="00193BB9">
              <w:rPr>
                <w:rFonts w:ascii="Times New Roman" w:hAnsi="Times New Roman"/>
              </w:rPr>
              <w:lastRenderedPageBreak/>
              <w:t>wniosku o powierzenie grantu adres e-mail,</w:t>
            </w:r>
            <w:r w:rsidR="00193BB9" w:rsidRPr="00193BB9">
              <w:rPr>
                <w:rFonts w:ascii="Times New Roman" w:hAnsi="Times New Roman"/>
              </w:rPr>
              <w:t xml:space="preserve"> </w:t>
            </w:r>
            <w:r w:rsidR="00AC7144" w:rsidRPr="00193BB9">
              <w:rPr>
                <w:rFonts w:asciiTheme="minorHAnsi" w:hAnsiTheme="minorHAnsi" w:cstheme="minorHAnsi"/>
              </w:rPr>
              <w:t xml:space="preserve">a oryginał pisma wzywającego </w:t>
            </w:r>
            <w:r w:rsidR="00734C5C" w:rsidRPr="00193BB9">
              <w:rPr>
                <w:rFonts w:ascii="Times New Roman" w:hAnsi="Times New Roman"/>
              </w:rPr>
              <w:t>Grantobiorcę</w:t>
            </w:r>
            <w:r w:rsidR="00734C5C" w:rsidRPr="00193BB9">
              <w:rPr>
                <w:rFonts w:asciiTheme="minorHAnsi" w:hAnsiTheme="minorHAnsi" w:cstheme="minorHAnsi"/>
              </w:rPr>
              <w:t xml:space="preserve"> </w:t>
            </w:r>
            <w:r w:rsidR="00AC7144" w:rsidRPr="00193BB9">
              <w:rPr>
                <w:rFonts w:asciiTheme="minorHAnsi" w:hAnsiTheme="minorHAnsi" w:cstheme="minorHAnsi"/>
              </w:rPr>
              <w:t>przekazywany jest listem poleconym za zwrotnym potwierdzeniem odbioru.  List polecony dwukrotnie awizowany uznaje się za doręczony.</w:t>
            </w:r>
          </w:p>
          <w:p w14:paraId="7E15497F" w14:textId="6577C79A" w:rsidR="00AC7144" w:rsidRPr="00193BB9" w:rsidRDefault="00AC7144" w:rsidP="00AC7144">
            <w:pPr>
              <w:pStyle w:val="Akapitzlist"/>
              <w:numPr>
                <w:ilvl w:val="3"/>
                <w:numId w:val="16"/>
              </w:numPr>
              <w:spacing w:after="0" w:line="240" w:lineRule="auto"/>
              <w:ind w:left="303" w:hanging="303"/>
              <w:jc w:val="both"/>
              <w:rPr>
                <w:rFonts w:asciiTheme="minorHAnsi" w:hAnsiTheme="minorHAnsi" w:cstheme="minorHAnsi"/>
              </w:rPr>
            </w:pPr>
            <w:r w:rsidRPr="00193BB9">
              <w:rPr>
                <w:rFonts w:asciiTheme="minorHAnsi" w:hAnsiTheme="minorHAnsi" w:cstheme="minorHAnsi"/>
              </w:rPr>
              <w:t xml:space="preserve">Pismo może także zostać przekazane </w:t>
            </w:r>
            <w:r w:rsidR="00734C5C" w:rsidRPr="00193BB9">
              <w:rPr>
                <w:rFonts w:ascii="Times New Roman" w:hAnsi="Times New Roman"/>
              </w:rPr>
              <w:t xml:space="preserve">Grantobiorcy </w:t>
            </w:r>
            <w:r w:rsidRPr="00193BB9">
              <w:rPr>
                <w:rFonts w:asciiTheme="minorHAnsi" w:hAnsiTheme="minorHAnsi" w:cstheme="minorHAnsi"/>
              </w:rPr>
              <w:t xml:space="preserve">osobiście, co zostaje potwierdzone podpisem </w:t>
            </w:r>
            <w:r w:rsidR="004B274A" w:rsidRPr="00193BB9">
              <w:rPr>
                <w:rFonts w:ascii="Times New Roman" w:hAnsi="Times New Roman"/>
              </w:rPr>
              <w:t>Grantobiorcy</w:t>
            </w:r>
            <w:r w:rsidRPr="00193BB9">
              <w:rPr>
                <w:rFonts w:asciiTheme="minorHAnsi" w:hAnsiTheme="minorHAnsi" w:cstheme="minorHAnsi"/>
              </w:rPr>
              <w:t>.</w:t>
            </w:r>
          </w:p>
          <w:p w14:paraId="3F1F0BA9" w14:textId="381287E6" w:rsidR="00335BBB" w:rsidRPr="00193BB9" w:rsidRDefault="00E64AD8" w:rsidP="00193BB9">
            <w:pPr>
              <w:pStyle w:val="Akapitzlist"/>
              <w:numPr>
                <w:ilvl w:val="3"/>
                <w:numId w:val="16"/>
              </w:numPr>
              <w:spacing w:after="0" w:line="240" w:lineRule="auto"/>
              <w:ind w:left="303" w:hanging="303"/>
              <w:jc w:val="both"/>
              <w:rPr>
                <w:rFonts w:asciiTheme="minorHAnsi" w:hAnsiTheme="minorHAnsi" w:cstheme="minorHAnsi"/>
              </w:rPr>
            </w:pPr>
            <w:r w:rsidRPr="00193BB9">
              <w:rPr>
                <w:rFonts w:ascii="Times New Roman" w:hAnsi="Times New Roman"/>
              </w:rPr>
              <w:t>Do pisma Biuro LGD może załączyć kopie wniosku z zaznaczonymi nieścisłościami wymagającymi poprawy lub wyjaśnienia.</w:t>
            </w:r>
          </w:p>
        </w:tc>
        <w:tc>
          <w:tcPr>
            <w:tcW w:w="2248" w:type="dxa"/>
            <w:shd w:val="clear" w:color="auto" w:fill="FFFFFF"/>
            <w:vAlign w:val="center"/>
          </w:tcPr>
          <w:p w14:paraId="250F323B" w14:textId="0D8B40BC" w:rsidR="00FA40C7" w:rsidRPr="0026576B" w:rsidRDefault="00EB0940" w:rsidP="00EB0940">
            <w:pPr>
              <w:spacing w:after="0" w:line="240" w:lineRule="auto"/>
              <w:jc w:val="center"/>
              <w:rPr>
                <w:rFonts w:ascii="Times New Roman" w:hAnsi="Times New Roman"/>
              </w:rPr>
            </w:pPr>
            <w:r w:rsidRPr="0026576B">
              <w:rPr>
                <w:rFonts w:ascii="Times New Roman" w:hAnsi="Times New Roman"/>
              </w:rPr>
              <w:lastRenderedPageBreak/>
              <w:t>Aktualizacja pisma do Grantobiorcy w sprawie złożenia wyjaśnień lub dokumentów</w:t>
            </w:r>
          </w:p>
        </w:tc>
      </w:tr>
      <w:tr w:rsidR="00EB0940" w:rsidRPr="005B2DAE" w14:paraId="2ABD2F11" w14:textId="77777777" w:rsidTr="0026576B">
        <w:trPr>
          <w:trHeight w:val="571"/>
        </w:trPr>
        <w:tc>
          <w:tcPr>
            <w:tcW w:w="2678" w:type="dxa"/>
            <w:gridSpan w:val="2"/>
            <w:shd w:val="clear" w:color="auto" w:fill="FFFFFF"/>
          </w:tcPr>
          <w:p w14:paraId="4435B0DC" w14:textId="417DB368" w:rsidR="00EB0940" w:rsidRPr="0026576B" w:rsidRDefault="00123CBA" w:rsidP="00FA40C7">
            <w:pPr>
              <w:spacing w:after="0" w:line="240" w:lineRule="auto"/>
              <w:jc w:val="center"/>
              <w:rPr>
                <w:rFonts w:ascii="Times New Roman" w:hAnsi="Times New Roman"/>
              </w:rPr>
            </w:pPr>
            <w:r w:rsidRPr="0026576B">
              <w:rPr>
                <w:rFonts w:ascii="Times New Roman" w:hAnsi="Times New Roman"/>
              </w:rPr>
              <w:t xml:space="preserve">Złożenie przez Grantobiorcę wyjaśnień lub dokumentów </w:t>
            </w:r>
          </w:p>
        </w:tc>
        <w:tc>
          <w:tcPr>
            <w:tcW w:w="2689" w:type="dxa"/>
            <w:gridSpan w:val="3"/>
            <w:shd w:val="clear" w:color="auto" w:fill="FFFFFF"/>
          </w:tcPr>
          <w:p w14:paraId="5ACEC8A7" w14:textId="1D2838AA" w:rsidR="00EB0940" w:rsidRPr="0026576B" w:rsidRDefault="009162EA" w:rsidP="004804B2">
            <w:pPr>
              <w:spacing w:after="0" w:line="240" w:lineRule="auto"/>
              <w:jc w:val="center"/>
              <w:rPr>
                <w:rFonts w:ascii="Times New Roman" w:hAnsi="Times New Roman"/>
              </w:rPr>
            </w:pPr>
            <w:r w:rsidRPr="0026576B">
              <w:rPr>
                <w:rFonts w:ascii="Times New Roman" w:hAnsi="Times New Roman"/>
              </w:rPr>
              <w:t>Grantobiorca</w:t>
            </w:r>
          </w:p>
        </w:tc>
        <w:tc>
          <w:tcPr>
            <w:tcW w:w="6945" w:type="dxa"/>
            <w:gridSpan w:val="2"/>
            <w:shd w:val="clear" w:color="auto" w:fill="FFFFFF"/>
          </w:tcPr>
          <w:p w14:paraId="494F1FCC" w14:textId="39F45368" w:rsidR="00E64AD8" w:rsidRPr="00193BB9" w:rsidRDefault="00221663" w:rsidP="00746B78">
            <w:pPr>
              <w:pStyle w:val="Akapitzlist"/>
              <w:numPr>
                <w:ilvl w:val="0"/>
                <w:numId w:val="49"/>
              </w:numPr>
              <w:spacing w:after="0" w:line="240" w:lineRule="auto"/>
              <w:ind w:left="321"/>
              <w:jc w:val="both"/>
              <w:rPr>
                <w:rFonts w:ascii="Times New Roman" w:hAnsi="Times New Roman"/>
              </w:rPr>
            </w:pPr>
            <w:r w:rsidRPr="00193BB9">
              <w:rPr>
                <w:rFonts w:ascii="Times New Roman" w:hAnsi="Times New Roman"/>
              </w:rPr>
              <w:t xml:space="preserve">Grantobiorca ma obowiązek przedstawienia dowodów oraz składania wyjaśnień niezbędnych do ww. oceny, zgodnie z prawdą i bez zatajania czegokolwiek w terminie 5 dni od </w:t>
            </w:r>
            <w:r w:rsidR="000F7F35" w:rsidRPr="00193BB9">
              <w:rPr>
                <w:rFonts w:ascii="Times New Roman" w:hAnsi="Times New Roman"/>
              </w:rPr>
              <w:t xml:space="preserve">otrzymania </w:t>
            </w:r>
            <w:r w:rsidRPr="00193BB9">
              <w:rPr>
                <w:rFonts w:ascii="Times New Roman" w:hAnsi="Times New Roman"/>
              </w:rPr>
              <w:t xml:space="preserve">powiadomienia przez </w:t>
            </w:r>
            <w:r w:rsidR="000F7F35" w:rsidRPr="00193BB9">
              <w:rPr>
                <w:rFonts w:ascii="Times New Roman" w:hAnsi="Times New Roman"/>
              </w:rPr>
              <w:t>Grantobiorcę</w:t>
            </w:r>
            <w:r w:rsidRPr="00193BB9">
              <w:rPr>
                <w:rFonts w:ascii="Times New Roman" w:hAnsi="Times New Roman"/>
              </w:rPr>
              <w:t>. Ciężar udowodnienia faktu spoczywa na podmiocie, który z tego faktu wywodzi skutki prawne.</w:t>
            </w:r>
          </w:p>
          <w:p w14:paraId="56E7004A" w14:textId="77777777" w:rsidR="00853A89" w:rsidRPr="00193BB9" w:rsidRDefault="00221663" w:rsidP="00853A89">
            <w:pPr>
              <w:pStyle w:val="Akapitzlist"/>
              <w:numPr>
                <w:ilvl w:val="0"/>
                <w:numId w:val="49"/>
              </w:numPr>
              <w:spacing w:after="0" w:line="240" w:lineRule="auto"/>
              <w:ind w:left="321"/>
              <w:jc w:val="both"/>
              <w:rPr>
                <w:rFonts w:ascii="Times New Roman" w:hAnsi="Times New Roman"/>
              </w:rPr>
            </w:pPr>
            <w:r w:rsidRPr="00193BB9">
              <w:rPr>
                <w:rFonts w:ascii="Times New Roman" w:hAnsi="Times New Roman"/>
              </w:rPr>
              <w:t xml:space="preserve">Niezłożenie w terminie wyjaśnień lub dokumentów </w:t>
            </w:r>
            <w:r w:rsidR="000C025E" w:rsidRPr="00193BB9">
              <w:rPr>
                <w:rFonts w:ascii="Times New Roman" w:hAnsi="Times New Roman"/>
              </w:rPr>
              <w:t>oznacza</w:t>
            </w:r>
            <w:r w:rsidRPr="00193BB9">
              <w:rPr>
                <w:rFonts w:ascii="Times New Roman" w:hAnsi="Times New Roman"/>
              </w:rPr>
              <w:t xml:space="preserve">, iż ocena zostanie dokonana </w:t>
            </w:r>
            <w:r w:rsidR="00802DB7" w:rsidRPr="00193BB9">
              <w:rPr>
                <w:rFonts w:ascii="Times New Roman" w:hAnsi="Times New Roman"/>
              </w:rPr>
              <w:t xml:space="preserve">na podstawie dokumentów </w:t>
            </w:r>
            <w:r w:rsidR="000C025E" w:rsidRPr="00193BB9">
              <w:rPr>
                <w:rFonts w:ascii="Times New Roman" w:hAnsi="Times New Roman"/>
              </w:rPr>
              <w:t>złożonych przez Grantobiorcę do LGD w pierwotnym terminie naboru wniosków.</w:t>
            </w:r>
          </w:p>
          <w:p w14:paraId="3CD4819C" w14:textId="261BAC96" w:rsidR="00853A89" w:rsidRPr="00193BB9" w:rsidRDefault="00853A89" w:rsidP="00853A89">
            <w:pPr>
              <w:pStyle w:val="Akapitzlist"/>
              <w:numPr>
                <w:ilvl w:val="0"/>
                <w:numId w:val="49"/>
              </w:numPr>
              <w:spacing w:after="0" w:line="240" w:lineRule="auto"/>
              <w:ind w:left="321"/>
              <w:jc w:val="both"/>
              <w:rPr>
                <w:rFonts w:ascii="Times New Roman" w:hAnsi="Times New Roman"/>
              </w:rPr>
            </w:pPr>
            <w:r w:rsidRPr="00193BB9">
              <w:t xml:space="preserve">Po </w:t>
            </w:r>
            <w:r w:rsidRPr="00193BB9">
              <w:rPr>
                <w:rFonts w:asciiTheme="minorHAnsi" w:hAnsiTheme="minorHAnsi" w:cstheme="minorHAnsi"/>
              </w:rPr>
              <w:t xml:space="preserve">złożeniu przez </w:t>
            </w:r>
            <w:r w:rsidRPr="00193BB9">
              <w:rPr>
                <w:rFonts w:ascii="Times New Roman" w:hAnsi="Times New Roman"/>
              </w:rPr>
              <w:t xml:space="preserve">Grantobiorcę </w:t>
            </w:r>
            <w:r w:rsidRPr="00193BB9">
              <w:rPr>
                <w:rFonts w:asciiTheme="minorHAnsi" w:hAnsiTheme="minorHAnsi" w:cstheme="minorHAnsi"/>
              </w:rPr>
              <w:t>wyjaśnień lub dokumentów pracownik Biura LGD ponownie poddaje operację pomocniczej ocenie.</w:t>
            </w:r>
          </w:p>
          <w:p w14:paraId="7F2A0A9E" w14:textId="4E169C53" w:rsidR="00853A89" w:rsidRPr="00193BB9" w:rsidRDefault="00853A89" w:rsidP="00853A89">
            <w:pPr>
              <w:pStyle w:val="Akapitzlist"/>
              <w:numPr>
                <w:ilvl w:val="0"/>
                <w:numId w:val="49"/>
              </w:numPr>
              <w:spacing w:after="0" w:line="240" w:lineRule="auto"/>
              <w:ind w:left="321"/>
              <w:jc w:val="both"/>
              <w:rPr>
                <w:rFonts w:ascii="Times New Roman" w:hAnsi="Times New Roman"/>
              </w:rPr>
            </w:pPr>
            <w:r w:rsidRPr="00193BB9">
              <w:rPr>
                <w:rFonts w:asciiTheme="minorHAnsi" w:hAnsiTheme="minorHAnsi" w:cstheme="minorHAnsi"/>
              </w:rPr>
              <w:t xml:space="preserve">Uzupełnione Karty weryfikacji wniosku o powierzenie grantu zostają przekazane na posiedzenie Rady w celu ostatecznej </w:t>
            </w:r>
            <w:r w:rsidR="00C739CA">
              <w:rPr>
                <w:rFonts w:asciiTheme="minorHAnsi" w:hAnsiTheme="minorHAnsi" w:cstheme="minorHAnsi"/>
              </w:rPr>
              <w:t xml:space="preserve">oceny </w:t>
            </w:r>
            <w:r w:rsidRPr="00193BB9">
              <w:rPr>
                <w:rFonts w:asciiTheme="minorHAnsi" w:hAnsiTheme="minorHAnsi" w:cstheme="minorHAnsi"/>
              </w:rPr>
              <w:t>zadania.</w:t>
            </w:r>
          </w:p>
          <w:p w14:paraId="0FBF05D0" w14:textId="017CB099" w:rsidR="00853A89" w:rsidRPr="00193BB9" w:rsidRDefault="00853A89" w:rsidP="00853A89">
            <w:pPr>
              <w:pStyle w:val="Akapitzlist"/>
              <w:numPr>
                <w:ilvl w:val="0"/>
                <w:numId w:val="49"/>
              </w:numPr>
              <w:spacing w:after="0" w:line="240" w:lineRule="auto"/>
              <w:ind w:left="321"/>
              <w:jc w:val="both"/>
              <w:rPr>
                <w:rFonts w:ascii="Times New Roman" w:hAnsi="Times New Roman"/>
              </w:rPr>
            </w:pPr>
            <w:r w:rsidRPr="00193BB9">
              <w:rPr>
                <w:rFonts w:asciiTheme="minorHAnsi" w:hAnsiTheme="minorHAnsi" w:cstheme="minorHAnsi"/>
              </w:rPr>
              <w:t xml:space="preserve">Po otrzymaniu wyjaśnień lub dokumentów, udostępniane są one na stronie internetowej w zakładkach dostępnych wszystkim Członkom Rady. </w:t>
            </w:r>
          </w:p>
          <w:p w14:paraId="2E350E33" w14:textId="77777777" w:rsidR="00853A89" w:rsidRPr="00F80DE6" w:rsidRDefault="00853A89" w:rsidP="00853A89">
            <w:pPr>
              <w:pStyle w:val="Akapitzlist"/>
              <w:numPr>
                <w:ilvl w:val="0"/>
                <w:numId w:val="49"/>
              </w:numPr>
              <w:spacing w:after="0" w:line="240" w:lineRule="auto"/>
              <w:ind w:left="301"/>
              <w:jc w:val="both"/>
              <w:rPr>
                <w:rFonts w:ascii="Times New Roman" w:hAnsi="Times New Roman"/>
              </w:rPr>
            </w:pPr>
            <w:r w:rsidRPr="00193BB9">
              <w:rPr>
                <w:rFonts w:asciiTheme="minorHAnsi" w:hAnsiTheme="minorHAnsi" w:cstheme="minorHAnsi"/>
              </w:rPr>
              <w:t>Na wniosek Przewodniczącego Rady ustalany jest termin i miejsce zawieszonego posiedzenia Rady. Wszyscy Członkowie Rady zostają poinformowani przez pracownika Biura o terminie i miejscu zawieszonego posiedzenia.</w:t>
            </w:r>
          </w:p>
          <w:p w14:paraId="49F49B9D" w14:textId="278F939B" w:rsidR="00F80DE6" w:rsidRPr="00193BB9" w:rsidRDefault="00F80DE6" w:rsidP="00F80DE6">
            <w:pPr>
              <w:pStyle w:val="Akapitzlist"/>
              <w:spacing w:after="0" w:line="240" w:lineRule="auto"/>
              <w:ind w:left="301"/>
              <w:jc w:val="both"/>
              <w:rPr>
                <w:rFonts w:ascii="Times New Roman" w:hAnsi="Times New Roman"/>
              </w:rPr>
            </w:pPr>
          </w:p>
        </w:tc>
        <w:tc>
          <w:tcPr>
            <w:tcW w:w="2248" w:type="dxa"/>
            <w:shd w:val="clear" w:color="auto" w:fill="FFFFFF"/>
            <w:vAlign w:val="center"/>
          </w:tcPr>
          <w:p w14:paraId="4802B3EC" w14:textId="77777777" w:rsidR="00EB0940" w:rsidRPr="0026576B" w:rsidRDefault="00EB0940" w:rsidP="004804B2">
            <w:pPr>
              <w:spacing w:after="0" w:line="240" w:lineRule="auto"/>
              <w:jc w:val="center"/>
              <w:rPr>
                <w:rFonts w:ascii="Times New Roman" w:hAnsi="Times New Roman"/>
              </w:rPr>
            </w:pPr>
          </w:p>
        </w:tc>
      </w:tr>
      <w:tr w:rsidR="00442659" w:rsidRPr="005B2DAE" w14:paraId="1484CD43" w14:textId="77777777" w:rsidTr="0026576B">
        <w:trPr>
          <w:trHeight w:val="571"/>
        </w:trPr>
        <w:tc>
          <w:tcPr>
            <w:tcW w:w="14560" w:type="dxa"/>
            <w:gridSpan w:val="8"/>
            <w:shd w:val="clear" w:color="auto" w:fill="E7E6E6" w:themeFill="background2"/>
            <w:vAlign w:val="center"/>
          </w:tcPr>
          <w:p w14:paraId="640AFC7A" w14:textId="397059C8" w:rsidR="00F4005D" w:rsidRPr="0026576B" w:rsidRDefault="00F4005D" w:rsidP="0026576B">
            <w:pPr>
              <w:spacing w:after="0" w:line="240" w:lineRule="auto"/>
              <w:jc w:val="center"/>
              <w:rPr>
                <w:rFonts w:ascii="Times New Roman" w:hAnsi="Times New Roman"/>
                <w:b/>
              </w:rPr>
            </w:pPr>
            <w:r w:rsidRPr="005B2DAE">
              <w:rPr>
                <w:rFonts w:ascii="Times New Roman" w:hAnsi="Times New Roman"/>
                <w:b/>
              </w:rPr>
              <w:t xml:space="preserve">ZASADY </w:t>
            </w:r>
            <w:r w:rsidR="00B45E0E" w:rsidRPr="003B2893">
              <w:rPr>
                <w:rFonts w:ascii="Times New Roman" w:eastAsia="Courier New" w:hAnsi="Times New Roman"/>
                <w:b/>
                <w:lang w:eastAsia="pl-PL"/>
              </w:rPr>
              <w:t>OCENY I WYBORU GRANTOBIORCÓW</w:t>
            </w:r>
          </w:p>
        </w:tc>
      </w:tr>
      <w:tr w:rsidR="00442659" w:rsidRPr="005B2DAE" w14:paraId="60F18D2D" w14:textId="77777777" w:rsidTr="0026576B">
        <w:trPr>
          <w:trHeight w:val="118"/>
        </w:trPr>
        <w:tc>
          <w:tcPr>
            <w:tcW w:w="2678" w:type="dxa"/>
            <w:gridSpan w:val="2"/>
            <w:vMerge w:val="restart"/>
          </w:tcPr>
          <w:p w14:paraId="3B1AE75E" w14:textId="57698A00" w:rsidR="00E63B25" w:rsidRPr="00B45E0E" w:rsidRDefault="00FF4F41" w:rsidP="007A3FF9">
            <w:pPr>
              <w:spacing w:after="0" w:line="240" w:lineRule="auto"/>
              <w:jc w:val="center"/>
              <w:rPr>
                <w:rFonts w:ascii="Times New Roman" w:hAnsi="Times New Roman"/>
              </w:rPr>
            </w:pPr>
            <w:r w:rsidRPr="003B2893">
              <w:rPr>
                <w:rFonts w:ascii="Times New Roman" w:hAnsi="Times New Roman"/>
              </w:rPr>
              <w:t>Zaproszenie na p</w:t>
            </w:r>
            <w:r w:rsidR="00B45E0E" w:rsidRPr="003B2893">
              <w:rPr>
                <w:rFonts w:ascii="Times New Roman" w:hAnsi="Times New Roman"/>
              </w:rPr>
              <w:t>osiedzenie</w:t>
            </w:r>
            <w:r w:rsidR="00E63B25" w:rsidRPr="003B2893">
              <w:rPr>
                <w:rFonts w:ascii="Times New Roman" w:hAnsi="Times New Roman"/>
              </w:rPr>
              <w:t xml:space="preserve"> Rady</w:t>
            </w:r>
          </w:p>
        </w:tc>
        <w:tc>
          <w:tcPr>
            <w:tcW w:w="2603" w:type="dxa"/>
            <w:gridSpan w:val="2"/>
          </w:tcPr>
          <w:p w14:paraId="655F159D" w14:textId="45D0AFCD" w:rsidR="00E63B25" w:rsidRPr="0026576B" w:rsidRDefault="00E63B25" w:rsidP="0026576B">
            <w:pPr>
              <w:spacing w:after="0" w:line="240" w:lineRule="auto"/>
              <w:jc w:val="center"/>
              <w:rPr>
                <w:rFonts w:ascii="Times New Roman" w:hAnsi="Times New Roman"/>
              </w:rPr>
            </w:pPr>
            <w:r w:rsidRPr="005B2DAE">
              <w:rPr>
                <w:rFonts w:ascii="Times New Roman" w:hAnsi="Times New Roman"/>
              </w:rPr>
              <w:t>Przewodniczący Rady (lub w zastępstwie Zastępca Przewodniczącego Rady)</w:t>
            </w:r>
          </w:p>
        </w:tc>
        <w:tc>
          <w:tcPr>
            <w:tcW w:w="7031" w:type="dxa"/>
            <w:gridSpan w:val="3"/>
          </w:tcPr>
          <w:p w14:paraId="12E94105" w14:textId="723D9BF0" w:rsidR="00E63B25" w:rsidRPr="00B45E0E" w:rsidRDefault="00E63B25" w:rsidP="007B0D48">
            <w:pPr>
              <w:pStyle w:val="Akapitzlist"/>
              <w:numPr>
                <w:ilvl w:val="0"/>
                <w:numId w:val="18"/>
              </w:numPr>
              <w:spacing w:after="0" w:line="240" w:lineRule="auto"/>
              <w:jc w:val="both"/>
              <w:rPr>
                <w:rFonts w:ascii="Times New Roman" w:hAnsi="Times New Roman"/>
              </w:rPr>
            </w:pPr>
            <w:r w:rsidRPr="00B45E0E">
              <w:rPr>
                <w:rFonts w:ascii="Times New Roman" w:hAnsi="Times New Roman"/>
              </w:rPr>
              <w:t xml:space="preserve">Wyznaczenie terminu i miejsca posiedzenia Rady w porozumieniu </w:t>
            </w:r>
            <w:r w:rsidRPr="00B45E0E">
              <w:rPr>
                <w:rFonts w:ascii="Times New Roman" w:hAnsi="Times New Roman"/>
              </w:rPr>
              <w:br/>
              <w:t xml:space="preserve">z Zarządem i Biurem LGD. </w:t>
            </w:r>
          </w:p>
          <w:p w14:paraId="2B313AB1" w14:textId="3CF24012" w:rsidR="00B45E0E" w:rsidRDefault="00E63B25" w:rsidP="007B0D48">
            <w:pPr>
              <w:pStyle w:val="Akapitzlist"/>
              <w:numPr>
                <w:ilvl w:val="0"/>
                <w:numId w:val="18"/>
              </w:numPr>
              <w:spacing w:after="0" w:line="240" w:lineRule="auto"/>
              <w:jc w:val="both"/>
              <w:rPr>
                <w:rFonts w:ascii="Times New Roman" w:hAnsi="Times New Roman"/>
              </w:rPr>
            </w:pPr>
            <w:r w:rsidRPr="00B45E0E">
              <w:rPr>
                <w:rFonts w:ascii="Times New Roman" w:hAnsi="Times New Roman"/>
              </w:rPr>
              <w:t xml:space="preserve">Zawiadomienie </w:t>
            </w:r>
            <w:r w:rsidR="009E14F9" w:rsidRPr="003B2893">
              <w:rPr>
                <w:rFonts w:ascii="Times New Roman" w:hAnsi="Times New Roman"/>
              </w:rPr>
              <w:t xml:space="preserve">Członków Rady </w:t>
            </w:r>
            <w:r w:rsidRPr="00B45E0E">
              <w:rPr>
                <w:rFonts w:ascii="Times New Roman" w:hAnsi="Times New Roman"/>
              </w:rPr>
              <w:t>o terminie, miej</w:t>
            </w:r>
            <w:r w:rsidR="003B2893">
              <w:rPr>
                <w:rFonts w:ascii="Times New Roman" w:hAnsi="Times New Roman"/>
              </w:rPr>
              <w:t>scu i porządku posiedzenia Rady.</w:t>
            </w:r>
          </w:p>
          <w:p w14:paraId="57B027CA" w14:textId="43DE37C3" w:rsidR="003B2893" w:rsidRPr="00AE235D" w:rsidRDefault="00E63B25" w:rsidP="007B0D48">
            <w:pPr>
              <w:pStyle w:val="Akapitzlist"/>
              <w:numPr>
                <w:ilvl w:val="0"/>
                <w:numId w:val="18"/>
              </w:numPr>
              <w:spacing w:after="0" w:line="240" w:lineRule="auto"/>
              <w:jc w:val="both"/>
              <w:rPr>
                <w:rFonts w:ascii="Times New Roman" w:hAnsi="Times New Roman"/>
              </w:rPr>
            </w:pPr>
            <w:r w:rsidRPr="00B45E0E">
              <w:rPr>
                <w:rFonts w:ascii="Times New Roman" w:hAnsi="Times New Roman"/>
              </w:rPr>
              <w:t xml:space="preserve">Informacja w powyższym zakresie publikowana </w:t>
            </w:r>
            <w:r w:rsidRPr="003B2893">
              <w:rPr>
                <w:rFonts w:ascii="Times New Roman" w:hAnsi="Times New Roman"/>
              </w:rPr>
              <w:t xml:space="preserve">jest </w:t>
            </w:r>
            <w:r w:rsidR="009E14F9" w:rsidRPr="003B2893">
              <w:rPr>
                <w:rFonts w:ascii="Times New Roman" w:hAnsi="Times New Roman"/>
              </w:rPr>
              <w:t xml:space="preserve">przez pracownika Biura LGD </w:t>
            </w:r>
            <w:r w:rsidRPr="003B2893">
              <w:rPr>
                <w:rFonts w:ascii="Times New Roman" w:hAnsi="Times New Roman"/>
              </w:rPr>
              <w:t xml:space="preserve">na </w:t>
            </w:r>
            <w:r w:rsidRPr="00B45E0E">
              <w:rPr>
                <w:rFonts w:ascii="Times New Roman" w:hAnsi="Times New Roman"/>
              </w:rPr>
              <w:t>stronie internetowej LGD</w:t>
            </w:r>
            <w:r w:rsidR="009E14F9">
              <w:rPr>
                <w:rFonts w:ascii="Times New Roman" w:hAnsi="Times New Roman"/>
              </w:rPr>
              <w:t>.</w:t>
            </w:r>
            <w:r w:rsidRPr="00B45E0E">
              <w:rPr>
                <w:rFonts w:ascii="Times New Roman" w:hAnsi="Times New Roman"/>
              </w:rPr>
              <w:t xml:space="preserve"> </w:t>
            </w:r>
          </w:p>
        </w:tc>
        <w:tc>
          <w:tcPr>
            <w:tcW w:w="2248" w:type="dxa"/>
            <w:vMerge w:val="restart"/>
          </w:tcPr>
          <w:p w14:paraId="1BF35431" w14:textId="4CE87A04" w:rsidR="00E63B25" w:rsidRPr="005B2DAE" w:rsidRDefault="00B45E0E" w:rsidP="00B45E0E">
            <w:pPr>
              <w:spacing w:after="0" w:line="240" w:lineRule="auto"/>
              <w:jc w:val="center"/>
              <w:rPr>
                <w:rFonts w:ascii="Times New Roman" w:hAnsi="Times New Roman"/>
              </w:rPr>
            </w:pPr>
            <w:r w:rsidRPr="003B2893">
              <w:rPr>
                <w:rFonts w:ascii="Times New Roman" w:hAnsi="Times New Roman"/>
              </w:rPr>
              <w:t>Z</w:t>
            </w:r>
            <w:r w:rsidR="00E63B25" w:rsidRPr="003B2893">
              <w:rPr>
                <w:rFonts w:ascii="Times New Roman" w:hAnsi="Times New Roman"/>
              </w:rPr>
              <w:t>awiadomieni</w:t>
            </w:r>
            <w:r w:rsidRPr="003B2893">
              <w:rPr>
                <w:rFonts w:ascii="Times New Roman" w:hAnsi="Times New Roman"/>
              </w:rPr>
              <w:t>e</w:t>
            </w:r>
            <w:r w:rsidR="00E63B25" w:rsidRPr="003B2893">
              <w:rPr>
                <w:rFonts w:ascii="Times New Roman" w:hAnsi="Times New Roman"/>
              </w:rPr>
              <w:t xml:space="preserve"> </w:t>
            </w:r>
            <w:r w:rsidRPr="003B2893">
              <w:rPr>
                <w:rFonts w:ascii="Times New Roman" w:hAnsi="Times New Roman"/>
              </w:rPr>
              <w:br/>
              <w:t xml:space="preserve">o posiedzeniu Rady </w:t>
            </w:r>
          </w:p>
        </w:tc>
      </w:tr>
      <w:tr w:rsidR="00442659" w:rsidRPr="005B2DAE" w14:paraId="2936458E" w14:textId="77777777" w:rsidTr="0026576B">
        <w:trPr>
          <w:trHeight w:val="118"/>
        </w:trPr>
        <w:tc>
          <w:tcPr>
            <w:tcW w:w="2678" w:type="dxa"/>
            <w:gridSpan w:val="2"/>
            <w:vMerge/>
          </w:tcPr>
          <w:p w14:paraId="2DC1EC16" w14:textId="77777777" w:rsidR="00E63B25" w:rsidRPr="005B2DAE" w:rsidRDefault="00E63B25" w:rsidP="006572F6">
            <w:pPr>
              <w:spacing w:after="0" w:line="240" w:lineRule="auto"/>
              <w:rPr>
                <w:rFonts w:ascii="Times New Roman" w:hAnsi="Times New Roman"/>
              </w:rPr>
            </w:pPr>
          </w:p>
        </w:tc>
        <w:tc>
          <w:tcPr>
            <w:tcW w:w="2603" w:type="dxa"/>
            <w:gridSpan w:val="2"/>
          </w:tcPr>
          <w:p w14:paraId="038AE1AF" w14:textId="77777777" w:rsidR="00E63B25" w:rsidRPr="005B2DAE" w:rsidRDefault="00E63B25" w:rsidP="006572F6">
            <w:pPr>
              <w:spacing w:after="0" w:line="240" w:lineRule="auto"/>
              <w:jc w:val="center"/>
              <w:rPr>
                <w:rFonts w:ascii="Times New Roman" w:hAnsi="Times New Roman"/>
              </w:rPr>
            </w:pPr>
            <w:r w:rsidRPr="005B2DAE">
              <w:rPr>
                <w:rFonts w:ascii="Times New Roman" w:hAnsi="Times New Roman"/>
              </w:rPr>
              <w:t>Pracownik biura LGD</w:t>
            </w:r>
          </w:p>
        </w:tc>
        <w:tc>
          <w:tcPr>
            <w:tcW w:w="7031" w:type="dxa"/>
            <w:gridSpan w:val="3"/>
          </w:tcPr>
          <w:p w14:paraId="70F84A54" w14:textId="3F46FE3F" w:rsidR="00E63B25" w:rsidRPr="003B2893" w:rsidRDefault="00E63B25" w:rsidP="007B0D48">
            <w:pPr>
              <w:spacing w:after="0" w:line="240" w:lineRule="auto"/>
              <w:jc w:val="both"/>
              <w:rPr>
                <w:rFonts w:ascii="Times New Roman" w:hAnsi="Times New Roman"/>
              </w:rPr>
            </w:pPr>
            <w:r w:rsidRPr="005B2DAE">
              <w:rPr>
                <w:rFonts w:ascii="Times New Roman" w:hAnsi="Times New Roman"/>
              </w:rPr>
              <w:t xml:space="preserve">Przygotowanie zawiadomień o posiedzeniu Rady wraz z informacją </w:t>
            </w:r>
            <w:r w:rsidRPr="005B2DAE">
              <w:rPr>
                <w:rFonts w:ascii="Times New Roman" w:hAnsi="Times New Roman"/>
              </w:rPr>
              <w:br/>
            </w:r>
            <w:r w:rsidRPr="005B2DAE">
              <w:rPr>
                <w:rFonts w:ascii="Times New Roman" w:hAnsi="Times New Roman"/>
              </w:rPr>
              <w:lastRenderedPageBreak/>
              <w:t xml:space="preserve">o możliwości zapoznania się z materiałami i dokumentami związanymi </w:t>
            </w:r>
            <w:r w:rsidRPr="005B2DAE">
              <w:rPr>
                <w:rFonts w:ascii="Times New Roman" w:hAnsi="Times New Roman"/>
              </w:rPr>
              <w:br/>
              <w:t xml:space="preserve">z porządkiem posiedzenia, w tym z wnioskami o </w:t>
            </w:r>
            <w:r w:rsidR="00237D72" w:rsidRPr="005B2DAE">
              <w:rPr>
                <w:rFonts w:ascii="Times New Roman" w:hAnsi="Times New Roman"/>
              </w:rPr>
              <w:t>powierzenie</w:t>
            </w:r>
            <w:r w:rsidRPr="005B2DAE">
              <w:rPr>
                <w:rFonts w:ascii="Times New Roman" w:hAnsi="Times New Roman"/>
              </w:rPr>
              <w:t xml:space="preserve"> grantu</w:t>
            </w:r>
            <w:r w:rsidR="003B2893">
              <w:rPr>
                <w:rFonts w:ascii="Times New Roman" w:hAnsi="Times New Roman"/>
              </w:rPr>
              <w:t>.</w:t>
            </w:r>
          </w:p>
        </w:tc>
        <w:tc>
          <w:tcPr>
            <w:tcW w:w="2248" w:type="dxa"/>
            <w:vMerge/>
          </w:tcPr>
          <w:p w14:paraId="7571C8EE" w14:textId="77777777" w:rsidR="00E63B25" w:rsidRPr="005B2DAE" w:rsidRDefault="00E63B25" w:rsidP="006572F6">
            <w:pPr>
              <w:spacing w:after="0" w:line="240" w:lineRule="auto"/>
              <w:jc w:val="center"/>
              <w:rPr>
                <w:rFonts w:ascii="Times New Roman" w:hAnsi="Times New Roman"/>
              </w:rPr>
            </w:pPr>
          </w:p>
        </w:tc>
      </w:tr>
      <w:tr w:rsidR="00442659" w:rsidRPr="005B2DAE" w14:paraId="576677BE" w14:textId="77777777" w:rsidTr="009B72B2">
        <w:trPr>
          <w:trHeight w:val="824"/>
        </w:trPr>
        <w:tc>
          <w:tcPr>
            <w:tcW w:w="2678" w:type="dxa"/>
            <w:gridSpan w:val="2"/>
            <w:vMerge/>
          </w:tcPr>
          <w:p w14:paraId="22171A73" w14:textId="77777777" w:rsidR="00E63B25" w:rsidRPr="005B2DAE" w:rsidRDefault="00E63B25" w:rsidP="006572F6">
            <w:pPr>
              <w:spacing w:after="0" w:line="240" w:lineRule="auto"/>
              <w:rPr>
                <w:rFonts w:ascii="Times New Roman" w:hAnsi="Times New Roman"/>
              </w:rPr>
            </w:pPr>
          </w:p>
        </w:tc>
        <w:tc>
          <w:tcPr>
            <w:tcW w:w="2603" w:type="dxa"/>
            <w:gridSpan w:val="2"/>
          </w:tcPr>
          <w:p w14:paraId="6B5E7AA7" w14:textId="07429055" w:rsidR="00E63B25" w:rsidRPr="005B2DAE" w:rsidRDefault="00E63B25" w:rsidP="008935BD">
            <w:pPr>
              <w:spacing w:after="0" w:line="240" w:lineRule="auto"/>
              <w:jc w:val="center"/>
              <w:rPr>
                <w:rFonts w:ascii="Times New Roman" w:hAnsi="Times New Roman"/>
              </w:rPr>
            </w:pPr>
            <w:r w:rsidRPr="005B2DAE">
              <w:rPr>
                <w:rFonts w:ascii="Times New Roman" w:hAnsi="Times New Roman"/>
              </w:rPr>
              <w:t>Przewodniczący Rady (lub w zastępstwie Zastępca Przewodniczącego Rady)</w:t>
            </w:r>
          </w:p>
        </w:tc>
        <w:tc>
          <w:tcPr>
            <w:tcW w:w="7031" w:type="dxa"/>
            <w:gridSpan w:val="3"/>
            <w:shd w:val="clear" w:color="auto" w:fill="auto"/>
          </w:tcPr>
          <w:p w14:paraId="2C791EEC" w14:textId="49E27041" w:rsidR="00E63B25" w:rsidRPr="005B2DAE" w:rsidRDefault="00E63B25" w:rsidP="007B0D48">
            <w:pPr>
              <w:spacing w:after="0" w:line="240" w:lineRule="auto"/>
              <w:jc w:val="both"/>
              <w:rPr>
                <w:rFonts w:ascii="Times New Roman" w:hAnsi="Times New Roman"/>
              </w:rPr>
            </w:pPr>
            <w:r w:rsidRPr="005B2DAE">
              <w:rPr>
                <w:rFonts w:ascii="Times New Roman" w:hAnsi="Times New Roman"/>
              </w:rPr>
              <w:t xml:space="preserve">Podpisanie </w:t>
            </w:r>
            <w:r w:rsidR="00B45E0E">
              <w:rPr>
                <w:rFonts w:ascii="Times New Roman" w:hAnsi="Times New Roman"/>
              </w:rPr>
              <w:t>zawiadomień o posiedzeniu Rady.</w:t>
            </w:r>
          </w:p>
        </w:tc>
        <w:tc>
          <w:tcPr>
            <w:tcW w:w="2248" w:type="dxa"/>
            <w:vMerge/>
          </w:tcPr>
          <w:p w14:paraId="3DA3FE7B" w14:textId="77777777" w:rsidR="00E63B25" w:rsidRPr="005B2DAE" w:rsidRDefault="00E63B25" w:rsidP="006572F6">
            <w:pPr>
              <w:spacing w:after="0" w:line="240" w:lineRule="auto"/>
              <w:jc w:val="center"/>
              <w:rPr>
                <w:rFonts w:ascii="Times New Roman" w:hAnsi="Times New Roman"/>
              </w:rPr>
            </w:pPr>
          </w:p>
        </w:tc>
      </w:tr>
      <w:tr w:rsidR="00442659" w:rsidRPr="005B2DAE" w14:paraId="69A5159D" w14:textId="77777777" w:rsidTr="0026576B">
        <w:trPr>
          <w:trHeight w:val="390"/>
        </w:trPr>
        <w:tc>
          <w:tcPr>
            <w:tcW w:w="2678" w:type="dxa"/>
            <w:gridSpan w:val="2"/>
            <w:vMerge/>
          </w:tcPr>
          <w:p w14:paraId="110CA3AB" w14:textId="77777777" w:rsidR="00E63B25" w:rsidRPr="005B2DAE" w:rsidRDefault="00E63B25" w:rsidP="006572F6">
            <w:pPr>
              <w:spacing w:after="0" w:line="240" w:lineRule="auto"/>
              <w:rPr>
                <w:rFonts w:ascii="Times New Roman" w:hAnsi="Times New Roman"/>
              </w:rPr>
            </w:pPr>
          </w:p>
        </w:tc>
        <w:tc>
          <w:tcPr>
            <w:tcW w:w="2603" w:type="dxa"/>
            <w:gridSpan w:val="2"/>
          </w:tcPr>
          <w:p w14:paraId="2CEFA353" w14:textId="77777777" w:rsidR="00E63B25" w:rsidRPr="005B2DAE" w:rsidRDefault="00E63B25" w:rsidP="006572F6">
            <w:pPr>
              <w:spacing w:after="0" w:line="240" w:lineRule="auto"/>
              <w:jc w:val="center"/>
              <w:rPr>
                <w:rFonts w:ascii="Times New Roman" w:hAnsi="Times New Roman"/>
              </w:rPr>
            </w:pPr>
            <w:r w:rsidRPr="005B2DAE">
              <w:rPr>
                <w:rFonts w:ascii="Times New Roman" w:hAnsi="Times New Roman"/>
              </w:rPr>
              <w:t>Pracownik biura LGD</w:t>
            </w:r>
          </w:p>
        </w:tc>
        <w:tc>
          <w:tcPr>
            <w:tcW w:w="7031" w:type="dxa"/>
            <w:gridSpan w:val="3"/>
            <w:shd w:val="clear" w:color="auto" w:fill="auto"/>
          </w:tcPr>
          <w:p w14:paraId="339DB2C1" w14:textId="00C13ECB" w:rsidR="00E63B25" w:rsidRPr="00193BB9" w:rsidRDefault="00E63B25" w:rsidP="007B0D48">
            <w:pPr>
              <w:spacing w:after="0" w:line="240" w:lineRule="auto"/>
              <w:jc w:val="both"/>
              <w:rPr>
                <w:rFonts w:ascii="Times New Roman" w:hAnsi="Times New Roman"/>
              </w:rPr>
            </w:pPr>
            <w:r w:rsidRPr="00193BB9">
              <w:rPr>
                <w:rFonts w:ascii="Times New Roman" w:hAnsi="Times New Roman"/>
              </w:rPr>
              <w:t>Rozesłanie zawiadomień o posiedzeniu Rady, przy czym dopuszcza się możliwość powiadomienia za pomocą poczty elektronicznej</w:t>
            </w:r>
            <w:r w:rsidR="009E14F9" w:rsidRPr="00193BB9">
              <w:rPr>
                <w:rFonts w:ascii="Times New Roman" w:hAnsi="Times New Roman"/>
              </w:rPr>
              <w:t>.</w:t>
            </w:r>
            <w:r w:rsidR="003B2893" w:rsidRPr="00193BB9">
              <w:rPr>
                <w:rFonts w:ascii="Times New Roman" w:hAnsi="Times New Roman"/>
              </w:rPr>
              <w:t xml:space="preserve"> </w:t>
            </w:r>
          </w:p>
        </w:tc>
        <w:tc>
          <w:tcPr>
            <w:tcW w:w="2248" w:type="dxa"/>
            <w:vMerge/>
          </w:tcPr>
          <w:p w14:paraId="43DF53F7" w14:textId="77777777" w:rsidR="00E63B25" w:rsidRPr="005B2DAE" w:rsidRDefault="00E63B25" w:rsidP="006572F6">
            <w:pPr>
              <w:spacing w:after="0" w:line="240" w:lineRule="auto"/>
              <w:jc w:val="center"/>
              <w:rPr>
                <w:rFonts w:ascii="Times New Roman" w:hAnsi="Times New Roman"/>
              </w:rPr>
            </w:pPr>
          </w:p>
        </w:tc>
      </w:tr>
      <w:tr w:rsidR="00442659" w:rsidRPr="005B2DAE" w14:paraId="0891F961" w14:textId="77777777" w:rsidTr="0026576B">
        <w:trPr>
          <w:trHeight w:val="118"/>
        </w:trPr>
        <w:tc>
          <w:tcPr>
            <w:tcW w:w="2678" w:type="dxa"/>
            <w:gridSpan w:val="2"/>
            <w:vMerge w:val="restart"/>
          </w:tcPr>
          <w:p w14:paraId="502FB2F5" w14:textId="3ABD37B3" w:rsidR="00F4005D" w:rsidRPr="0026576B" w:rsidRDefault="00F4005D" w:rsidP="008935BD">
            <w:pPr>
              <w:spacing w:after="0" w:line="240" w:lineRule="auto"/>
              <w:jc w:val="center"/>
              <w:rPr>
                <w:rFonts w:ascii="Times New Roman" w:hAnsi="Times New Roman"/>
              </w:rPr>
            </w:pPr>
            <w:r w:rsidRPr="0026576B">
              <w:rPr>
                <w:rFonts w:ascii="Times New Roman" w:hAnsi="Times New Roman"/>
              </w:rPr>
              <w:t xml:space="preserve">Przygotowanie posiedzenia </w:t>
            </w:r>
            <w:r w:rsidR="008935BD" w:rsidRPr="0026576B">
              <w:rPr>
                <w:rFonts w:ascii="Times New Roman" w:hAnsi="Times New Roman"/>
              </w:rPr>
              <w:t>Rady i obsługa techniczna posiedzenia</w:t>
            </w:r>
          </w:p>
        </w:tc>
        <w:tc>
          <w:tcPr>
            <w:tcW w:w="2603" w:type="dxa"/>
            <w:gridSpan w:val="2"/>
          </w:tcPr>
          <w:p w14:paraId="50F14F5F" w14:textId="4A12AC4A" w:rsidR="00F4005D" w:rsidRPr="0026576B" w:rsidRDefault="008935BD" w:rsidP="006572F6">
            <w:pPr>
              <w:spacing w:after="0" w:line="240" w:lineRule="auto"/>
              <w:jc w:val="center"/>
              <w:rPr>
                <w:rFonts w:ascii="Times New Roman" w:hAnsi="Times New Roman"/>
              </w:rPr>
            </w:pPr>
            <w:r w:rsidRPr="0026576B">
              <w:rPr>
                <w:rFonts w:ascii="Times New Roman" w:hAnsi="Times New Roman"/>
              </w:rPr>
              <w:t>Biuro</w:t>
            </w:r>
            <w:r w:rsidR="00F4005D" w:rsidRPr="0026576B">
              <w:rPr>
                <w:rFonts w:ascii="Times New Roman" w:hAnsi="Times New Roman"/>
              </w:rPr>
              <w:t xml:space="preserve"> LGD</w:t>
            </w:r>
          </w:p>
        </w:tc>
        <w:tc>
          <w:tcPr>
            <w:tcW w:w="7031" w:type="dxa"/>
            <w:gridSpan w:val="3"/>
            <w:shd w:val="clear" w:color="auto" w:fill="auto"/>
          </w:tcPr>
          <w:p w14:paraId="13D06A0D" w14:textId="77777777" w:rsidR="00A622FC" w:rsidRPr="00193BB9" w:rsidRDefault="00A622FC" w:rsidP="00A622FC">
            <w:pPr>
              <w:pStyle w:val="Akapitzlist"/>
              <w:numPr>
                <w:ilvl w:val="3"/>
                <w:numId w:val="59"/>
              </w:numPr>
              <w:spacing w:after="0" w:line="240" w:lineRule="auto"/>
              <w:ind w:left="389" w:hanging="389"/>
              <w:jc w:val="both"/>
              <w:rPr>
                <w:rFonts w:asciiTheme="minorHAnsi" w:hAnsiTheme="minorHAnsi" w:cstheme="minorHAnsi"/>
              </w:rPr>
            </w:pPr>
            <w:r w:rsidRPr="00193BB9">
              <w:rPr>
                <w:rFonts w:asciiTheme="minorHAnsi" w:hAnsiTheme="minorHAnsi" w:cstheme="minorHAnsi"/>
              </w:rPr>
              <w:t>Po zakończeniu naboru wniosków zestawienia przekazywane są Radzie LGD, a wnioski udostępniane na stronie internetowej w zakładkach dostępnych wszystkim Członkom Rady po zalogowaniu i wprowadzeniu indywidualnego hasła dostępu.</w:t>
            </w:r>
          </w:p>
          <w:p w14:paraId="547EDEB4" w14:textId="217CF3A6" w:rsidR="00F4005D" w:rsidRPr="00193BB9" w:rsidRDefault="00A622FC" w:rsidP="00A622FC">
            <w:pPr>
              <w:pStyle w:val="Akapitzlist"/>
              <w:numPr>
                <w:ilvl w:val="3"/>
                <w:numId w:val="59"/>
              </w:numPr>
              <w:spacing w:after="0" w:line="240" w:lineRule="auto"/>
              <w:ind w:left="389" w:hanging="389"/>
              <w:jc w:val="both"/>
              <w:rPr>
                <w:rFonts w:asciiTheme="minorHAnsi" w:hAnsiTheme="minorHAnsi" w:cstheme="minorHAnsi"/>
              </w:rPr>
            </w:pPr>
            <w:r w:rsidRPr="00193BB9">
              <w:rPr>
                <w:rFonts w:ascii="Times New Roman" w:hAnsi="Times New Roman"/>
              </w:rPr>
              <w:t>W siedzibie LGD udostępniane są</w:t>
            </w:r>
            <w:r w:rsidR="00F4005D" w:rsidRPr="00193BB9">
              <w:rPr>
                <w:rFonts w:ascii="Times New Roman" w:hAnsi="Times New Roman"/>
              </w:rPr>
              <w:t xml:space="preserve"> </w:t>
            </w:r>
            <w:r w:rsidR="00C25805" w:rsidRPr="00193BB9">
              <w:rPr>
                <w:rFonts w:ascii="Times New Roman" w:hAnsi="Times New Roman"/>
              </w:rPr>
              <w:t xml:space="preserve">materiałów i dokumentów związanych z porządkiem posiedzenia, w tym </w:t>
            </w:r>
            <w:r w:rsidR="008935BD" w:rsidRPr="00193BB9">
              <w:rPr>
                <w:rFonts w:ascii="Times New Roman" w:hAnsi="Times New Roman"/>
              </w:rPr>
              <w:t>oryginałów złożonych</w:t>
            </w:r>
            <w:r w:rsidR="00F4005D" w:rsidRPr="00193BB9">
              <w:rPr>
                <w:rFonts w:ascii="Times New Roman" w:hAnsi="Times New Roman"/>
              </w:rPr>
              <w:t xml:space="preserve"> wniosków o </w:t>
            </w:r>
            <w:r w:rsidR="00237D72" w:rsidRPr="00193BB9">
              <w:rPr>
                <w:rFonts w:ascii="Times New Roman" w:hAnsi="Times New Roman"/>
              </w:rPr>
              <w:t>powierzenie</w:t>
            </w:r>
            <w:r w:rsidR="00C25805" w:rsidRPr="00193BB9">
              <w:rPr>
                <w:rFonts w:ascii="Times New Roman" w:hAnsi="Times New Roman"/>
              </w:rPr>
              <w:t xml:space="preserve"> grantu, </w:t>
            </w:r>
            <w:r w:rsidR="00F4005D" w:rsidRPr="00193BB9">
              <w:rPr>
                <w:rFonts w:ascii="Times New Roman" w:hAnsi="Times New Roman"/>
              </w:rPr>
              <w:t>w celu zapo</w:t>
            </w:r>
            <w:r w:rsidR="00B45E0E" w:rsidRPr="00193BB9">
              <w:rPr>
                <w:rFonts w:ascii="Times New Roman" w:hAnsi="Times New Roman"/>
              </w:rPr>
              <w:t xml:space="preserve">znania się przez członków Rady </w:t>
            </w:r>
            <w:r w:rsidR="00F4005D" w:rsidRPr="00193BB9">
              <w:rPr>
                <w:rFonts w:ascii="Times New Roman" w:hAnsi="Times New Roman"/>
              </w:rPr>
              <w:t xml:space="preserve">z wnioskami przed posiedzeniem. </w:t>
            </w:r>
          </w:p>
        </w:tc>
        <w:tc>
          <w:tcPr>
            <w:tcW w:w="2248" w:type="dxa"/>
          </w:tcPr>
          <w:p w14:paraId="22328E83" w14:textId="77777777" w:rsidR="00F4005D" w:rsidRPr="0026576B" w:rsidRDefault="00F4005D" w:rsidP="006572F6">
            <w:pPr>
              <w:spacing w:after="0" w:line="240" w:lineRule="auto"/>
              <w:jc w:val="center"/>
              <w:rPr>
                <w:rFonts w:ascii="Times New Roman" w:hAnsi="Times New Roman"/>
              </w:rPr>
            </w:pPr>
          </w:p>
        </w:tc>
      </w:tr>
      <w:tr w:rsidR="00442659" w:rsidRPr="005B2DAE" w14:paraId="4D73AEC6" w14:textId="77777777" w:rsidTr="0026576B">
        <w:trPr>
          <w:trHeight w:val="118"/>
        </w:trPr>
        <w:tc>
          <w:tcPr>
            <w:tcW w:w="2678" w:type="dxa"/>
            <w:gridSpan w:val="2"/>
            <w:vMerge/>
          </w:tcPr>
          <w:p w14:paraId="6318C425" w14:textId="77777777" w:rsidR="00F4005D" w:rsidRPr="0026576B" w:rsidRDefault="00F4005D" w:rsidP="006572F6">
            <w:pPr>
              <w:spacing w:after="0" w:line="240" w:lineRule="auto"/>
              <w:rPr>
                <w:rFonts w:ascii="Times New Roman" w:hAnsi="Times New Roman"/>
              </w:rPr>
            </w:pPr>
          </w:p>
        </w:tc>
        <w:tc>
          <w:tcPr>
            <w:tcW w:w="2603" w:type="dxa"/>
            <w:gridSpan w:val="2"/>
          </w:tcPr>
          <w:p w14:paraId="019EF1AA" w14:textId="5B5A443D" w:rsidR="0028479E" w:rsidRPr="0026576B" w:rsidRDefault="008935BD" w:rsidP="00AE235D">
            <w:pPr>
              <w:spacing w:after="0" w:line="240" w:lineRule="auto"/>
              <w:jc w:val="center"/>
              <w:rPr>
                <w:rFonts w:ascii="Times New Roman" w:hAnsi="Times New Roman"/>
                <w:strike/>
              </w:rPr>
            </w:pPr>
            <w:r w:rsidRPr="0026576B">
              <w:rPr>
                <w:rFonts w:ascii="Times New Roman" w:hAnsi="Times New Roman"/>
              </w:rPr>
              <w:t>Biuro</w:t>
            </w:r>
            <w:r w:rsidR="00F4005D" w:rsidRPr="0026576B">
              <w:rPr>
                <w:rFonts w:ascii="Times New Roman" w:hAnsi="Times New Roman"/>
              </w:rPr>
              <w:t xml:space="preserve"> LGD</w:t>
            </w:r>
          </w:p>
        </w:tc>
        <w:tc>
          <w:tcPr>
            <w:tcW w:w="7031" w:type="dxa"/>
            <w:gridSpan w:val="3"/>
          </w:tcPr>
          <w:p w14:paraId="49A9BE0E" w14:textId="6D50A113" w:rsidR="00F4005D" w:rsidRPr="0026576B" w:rsidRDefault="00F4005D" w:rsidP="007B0D48">
            <w:pPr>
              <w:spacing w:after="0" w:line="240" w:lineRule="auto"/>
              <w:jc w:val="both"/>
              <w:rPr>
                <w:rFonts w:ascii="Times New Roman" w:hAnsi="Times New Roman"/>
              </w:rPr>
            </w:pPr>
            <w:r w:rsidRPr="0026576B">
              <w:rPr>
                <w:rFonts w:ascii="Times New Roman" w:hAnsi="Times New Roman"/>
              </w:rPr>
              <w:t>Przygotowanie dokumentacji na posiedzenie Rady, w tym</w:t>
            </w:r>
            <w:r w:rsidR="009E14F9" w:rsidRPr="0026576B">
              <w:rPr>
                <w:rFonts w:ascii="Times New Roman" w:hAnsi="Times New Roman"/>
              </w:rPr>
              <w:t xml:space="preserve"> w szczególności</w:t>
            </w:r>
            <w:r w:rsidRPr="0026576B">
              <w:rPr>
                <w:rFonts w:ascii="Times New Roman" w:hAnsi="Times New Roman"/>
              </w:rPr>
              <w:t xml:space="preserve">: </w:t>
            </w:r>
            <w:r w:rsidR="008872EC" w:rsidRPr="0026576B">
              <w:rPr>
                <w:rFonts w:ascii="Times New Roman" w:hAnsi="Times New Roman"/>
              </w:rPr>
              <w:t xml:space="preserve">listy obecności, </w:t>
            </w:r>
            <w:r w:rsidRPr="0026576B">
              <w:rPr>
                <w:rFonts w:ascii="Times New Roman" w:hAnsi="Times New Roman"/>
              </w:rPr>
              <w:t xml:space="preserve">kart </w:t>
            </w:r>
            <w:r w:rsidR="00484EA8" w:rsidRPr="0026576B">
              <w:rPr>
                <w:rFonts w:ascii="Times New Roman" w:hAnsi="Times New Roman"/>
              </w:rPr>
              <w:t>oceny</w:t>
            </w:r>
            <w:r w:rsidR="009E14F9" w:rsidRPr="0026576B">
              <w:rPr>
                <w:rFonts w:ascii="Times New Roman" w:hAnsi="Times New Roman"/>
              </w:rPr>
              <w:t>.</w:t>
            </w:r>
            <w:r w:rsidRPr="0026576B">
              <w:rPr>
                <w:rFonts w:ascii="Times New Roman" w:hAnsi="Times New Roman"/>
              </w:rPr>
              <w:t xml:space="preserve"> </w:t>
            </w:r>
          </w:p>
        </w:tc>
        <w:tc>
          <w:tcPr>
            <w:tcW w:w="2248" w:type="dxa"/>
          </w:tcPr>
          <w:p w14:paraId="116135E0" w14:textId="77777777" w:rsidR="00F4005D" w:rsidRPr="0026576B" w:rsidRDefault="00F4005D" w:rsidP="00237D72">
            <w:pPr>
              <w:spacing w:after="0" w:line="240" w:lineRule="auto"/>
              <w:rPr>
                <w:rFonts w:ascii="Times New Roman" w:hAnsi="Times New Roman"/>
              </w:rPr>
            </w:pPr>
          </w:p>
          <w:p w14:paraId="595C8553" w14:textId="3F7A1E96" w:rsidR="00F4005D" w:rsidRPr="0026576B" w:rsidRDefault="00F4005D" w:rsidP="006572F6">
            <w:pPr>
              <w:spacing w:after="0" w:line="240" w:lineRule="auto"/>
              <w:rPr>
                <w:rFonts w:ascii="Times New Roman" w:hAnsi="Times New Roman"/>
              </w:rPr>
            </w:pPr>
          </w:p>
        </w:tc>
      </w:tr>
      <w:tr w:rsidR="00442659" w:rsidRPr="005B2DAE" w14:paraId="4FBEC710" w14:textId="77777777" w:rsidTr="0026576B">
        <w:trPr>
          <w:trHeight w:val="118"/>
        </w:trPr>
        <w:tc>
          <w:tcPr>
            <w:tcW w:w="2678" w:type="dxa"/>
            <w:gridSpan w:val="2"/>
            <w:vMerge/>
          </w:tcPr>
          <w:p w14:paraId="6A04B1CD" w14:textId="77777777" w:rsidR="00F4005D" w:rsidRPr="0026576B" w:rsidRDefault="00F4005D" w:rsidP="006572F6">
            <w:pPr>
              <w:spacing w:after="0" w:line="240" w:lineRule="auto"/>
              <w:rPr>
                <w:rFonts w:ascii="Times New Roman" w:hAnsi="Times New Roman"/>
              </w:rPr>
            </w:pPr>
          </w:p>
        </w:tc>
        <w:tc>
          <w:tcPr>
            <w:tcW w:w="2603" w:type="dxa"/>
            <w:gridSpan w:val="2"/>
            <w:vAlign w:val="center"/>
          </w:tcPr>
          <w:p w14:paraId="774DF973" w14:textId="3B250CBD" w:rsidR="00F4005D" w:rsidRPr="0026576B" w:rsidRDefault="008935BD" w:rsidP="00AE235D">
            <w:pPr>
              <w:spacing w:after="0" w:line="240" w:lineRule="auto"/>
              <w:jc w:val="center"/>
              <w:rPr>
                <w:rFonts w:ascii="Times New Roman" w:hAnsi="Times New Roman"/>
              </w:rPr>
            </w:pPr>
            <w:r w:rsidRPr="0026576B">
              <w:rPr>
                <w:rFonts w:ascii="Times New Roman" w:hAnsi="Times New Roman"/>
              </w:rPr>
              <w:t>Biuro</w:t>
            </w:r>
            <w:r w:rsidR="00F4005D" w:rsidRPr="0026576B">
              <w:rPr>
                <w:rFonts w:ascii="Times New Roman" w:hAnsi="Times New Roman"/>
              </w:rPr>
              <w:t xml:space="preserve"> LGD</w:t>
            </w:r>
          </w:p>
        </w:tc>
        <w:tc>
          <w:tcPr>
            <w:tcW w:w="7031" w:type="dxa"/>
            <w:gridSpan w:val="3"/>
          </w:tcPr>
          <w:p w14:paraId="01F31A1A" w14:textId="656B1998" w:rsidR="00F4005D" w:rsidRPr="0026576B" w:rsidRDefault="008935BD" w:rsidP="007B0D48">
            <w:pPr>
              <w:spacing w:after="0" w:line="240" w:lineRule="auto"/>
              <w:jc w:val="both"/>
              <w:rPr>
                <w:rFonts w:ascii="Times New Roman" w:hAnsi="Times New Roman"/>
              </w:rPr>
            </w:pPr>
            <w:r w:rsidRPr="0026576B">
              <w:rPr>
                <w:rFonts w:ascii="Times New Roman" w:hAnsi="Times New Roman"/>
              </w:rPr>
              <w:t>Obsługa techniczna posiedzenia.</w:t>
            </w:r>
          </w:p>
        </w:tc>
        <w:tc>
          <w:tcPr>
            <w:tcW w:w="2248" w:type="dxa"/>
            <w:vAlign w:val="center"/>
          </w:tcPr>
          <w:p w14:paraId="663D10EA" w14:textId="77777777" w:rsidR="00F4005D" w:rsidRPr="0026576B" w:rsidRDefault="00F4005D" w:rsidP="006572F6">
            <w:pPr>
              <w:spacing w:after="0" w:line="240" w:lineRule="auto"/>
              <w:jc w:val="center"/>
              <w:rPr>
                <w:rFonts w:ascii="Times New Roman" w:hAnsi="Times New Roman"/>
              </w:rPr>
            </w:pPr>
          </w:p>
        </w:tc>
      </w:tr>
      <w:tr w:rsidR="00442659" w:rsidRPr="005B2DAE" w14:paraId="28A499AD" w14:textId="77777777" w:rsidTr="0026576B">
        <w:trPr>
          <w:trHeight w:val="564"/>
        </w:trPr>
        <w:tc>
          <w:tcPr>
            <w:tcW w:w="2678" w:type="dxa"/>
            <w:gridSpan w:val="2"/>
            <w:vMerge w:val="restart"/>
          </w:tcPr>
          <w:p w14:paraId="64E78A6D" w14:textId="23106180" w:rsidR="00460244" w:rsidRPr="0026576B" w:rsidRDefault="00460244" w:rsidP="003B2893">
            <w:pPr>
              <w:spacing w:after="0" w:line="240" w:lineRule="auto"/>
              <w:jc w:val="center"/>
              <w:rPr>
                <w:rFonts w:ascii="Times New Roman" w:hAnsi="Times New Roman"/>
              </w:rPr>
            </w:pPr>
            <w:r w:rsidRPr="0026576B">
              <w:rPr>
                <w:rFonts w:ascii="Times New Roman" w:hAnsi="Times New Roman"/>
              </w:rPr>
              <w:t xml:space="preserve">Wyłączenie z oceny i wyboru </w:t>
            </w:r>
            <w:r w:rsidR="004B5E5B" w:rsidRPr="0026576B">
              <w:rPr>
                <w:rFonts w:ascii="Times New Roman" w:hAnsi="Times New Roman"/>
              </w:rPr>
              <w:t>Grantobiorców</w:t>
            </w:r>
          </w:p>
        </w:tc>
        <w:tc>
          <w:tcPr>
            <w:tcW w:w="2603" w:type="dxa"/>
            <w:gridSpan w:val="2"/>
          </w:tcPr>
          <w:p w14:paraId="44C57841" w14:textId="3CF9D27E" w:rsidR="00460244" w:rsidRPr="0026576B" w:rsidRDefault="00460244" w:rsidP="00237D72">
            <w:pPr>
              <w:spacing w:after="0" w:line="240" w:lineRule="auto"/>
              <w:jc w:val="center"/>
              <w:rPr>
                <w:rFonts w:ascii="Times New Roman" w:hAnsi="Times New Roman"/>
              </w:rPr>
            </w:pPr>
            <w:r w:rsidRPr="0026576B">
              <w:rPr>
                <w:rFonts w:ascii="Times New Roman" w:hAnsi="Times New Roman"/>
              </w:rPr>
              <w:t>Członkowie Rady</w:t>
            </w:r>
          </w:p>
        </w:tc>
        <w:tc>
          <w:tcPr>
            <w:tcW w:w="7031" w:type="dxa"/>
            <w:gridSpan w:val="3"/>
          </w:tcPr>
          <w:p w14:paraId="6C56DCD0" w14:textId="77777777" w:rsidR="00D00345" w:rsidRPr="00587D66" w:rsidRDefault="00D00345" w:rsidP="00D00345">
            <w:pPr>
              <w:pStyle w:val="Akapitzlist"/>
              <w:numPr>
                <w:ilvl w:val="3"/>
                <w:numId w:val="6"/>
              </w:numPr>
              <w:spacing w:after="0" w:line="240" w:lineRule="auto"/>
              <w:ind w:left="389" w:hanging="389"/>
              <w:jc w:val="both"/>
              <w:rPr>
                <w:rFonts w:ascii="Times New Roman" w:hAnsi="Times New Roman"/>
              </w:rPr>
            </w:pPr>
            <w:r w:rsidRPr="00587D66">
              <w:rPr>
                <w:rFonts w:ascii="Times New Roman" w:hAnsi="Times New Roman"/>
              </w:rPr>
              <w:t xml:space="preserve">Podpisanie listy obecności. </w:t>
            </w:r>
          </w:p>
          <w:p w14:paraId="7226CB88" w14:textId="5842E50E" w:rsidR="00D00345" w:rsidRPr="00D00345" w:rsidRDefault="00D00345" w:rsidP="00D00345">
            <w:pPr>
              <w:pStyle w:val="Akapitzlist"/>
              <w:numPr>
                <w:ilvl w:val="3"/>
                <w:numId w:val="6"/>
              </w:numPr>
              <w:spacing w:after="0" w:line="240" w:lineRule="auto"/>
              <w:ind w:left="389" w:hanging="389"/>
              <w:jc w:val="both"/>
              <w:rPr>
                <w:rFonts w:ascii="Times New Roman" w:hAnsi="Times New Roman"/>
              </w:rPr>
            </w:pPr>
            <w:r w:rsidRPr="00587D66">
              <w:rPr>
                <w:rFonts w:ascii="Times New Roman" w:hAnsi="Times New Roman"/>
              </w:rPr>
              <w:t>Sporządzenie aktualnego Rejestru Grup interesu Rady LGD</w:t>
            </w:r>
          </w:p>
        </w:tc>
        <w:tc>
          <w:tcPr>
            <w:tcW w:w="2248" w:type="dxa"/>
          </w:tcPr>
          <w:p w14:paraId="6C94EF13" w14:textId="0A8567C9" w:rsidR="00460244" w:rsidRPr="0026576B" w:rsidRDefault="00460244" w:rsidP="00237D72">
            <w:pPr>
              <w:spacing w:after="0" w:line="240" w:lineRule="auto"/>
              <w:jc w:val="center"/>
              <w:rPr>
                <w:rFonts w:ascii="Times New Roman" w:hAnsi="Times New Roman"/>
              </w:rPr>
            </w:pPr>
          </w:p>
        </w:tc>
      </w:tr>
      <w:tr w:rsidR="00442659" w:rsidRPr="005B2DAE" w14:paraId="431B1D96" w14:textId="77777777" w:rsidTr="0026576B">
        <w:trPr>
          <w:trHeight w:val="564"/>
        </w:trPr>
        <w:tc>
          <w:tcPr>
            <w:tcW w:w="2678" w:type="dxa"/>
            <w:gridSpan w:val="2"/>
            <w:vMerge/>
            <w:vAlign w:val="center"/>
          </w:tcPr>
          <w:p w14:paraId="2DDF93F7" w14:textId="77777777" w:rsidR="00460244" w:rsidRPr="0026576B" w:rsidRDefault="00460244" w:rsidP="008935BD">
            <w:pPr>
              <w:spacing w:after="0" w:line="240" w:lineRule="auto"/>
              <w:jc w:val="center"/>
              <w:rPr>
                <w:rFonts w:ascii="Times New Roman" w:hAnsi="Times New Roman"/>
                <w:i/>
              </w:rPr>
            </w:pPr>
          </w:p>
        </w:tc>
        <w:tc>
          <w:tcPr>
            <w:tcW w:w="2603" w:type="dxa"/>
            <w:gridSpan w:val="2"/>
          </w:tcPr>
          <w:p w14:paraId="753C42C5" w14:textId="55B1E27D" w:rsidR="00460244" w:rsidRPr="0026576B" w:rsidRDefault="00460244" w:rsidP="00237D72">
            <w:pPr>
              <w:spacing w:after="0" w:line="240" w:lineRule="auto"/>
              <w:jc w:val="center"/>
              <w:rPr>
                <w:rFonts w:ascii="Times New Roman" w:hAnsi="Times New Roman"/>
              </w:rPr>
            </w:pPr>
            <w:r w:rsidRPr="0026576B">
              <w:rPr>
                <w:rFonts w:ascii="Times New Roman" w:hAnsi="Times New Roman"/>
              </w:rPr>
              <w:t>Przewodniczący Rady (lub w zastępstwie Zastępca Przewodniczącego Rady)</w:t>
            </w:r>
          </w:p>
        </w:tc>
        <w:tc>
          <w:tcPr>
            <w:tcW w:w="7031" w:type="dxa"/>
            <w:gridSpan w:val="3"/>
          </w:tcPr>
          <w:p w14:paraId="23DA69D1" w14:textId="6BB4990D" w:rsidR="00460244" w:rsidRPr="0026576B" w:rsidRDefault="00460244" w:rsidP="00587D66">
            <w:pPr>
              <w:spacing w:after="0" w:line="240" w:lineRule="auto"/>
              <w:jc w:val="both"/>
              <w:rPr>
                <w:rFonts w:ascii="Times New Roman" w:hAnsi="Times New Roman"/>
              </w:rPr>
            </w:pPr>
            <w:r w:rsidRPr="0026576B">
              <w:rPr>
                <w:rFonts w:ascii="Times New Roman" w:hAnsi="Times New Roman"/>
              </w:rPr>
              <w:t>Otwarcie posiedzenia – przedstaw</w:t>
            </w:r>
            <w:r w:rsidR="00EC2D4F" w:rsidRPr="0026576B">
              <w:rPr>
                <w:rFonts w:ascii="Times New Roman" w:hAnsi="Times New Roman"/>
              </w:rPr>
              <w:t xml:space="preserve">ienie porządku obrad, powołanie </w:t>
            </w:r>
            <w:r w:rsidR="00ED42BA" w:rsidRPr="00A01BA4">
              <w:rPr>
                <w:rFonts w:ascii="Times New Roman" w:hAnsi="Times New Roman"/>
              </w:rPr>
              <w:t xml:space="preserve">sekretarza </w:t>
            </w:r>
            <w:r w:rsidRPr="0026576B">
              <w:rPr>
                <w:rFonts w:ascii="Times New Roman" w:hAnsi="Times New Roman"/>
              </w:rPr>
              <w:t>posiedzenia.</w:t>
            </w:r>
          </w:p>
        </w:tc>
        <w:tc>
          <w:tcPr>
            <w:tcW w:w="2248" w:type="dxa"/>
          </w:tcPr>
          <w:p w14:paraId="0D1A4022" w14:textId="77777777" w:rsidR="00460244" w:rsidRPr="0026576B" w:rsidRDefault="00460244" w:rsidP="00237D72">
            <w:pPr>
              <w:spacing w:after="0" w:line="240" w:lineRule="auto"/>
              <w:jc w:val="center"/>
              <w:rPr>
                <w:rFonts w:ascii="Times New Roman" w:hAnsi="Times New Roman"/>
              </w:rPr>
            </w:pPr>
          </w:p>
        </w:tc>
      </w:tr>
      <w:tr w:rsidR="00570F71" w:rsidRPr="005B2DAE" w14:paraId="211E931D" w14:textId="77777777" w:rsidTr="0026576B">
        <w:trPr>
          <w:trHeight w:val="547"/>
        </w:trPr>
        <w:tc>
          <w:tcPr>
            <w:tcW w:w="2678" w:type="dxa"/>
            <w:gridSpan w:val="2"/>
            <w:vMerge/>
            <w:vAlign w:val="center"/>
          </w:tcPr>
          <w:p w14:paraId="159287C1" w14:textId="77777777" w:rsidR="00570F71" w:rsidRPr="0026576B" w:rsidRDefault="00570F71" w:rsidP="008935BD">
            <w:pPr>
              <w:spacing w:after="0" w:line="240" w:lineRule="auto"/>
              <w:jc w:val="center"/>
              <w:rPr>
                <w:rFonts w:ascii="Times New Roman" w:hAnsi="Times New Roman"/>
                <w:i/>
              </w:rPr>
            </w:pPr>
          </w:p>
        </w:tc>
        <w:tc>
          <w:tcPr>
            <w:tcW w:w="2603" w:type="dxa"/>
            <w:gridSpan w:val="2"/>
          </w:tcPr>
          <w:p w14:paraId="316EB468" w14:textId="0C9D4121" w:rsidR="00ED42BA" w:rsidRPr="0026576B" w:rsidRDefault="00ED42BA" w:rsidP="00423269">
            <w:pPr>
              <w:spacing w:after="0" w:line="240" w:lineRule="auto"/>
              <w:jc w:val="center"/>
              <w:rPr>
                <w:rFonts w:ascii="Times New Roman" w:hAnsi="Times New Roman"/>
              </w:rPr>
            </w:pPr>
            <w:r w:rsidRPr="00A01BA4">
              <w:rPr>
                <w:rFonts w:ascii="Times New Roman" w:hAnsi="Times New Roman"/>
              </w:rPr>
              <w:t>Sekretarz posiedzenia</w:t>
            </w:r>
          </w:p>
        </w:tc>
        <w:tc>
          <w:tcPr>
            <w:tcW w:w="7031" w:type="dxa"/>
            <w:gridSpan w:val="3"/>
          </w:tcPr>
          <w:p w14:paraId="7F0BC395" w14:textId="2831BADA" w:rsidR="00570F71" w:rsidRPr="0026576B" w:rsidRDefault="00570F71" w:rsidP="007B0D48">
            <w:pPr>
              <w:spacing w:after="0" w:line="240" w:lineRule="auto"/>
              <w:jc w:val="both"/>
              <w:rPr>
                <w:rFonts w:ascii="Times New Roman" w:hAnsi="Times New Roman"/>
              </w:rPr>
            </w:pPr>
            <w:r w:rsidRPr="0026576B">
              <w:rPr>
                <w:rFonts w:ascii="Times New Roman" w:hAnsi="Times New Roman"/>
              </w:rPr>
              <w:t>Obliczanie wyników poszczególnych głosowań, kontrola quorum, w tym zachowania parytetu w zakresie władzy publicznej oraz grup interesów.</w:t>
            </w:r>
          </w:p>
        </w:tc>
        <w:tc>
          <w:tcPr>
            <w:tcW w:w="2248" w:type="dxa"/>
          </w:tcPr>
          <w:p w14:paraId="015B281D" w14:textId="77777777" w:rsidR="00570F71" w:rsidRPr="0026576B" w:rsidRDefault="00570F71" w:rsidP="00237D72">
            <w:pPr>
              <w:spacing w:after="0" w:line="240" w:lineRule="auto"/>
              <w:jc w:val="center"/>
              <w:rPr>
                <w:rFonts w:ascii="Times New Roman" w:hAnsi="Times New Roman"/>
              </w:rPr>
            </w:pPr>
          </w:p>
        </w:tc>
      </w:tr>
      <w:tr w:rsidR="00442659" w:rsidRPr="005B2DAE" w14:paraId="0DB3E7C4" w14:textId="77777777" w:rsidTr="0026576B">
        <w:trPr>
          <w:trHeight w:val="564"/>
        </w:trPr>
        <w:tc>
          <w:tcPr>
            <w:tcW w:w="2678" w:type="dxa"/>
            <w:gridSpan w:val="2"/>
            <w:vMerge/>
            <w:vAlign w:val="center"/>
          </w:tcPr>
          <w:p w14:paraId="1404B250" w14:textId="7C0F0CC0" w:rsidR="00460244" w:rsidRPr="0026576B" w:rsidRDefault="00460244" w:rsidP="008935BD">
            <w:pPr>
              <w:spacing w:after="0" w:line="240" w:lineRule="auto"/>
              <w:jc w:val="center"/>
              <w:rPr>
                <w:rFonts w:ascii="Times New Roman" w:hAnsi="Times New Roman"/>
                <w:i/>
              </w:rPr>
            </w:pPr>
          </w:p>
        </w:tc>
        <w:tc>
          <w:tcPr>
            <w:tcW w:w="2603" w:type="dxa"/>
            <w:gridSpan w:val="2"/>
          </w:tcPr>
          <w:p w14:paraId="1339517A" w14:textId="23F6678A" w:rsidR="00460244" w:rsidRPr="0026576B" w:rsidRDefault="00460244" w:rsidP="00237D72">
            <w:pPr>
              <w:spacing w:after="0" w:line="240" w:lineRule="auto"/>
              <w:jc w:val="center"/>
              <w:rPr>
                <w:rFonts w:ascii="Times New Roman" w:hAnsi="Times New Roman"/>
              </w:rPr>
            </w:pPr>
            <w:r w:rsidRPr="0026576B">
              <w:rPr>
                <w:rFonts w:ascii="Times New Roman" w:hAnsi="Times New Roman"/>
              </w:rPr>
              <w:t>Przewodniczący Rady (lub w zastępstwie Zastępca Przewodniczącego Rady)</w:t>
            </w:r>
          </w:p>
        </w:tc>
        <w:tc>
          <w:tcPr>
            <w:tcW w:w="7031" w:type="dxa"/>
            <w:gridSpan w:val="3"/>
          </w:tcPr>
          <w:p w14:paraId="4B1025F8" w14:textId="7FB007E0" w:rsidR="00460244" w:rsidRPr="0026576B" w:rsidRDefault="00460244" w:rsidP="007B0D48">
            <w:pPr>
              <w:pStyle w:val="Akapitzlist"/>
              <w:numPr>
                <w:ilvl w:val="0"/>
                <w:numId w:val="19"/>
              </w:numPr>
              <w:spacing w:after="0" w:line="240" w:lineRule="auto"/>
              <w:jc w:val="both"/>
              <w:rPr>
                <w:rFonts w:ascii="Times New Roman" w:hAnsi="Times New Roman"/>
              </w:rPr>
            </w:pPr>
            <w:r w:rsidRPr="0026576B">
              <w:rPr>
                <w:rFonts w:ascii="Times New Roman" w:hAnsi="Times New Roman"/>
              </w:rPr>
              <w:t>Stwierdzenie prawomocności obrad (w tym zachowania parytet</w:t>
            </w:r>
            <w:r w:rsidR="00834C33" w:rsidRPr="0026576B">
              <w:rPr>
                <w:rFonts w:ascii="Times New Roman" w:hAnsi="Times New Roman"/>
              </w:rPr>
              <w:t>ów</w:t>
            </w:r>
            <w:r w:rsidRPr="0026576B">
              <w:rPr>
                <w:rFonts w:ascii="Times New Roman" w:hAnsi="Times New Roman"/>
              </w:rPr>
              <w:t xml:space="preserve">). </w:t>
            </w:r>
          </w:p>
          <w:p w14:paraId="458D7259" w14:textId="3D7A4C32" w:rsidR="00460244" w:rsidRPr="0026576B" w:rsidRDefault="00460244" w:rsidP="007B0D48">
            <w:pPr>
              <w:pStyle w:val="Akapitzlist"/>
              <w:numPr>
                <w:ilvl w:val="0"/>
                <w:numId w:val="19"/>
              </w:numPr>
              <w:spacing w:after="0" w:line="240" w:lineRule="auto"/>
              <w:jc w:val="both"/>
              <w:rPr>
                <w:rFonts w:ascii="Times New Roman" w:hAnsi="Times New Roman"/>
              </w:rPr>
            </w:pPr>
            <w:r w:rsidRPr="0026576B">
              <w:rPr>
                <w:rFonts w:ascii="Times New Roman" w:hAnsi="Times New Roman"/>
              </w:rPr>
              <w:t xml:space="preserve">Posiedzenie Rady jest prawomocne, jeżeli spełnione zostały warunki, </w:t>
            </w:r>
            <w:r w:rsidR="007B0D48" w:rsidRPr="0026576B">
              <w:rPr>
                <w:rFonts w:ascii="Times New Roman" w:hAnsi="Times New Roman"/>
              </w:rPr>
              <w:br/>
            </w:r>
            <w:r w:rsidRPr="0026576B">
              <w:rPr>
                <w:rFonts w:ascii="Times New Roman" w:hAnsi="Times New Roman"/>
              </w:rPr>
              <w:t xml:space="preserve">o których mowa w art. 32 ust. 2 lit. b oraz art. 34 ust. 3 lit b. rozporządzenia Parlamentu Europejskiego i Rady (UE) nr 1303/2013 z dnia 17 grudnia 2013 r. </w:t>
            </w:r>
          </w:p>
          <w:p w14:paraId="7F309D8F" w14:textId="51AB7C1A" w:rsidR="00587D66" w:rsidRDefault="001E5220" w:rsidP="00587D66">
            <w:pPr>
              <w:pStyle w:val="Akapitzlist"/>
              <w:numPr>
                <w:ilvl w:val="0"/>
                <w:numId w:val="19"/>
              </w:numPr>
              <w:spacing w:after="0" w:line="240" w:lineRule="auto"/>
              <w:jc w:val="both"/>
              <w:rPr>
                <w:rFonts w:ascii="Times New Roman" w:hAnsi="Times New Roman"/>
              </w:rPr>
            </w:pPr>
            <w:r>
              <w:rPr>
                <w:rFonts w:ascii="Times New Roman" w:hAnsi="Times New Roman"/>
              </w:rPr>
              <w:t>O fakcie</w:t>
            </w:r>
            <w:r w:rsidR="00460244" w:rsidRPr="0026576B">
              <w:rPr>
                <w:rFonts w:ascii="Times New Roman" w:hAnsi="Times New Roman"/>
              </w:rPr>
              <w:t xml:space="preserve"> braku quorum niezbędnego do podejmowania prawomocnych decyzj</w:t>
            </w:r>
            <w:r w:rsidR="00834C33" w:rsidRPr="0026576B">
              <w:rPr>
                <w:rFonts w:ascii="Times New Roman" w:hAnsi="Times New Roman"/>
              </w:rPr>
              <w:t xml:space="preserve">i </w:t>
            </w:r>
            <w:r w:rsidR="00B56A5F">
              <w:rPr>
                <w:rFonts w:ascii="Times New Roman" w:hAnsi="Times New Roman"/>
              </w:rPr>
              <w:t>Sekretarz posiedzenia</w:t>
            </w:r>
            <w:r w:rsidR="00834C33" w:rsidRPr="0026576B">
              <w:rPr>
                <w:rFonts w:ascii="Times New Roman" w:hAnsi="Times New Roman"/>
              </w:rPr>
              <w:t xml:space="preserve"> informuje </w:t>
            </w:r>
            <w:r w:rsidR="00460244" w:rsidRPr="0026576B">
              <w:rPr>
                <w:rFonts w:ascii="Times New Roman" w:hAnsi="Times New Roman"/>
              </w:rPr>
              <w:t>Przewodniczącego.</w:t>
            </w:r>
          </w:p>
          <w:p w14:paraId="18F76175" w14:textId="75CF1291" w:rsidR="007B0D48" w:rsidRPr="0026576B" w:rsidRDefault="00460244" w:rsidP="00587D66">
            <w:pPr>
              <w:pStyle w:val="Akapitzlist"/>
              <w:spacing w:after="0" w:line="240" w:lineRule="auto"/>
              <w:ind w:left="360"/>
              <w:jc w:val="both"/>
              <w:rPr>
                <w:rFonts w:ascii="Times New Roman" w:hAnsi="Times New Roman"/>
              </w:rPr>
            </w:pPr>
            <w:r w:rsidRPr="0026576B">
              <w:rPr>
                <w:rFonts w:ascii="Times New Roman" w:hAnsi="Times New Roman"/>
              </w:rPr>
              <w:t xml:space="preserve">Zgodnie z Regulaminem Rady, w przypadku braku quorum Przewodniczący zamyka posiedzenie, wyznaczając jednocześnie nowy termin posiedzenia. </w:t>
            </w:r>
          </w:p>
        </w:tc>
        <w:tc>
          <w:tcPr>
            <w:tcW w:w="2248" w:type="dxa"/>
          </w:tcPr>
          <w:p w14:paraId="65627874" w14:textId="77777777" w:rsidR="00460244" w:rsidRPr="0026576B" w:rsidRDefault="00460244" w:rsidP="00237D72">
            <w:pPr>
              <w:spacing w:after="0" w:line="240" w:lineRule="auto"/>
              <w:jc w:val="center"/>
              <w:rPr>
                <w:rFonts w:ascii="Times New Roman" w:hAnsi="Times New Roman"/>
              </w:rPr>
            </w:pPr>
          </w:p>
        </w:tc>
      </w:tr>
      <w:tr w:rsidR="00442659" w:rsidRPr="005B2DAE" w14:paraId="7BEFA593" w14:textId="77777777" w:rsidTr="0026576B">
        <w:trPr>
          <w:trHeight w:val="3825"/>
        </w:trPr>
        <w:tc>
          <w:tcPr>
            <w:tcW w:w="2678" w:type="dxa"/>
            <w:gridSpan w:val="2"/>
            <w:vMerge/>
          </w:tcPr>
          <w:p w14:paraId="6C3DAAE6" w14:textId="77777777" w:rsidR="00460244" w:rsidRPr="005B2DAE" w:rsidRDefault="00460244" w:rsidP="008935BD">
            <w:pPr>
              <w:spacing w:after="0" w:line="240" w:lineRule="auto"/>
              <w:jc w:val="center"/>
              <w:rPr>
                <w:rFonts w:ascii="Times New Roman" w:hAnsi="Times New Roman"/>
                <w:i/>
              </w:rPr>
            </w:pPr>
          </w:p>
        </w:tc>
        <w:tc>
          <w:tcPr>
            <w:tcW w:w="2603" w:type="dxa"/>
            <w:gridSpan w:val="2"/>
          </w:tcPr>
          <w:p w14:paraId="14D21BF0" w14:textId="022B7DD4" w:rsidR="00460244" w:rsidRPr="005B2DAE" w:rsidRDefault="00834C33" w:rsidP="00834C33">
            <w:pPr>
              <w:spacing w:after="0" w:line="240" w:lineRule="auto"/>
              <w:jc w:val="center"/>
              <w:rPr>
                <w:rFonts w:ascii="Times New Roman" w:hAnsi="Times New Roman"/>
              </w:rPr>
            </w:pPr>
            <w:r>
              <w:rPr>
                <w:rFonts w:ascii="Times New Roman" w:hAnsi="Times New Roman"/>
              </w:rPr>
              <w:t>Członkowie Rady</w:t>
            </w:r>
          </w:p>
        </w:tc>
        <w:tc>
          <w:tcPr>
            <w:tcW w:w="7031" w:type="dxa"/>
            <w:gridSpan w:val="3"/>
          </w:tcPr>
          <w:p w14:paraId="484A4563" w14:textId="4DE120C4" w:rsidR="00460244" w:rsidRPr="003B2893" w:rsidRDefault="00460244" w:rsidP="00746B78">
            <w:pPr>
              <w:pStyle w:val="Akapitzlist"/>
              <w:numPr>
                <w:ilvl w:val="0"/>
                <w:numId w:val="50"/>
              </w:numPr>
              <w:spacing w:after="0" w:line="240" w:lineRule="auto"/>
              <w:jc w:val="both"/>
              <w:rPr>
                <w:rFonts w:ascii="Times New Roman" w:hAnsi="Times New Roman"/>
              </w:rPr>
            </w:pPr>
            <w:r w:rsidRPr="003B2893">
              <w:rPr>
                <w:rFonts w:ascii="Times New Roman" w:hAnsi="Times New Roman"/>
              </w:rPr>
              <w:t xml:space="preserve">Przed rozpoczęciem posiedzenia wszyscy członkowie Rady wypełniają </w:t>
            </w:r>
            <w:r w:rsidR="00196C53">
              <w:rPr>
                <w:rFonts w:ascii="Times New Roman" w:hAnsi="Times New Roman"/>
              </w:rPr>
              <w:br/>
            </w:r>
            <w:r w:rsidRPr="003B2893">
              <w:rPr>
                <w:rFonts w:ascii="Times New Roman" w:hAnsi="Times New Roman"/>
              </w:rPr>
              <w:t>i składają na ręce Przewodniczącego Rady</w:t>
            </w:r>
            <w:r w:rsidR="00834C33" w:rsidRPr="003B2893">
              <w:rPr>
                <w:rFonts w:ascii="Times New Roman" w:hAnsi="Times New Roman"/>
              </w:rPr>
              <w:t xml:space="preserve"> deklarację poufności </w:t>
            </w:r>
            <w:r w:rsidR="00196C53">
              <w:rPr>
                <w:rFonts w:ascii="Times New Roman" w:hAnsi="Times New Roman"/>
              </w:rPr>
              <w:br/>
            </w:r>
            <w:r w:rsidR="00834C33" w:rsidRPr="003B2893">
              <w:rPr>
                <w:rFonts w:ascii="Times New Roman" w:hAnsi="Times New Roman"/>
              </w:rPr>
              <w:t>i bezstronności</w:t>
            </w:r>
            <w:r w:rsidRPr="003B2893">
              <w:rPr>
                <w:rFonts w:ascii="Times New Roman" w:hAnsi="Times New Roman"/>
              </w:rPr>
              <w:t xml:space="preserve">. </w:t>
            </w:r>
          </w:p>
          <w:p w14:paraId="6454CD8A" w14:textId="758E8330" w:rsidR="00460244" w:rsidRPr="003B2893" w:rsidRDefault="00460244" w:rsidP="00746B78">
            <w:pPr>
              <w:pStyle w:val="Akapitzlist"/>
              <w:numPr>
                <w:ilvl w:val="0"/>
                <w:numId w:val="50"/>
              </w:numPr>
              <w:spacing w:after="0" w:line="240" w:lineRule="auto"/>
              <w:jc w:val="both"/>
              <w:rPr>
                <w:rFonts w:ascii="Times New Roman" w:hAnsi="Times New Roman"/>
              </w:rPr>
            </w:pPr>
            <w:r w:rsidRPr="003B2893">
              <w:rPr>
                <w:rFonts w:ascii="Times New Roman" w:hAnsi="Times New Roman"/>
              </w:rPr>
              <w:t xml:space="preserve">Deklaracja poufności i bezstronności zawiera informację od członka Rady o jego </w:t>
            </w:r>
            <w:proofErr w:type="spellStart"/>
            <w:r w:rsidRPr="003B2893">
              <w:rPr>
                <w:rFonts w:ascii="Times New Roman" w:hAnsi="Times New Roman"/>
              </w:rPr>
              <w:t>wyłączeniach</w:t>
            </w:r>
            <w:proofErr w:type="spellEnd"/>
            <w:r w:rsidRPr="003B2893">
              <w:rPr>
                <w:rFonts w:ascii="Times New Roman" w:hAnsi="Times New Roman"/>
              </w:rPr>
              <w:t xml:space="preserve"> z procesu decyzyjnego dotyczących konkretnych wniosków, w tym dane identyfikacyjne konkursu, oświadczenie członka Rady o zachowaniu poufności i bezstronności podczas d</w:t>
            </w:r>
            <w:r w:rsidR="00834C33" w:rsidRPr="003B2893">
              <w:rPr>
                <w:rFonts w:ascii="Times New Roman" w:hAnsi="Times New Roman"/>
              </w:rPr>
              <w:t xml:space="preserve">okonywania oceny i wyboru </w:t>
            </w:r>
            <w:r w:rsidR="004B5E5B">
              <w:rPr>
                <w:rFonts w:ascii="Times New Roman" w:hAnsi="Times New Roman"/>
              </w:rPr>
              <w:t>Grantobiorców</w:t>
            </w:r>
            <w:r w:rsidRPr="003B2893">
              <w:rPr>
                <w:rFonts w:ascii="Times New Roman" w:hAnsi="Times New Roman"/>
              </w:rPr>
              <w:t>, miejsce na podanie danych identyfikacyjnych wniosków (np. numer wniosku w rejestrze LGD, nazwa beneficjenta), z oceny których wyłącza się członek Rady wraz z powodem wyłączenia, pouczenie o odpowiedzialności karnej za składanie fałszywych oświadczeń, czytelny podpis członka Rady.</w:t>
            </w:r>
          </w:p>
          <w:p w14:paraId="5B868CB2" w14:textId="7C2F9A1A" w:rsidR="008540FB" w:rsidRPr="003B2893" w:rsidRDefault="00460244" w:rsidP="00746B78">
            <w:pPr>
              <w:pStyle w:val="Akapitzlist"/>
              <w:numPr>
                <w:ilvl w:val="0"/>
                <w:numId w:val="50"/>
              </w:numPr>
              <w:spacing w:after="0" w:line="240" w:lineRule="auto"/>
              <w:jc w:val="both"/>
              <w:rPr>
                <w:rFonts w:ascii="Times New Roman" w:hAnsi="Times New Roman"/>
              </w:rPr>
            </w:pPr>
            <w:r w:rsidRPr="003B2893">
              <w:rPr>
                <w:rFonts w:ascii="Times New Roman" w:hAnsi="Times New Roman"/>
              </w:rPr>
              <w:t xml:space="preserve">Dokumentem pozwalającym na identyfikację charakteru powiązań członków Rady z </w:t>
            </w:r>
            <w:r w:rsidR="00196C53">
              <w:rPr>
                <w:rFonts w:ascii="Times New Roman" w:hAnsi="Times New Roman"/>
              </w:rPr>
              <w:t xml:space="preserve">Grantobiorcami </w:t>
            </w:r>
            <w:r w:rsidRPr="003B2893">
              <w:rPr>
                <w:rFonts w:ascii="Times New Roman" w:hAnsi="Times New Roman"/>
              </w:rPr>
              <w:t>/</w:t>
            </w:r>
            <w:r w:rsidR="00196C53">
              <w:rPr>
                <w:rFonts w:ascii="Times New Roman" w:hAnsi="Times New Roman"/>
              </w:rPr>
              <w:t xml:space="preserve"> </w:t>
            </w:r>
            <w:r w:rsidRPr="003B2893">
              <w:rPr>
                <w:rFonts w:ascii="Times New Roman" w:hAnsi="Times New Roman"/>
              </w:rPr>
              <w:t>poszczególnymi wnioskami jest również Rejestr Interesów Członków Rady LGD.</w:t>
            </w:r>
          </w:p>
        </w:tc>
        <w:tc>
          <w:tcPr>
            <w:tcW w:w="2248" w:type="dxa"/>
          </w:tcPr>
          <w:p w14:paraId="4261D04A" w14:textId="77777777" w:rsidR="00460244" w:rsidRPr="003B2893" w:rsidRDefault="00834C33" w:rsidP="008935BD">
            <w:pPr>
              <w:spacing w:after="0" w:line="240" w:lineRule="auto"/>
              <w:jc w:val="center"/>
              <w:rPr>
                <w:rFonts w:ascii="Times New Roman" w:hAnsi="Times New Roman"/>
              </w:rPr>
            </w:pPr>
            <w:r w:rsidRPr="003B2893">
              <w:rPr>
                <w:rFonts w:ascii="Times New Roman" w:hAnsi="Times New Roman"/>
              </w:rPr>
              <w:t>Deklaracja</w:t>
            </w:r>
            <w:r w:rsidR="00460244" w:rsidRPr="003B2893">
              <w:rPr>
                <w:rFonts w:ascii="Times New Roman" w:hAnsi="Times New Roman"/>
              </w:rPr>
              <w:t xml:space="preserve"> poufności </w:t>
            </w:r>
            <w:r w:rsidRPr="003B2893">
              <w:rPr>
                <w:rFonts w:ascii="Times New Roman" w:hAnsi="Times New Roman"/>
              </w:rPr>
              <w:br/>
            </w:r>
            <w:r w:rsidR="00460244" w:rsidRPr="003B2893">
              <w:rPr>
                <w:rFonts w:ascii="Times New Roman" w:hAnsi="Times New Roman"/>
              </w:rPr>
              <w:t xml:space="preserve">i </w:t>
            </w:r>
            <w:r w:rsidR="00460244" w:rsidRPr="007B59DC">
              <w:rPr>
                <w:rFonts w:ascii="Times New Roman" w:hAnsi="Times New Roman"/>
              </w:rPr>
              <w:t>bezstronności (załącznik do Regulaminu Rady)</w:t>
            </w:r>
          </w:p>
          <w:p w14:paraId="2593E1B9" w14:textId="77777777" w:rsidR="00834C33" w:rsidRPr="003B2893" w:rsidRDefault="00834C33" w:rsidP="008935BD">
            <w:pPr>
              <w:spacing w:after="0" w:line="240" w:lineRule="auto"/>
              <w:jc w:val="center"/>
              <w:rPr>
                <w:rFonts w:ascii="Times New Roman" w:hAnsi="Times New Roman"/>
              </w:rPr>
            </w:pPr>
          </w:p>
          <w:p w14:paraId="205DB381" w14:textId="77777777" w:rsidR="00834C33" w:rsidRPr="003B2893" w:rsidRDefault="00834C33" w:rsidP="008935BD">
            <w:pPr>
              <w:spacing w:after="0" w:line="240" w:lineRule="auto"/>
              <w:jc w:val="center"/>
              <w:rPr>
                <w:rFonts w:ascii="Times New Roman" w:hAnsi="Times New Roman"/>
              </w:rPr>
            </w:pPr>
          </w:p>
          <w:p w14:paraId="12594175" w14:textId="77777777" w:rsidR="00834C33" w:rsidRPr="003B2893" w:rsidRDefault="00834C33" w:rsidP="008935BD">
            <w:pPr>
              <w:spacing w:after="0" w:line="240" w:lineRule="auto"/>
              <w:jc w:val="center"/>
              <w:rPr>
                <w:rFonts w:ascii="Times New Roman" w:hAnsi="Times New Roman"/>
              </w:rPr>
            </w:pPr>
          </w:p>
          <w:p w14:paraId="6E9FB999" w14:textId="77777777" w:rsidR="00834C33" w:rsidRPr="003B2893" w:rsidRDefault="00834C33" w:rsidP="008935BD">
            <w:pPr>
              <w:spacing w:after="0" w:line="240" w:lineRule="auto"/>
              <w:jc w:val="center"/>
              <w:rPr>
                <w:rFonts w:ascii="Times New Roman" w:hAnsi="Times New Roman"/>
              </w:rPr>
            </w:pPr>
          </w:p>
          <w:p w14:paraId="1455D1E9" w14:textId="77777777" w:rsidR="00834C33" w:rsidRPr="003B2893" w:rsidRDefault="00834C33" w:rsidP="008935BD">
            <w:pPr>
              <w:spacing w:after="0" w:line="240" w:lineRule="auto"/>
              <w:jc w:val="center"/>
              <w:rPr>
                <w:rFonts w:ascii="Times New Roman" w:hAnsi="Times New Roman"/>
              </w:rPr>
            </w:pPr>
          </w:p>
          <w:p w14:paraId="214F8770" w14:textId="77777777" w:rsidR="00834C33" w:rsidRPr="003B2893" w:rsidRDefault="00834C33" w:rsidP="008935BD">
            <w:pPr>
              <w:spacing w:after="0" w:line="240" w:lineRule="auto"/>
              <w:jc w:val="center"/>
              <w:rPr>
                <w:rFonts w:ascii="Times New Roman" w:hAnsi="Times New Roman"/>
              </w:rPr>
            </w:pPr>
          </w:p>
          <w:p w14:paraId="64D7C25B" w14:textId="77777777" w:rsidR="00834C33" w:rsidRPr="003B2893" w:rsidRDefault="00834C33" w:rsidP="008935BD">
            <w:pPr>
              <w:spacing w:after="0" w:line="240" w:lineRule="auto"/>
              <w:jc w:val="center"/>
              <w:rPr>
                <w:rFonts w:ascii="Times New Roman" w:hAnsi="Times New Roman"/>
              </w:rPr>
            </w:pPr>
          </w:p>
          <w:p w14:paraId="7415A66F" w14:textId="77777777" w:rsidR="003B2893" w:rsidRPr="003B2893" w:rsidRDefault="003B2893" w:rsidP="003B2893">
            <w:pPr>
              <w:spacing w:after="0" w:line="240" w:lineRule="auto"/>
              <w:rPr>
                <w:rFonts w:ascii="Times New Roman" w:hAnsi="Times New Roman"/>
              </w:rPr>
            </w:pPr>
          </w:p>
          <w:p w14:paraId="53D05F94" w14:textId="18ABD88E" w:rsidR="00834C33" w:rsidRPr="003B2893" w:rsidRDefault="00834C33" w:rsidP="008935BD">
            <w:pPr>
              <w:spacing w:after="0" w:line="240" w:lineRule="auto"/>
              <w:jc w:val="center"/>
              <w:rPr>
                <w:rFonts w:ascii="Times New Roman" w:hAnsi="Times New Roman"/>
              </w:rPr>
            </w:pPr>
            <w:r w:rsidRPr="003B2893">
              <w:rPr>
                <w:rFonts w:ascii="Times New Roman" w:hAnsi="Times New Roman"/>
              </w:rPr>
              <w:t>Rejestr Interesów Członków Rady LGD</w:t>
            </w:r>
          </w:p>
        </w:tc>
      </w:tr>
      <w:tr w:rsidR="00442659" w:rsidRPr="005B2DAE" w14:paraId="43EB813E" w14:textId="77777777" w:rsidTr="0026576B">
        <w:trPr>
          <w:trHeight w:val="416"/>
        </w:trPr>
        <w:tc>
          <w:tcPr>
            <w:tcW w:w="2678" w:type="dxa"/>
            <w:gridSpan w:val="2"/>
            <w:vMerge/>
          </w:tcPr>
          <w:p w14:paraId="4DA8395E" w14:textId="77777777" w:rsidR="00460244" w:rsidRPr="005B2DAE" w:rsidRDefault="00460244" w:rsidP="006572F6">
            <w:pPr>
              <w:spacing w:after="0" w:line="240" w:lineRule="auto"/>
              <w:rPr>
                <w:rFonts w:ascii="Times New Roman" w:hAnsi="Times New Roman"/>
              </w:rPr>
            </w:pPr>
          </w:p>
        </w:tc>
        <w:tc>
          <w:tcPr>
            <w:tcW w:w="2603" w:type="dxa"/>
            <w:gridSpan w:val="2"/>
          </w:tcPr>
          <w:p w14:paraId="49ADBBD7" w14:textId="0BC44668"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Przewodniczący Rady</w:t>
            </w:r>
          </w:p>
        </w:tc>
        <w:tc>
          <w:tcPr>
            <w:tcW w:w="7031" w:type="dxa"/>
            <w:gridSpan w:val="3"/>
          </w:tcPr>
          <w:p w14:paraId="7C253677" w14:textId="5027E8DB" w:rsidR="00044421" w:rsidRPr="00BA4627" w:rsidRDefault="00044421" w:rsidP="003C39E1">
            <w:pPr>
              <w:pStyle w:val="Akapitzlist"/>
              <w:numPr>
                <w:ilvl w:val="0"/>
                <w:numId w:val="22"/>
              </w:numPr>
              <w:spacing w:after="0" w:line="240" w:lineRule="auto"/>
              <w:jc w:val="both"/>
              <w:rPr>
                <w:rFonts w:asciiTheme="minorHAnsi" w:hAnsiTheme="minorHAnsi" w:cstheme="minorHAnsi"/>
              </w:rPr>
            </w:pPr>
            <w:r w:rsidRPr="00BA4627">
              <w:rPr>
                <w:rFonts w:asciiTheme="minorHAnsi" w:hAnsiTheme="minorHAnsi" w:cstheme="minorHAnsi"/>
              </w:rPr>
              <w:t xml:space="preserve">Podczas dokonywania oceny i wyboru </w:t>
            </w:r>
            <w:r w:rsidR="004B5E5B">
              <w:rPr>
                <w:rFonts w:asciiTheme="minorHAnsi" w:hAnsiTheme="minorHAnsi" w:cstheme="minorHAnsi"/>
              </w:rPr>
              <w:t>Grantobiorców</w:t>
            </w:r>
            <w:r w:rsidRPr="00BA4627">
              <w:rPr>
                <w:rFonts w:asciiTheme="minorHAnsi" w:hAnsiTheme="minorHAnsi" w:cstheme="minorHAnsi"/>
              </w:rPr>
              <w:t xml:space="preserve"> oraz ustalania kwoty grantu należy: </w:t>
            </w:r>
          </w:p>
          <w:p w14:paraId="3AA7608D" w14:textId="77777777"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 xml:space="preserve">zastosować procedurę zapewniającą bezstronność członków Rady, </w:t>
            </w:r>
          </w:p>
          <w:p w14:paraId="422FDBA9" w14:textId="30ACB3DF"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 xml:space="preserve">dokonać oceny i wyboru w oparciu o obowiązujące przepisy, procedury i lokalne kryteria wyboru, </w:t>
            </w:r>
          </w:p>
          <w:p w14:paraId="410AC573" w14:textId="74C4056D"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zapewnić skład Rady zgodny z wymaganiami określonymi w art. 32 ust</w:t>
            </w:r>
            <w:r w:rsidR="007B0D48">
              <w:rPr>
                <w:rFonts w:asciiTheme="minorHAnsi" w:hAnsiTheme="minorHAnsi" w:cstheme="minorHAnsi"/>
              </w:rPr>
              <w:t>.</w:t>
            </w:r>
            <w:r w:rsidRPr="00BA4627">
              <w:rPr>
                <w:rFonts w:asciiTheme="minorHAnsi" w:hAnsiTheme="minorHAnsi" w:cstheme="minorHAnsi"/>
              </w:rPr>
              <w:t xml:space="preserve"> 2 lit. b rozporządzenia 1303/2013, </w:t>
            </w:r>
          </w:p>
          <w:p w14:paraId="5545AB90" w14:textId="77777777"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 xml:space="preserve">zapewnić zachowanie parytetu określonego w art. 34 ust. 3 lit. b rozporządzenia nr 1303/2013, </w:t>
            </w:r>
          </w:p>
          <w:p w14:paraId="6CD38488" w14:textId="77777777" w:rsidR="00044421" w:rsidRPr="00BA4627" w:rsidRDefault="00044421" w:rsidP="003C39E1">
            <w:pPr>
              <w:pStyle w:val="Akapitzlist"/>
              <w:numPr>
                <w:ilvl w:val="1"/>
                <w:numId w:val="23"/>
              </w:numPr>
              <w:spacing w:after="0" w:line="240" w:lineRule="auto"/>
              <w:ind w:left="709"/>
              <w:jc w:val="both"/>
              <w:rPr>
                <w:rFonts w:asciiTheme="minorHAnsi" w:hAnsiTheme="minorHAnsi" w:cstheme="minorHAnsi"/>
              </w:rPr>
            </w:pPr>
            <w:r w:rsidRPr="00BA4627">
              <w:rPr>
                <w:rFonts w:asciiTheme="minorHAnsi" w:hAnsiTheme="minorHAnsi" w:cstheme="minorHAnsi"/>
              </w:rPr>
              <w:t>ustalić kwotę wsparcia – grantu.</w:t>
            </w:r>
          </w:p>
          <w:p w14:paraId="642B6B82" w14:textId="77777777" w:rsidR="00BA4627" w:rsidRPr="00BA4627"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Przed przystąpieniem do oceny każdego wniosku o powierzenie grantu Przewodniczący Rady dokonuje analizy rozkładu grup interesu członków Rady biorących udział w posiedzeniu i na podstawie wyników </w:t>
            </w:r>
            <w:r w:rsidR="003B2893" w:rsidRPr="00BA4627">
              <w:rPr>
                <w:rFonts w:ascii="Times New Roman" w:hAnsi="Times New Roman"/>
              </w:rPr>
              <w:t xml:space="preserve">tej analizy dokonuje stosownych </w:t>
            </w:r>
            <w:proofErr w:type="spellStart"/>
            <w:r w:rsidRPr="00BA4627">
              <w:rPr>
                <w:rFonts w:ascii="Times New Roman" w:hAnsi="Times New Roman"/>
              </w:rPr>
              <w:t>wyłączeń</w:t>
            </w:r>
            <w:proofErr w:type="spellEnd"/>
            <w:r w:rsidRPr="00BA4627">
              <w:rPr>
                <w:rFonts w:ascii="Times New Roman" w:hAnsi="Times New Roman"/>
              </w:rPr>
              <w:t xml:space="preserve"> z oceny, aby zapewnić, iż obecne kworum zgodne jest z wymaganiami art. 32 ust. 2 pkt b rozporządzenia 1303/2013.</w:t>
            </w:r>
          </w:p>
          <w:p w14:paraId="4BEFE147" w14:textId="71F529E1" w:rsidR="008540FB" w:rsidRPr="003D5D91"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Dane w </w:t>
            </w:r>
            <w:r w:rsidR="00047772">
              <w:rPr>
                <w:rFonts w:ascii="Times New Roman" w:hAnsi="Times New Roman"/>
              </w:rPr>
              <w:t>R</w:t>
            </w:r>
            <w:r w:rsidRPr="00BA4627">
              <w:rPr>
                <w:rFonts w:ascii="Times New Roman" w:hAnsi="Times New Roman"/>
              </w:rPr>
              <w:t>ejestrze uzupełniane są w oparciu o oświadczenia Członków Rady, co do których zachodzą okoliczności mogące stanowić o powstaniu pojedynczej grupy interesu. Grupy interesu analizowane są w kontekście celów LSR, przedsięwzięć i grup docelowych oraz</w:t>
            </w:r>
            <w:r w:rsidR="00BA4627" w:rsidRPr="003D5D91">
              <w:rPr>
                <w:rFonts w:ascii="Times New Roman" w:hAnsi="Times New Roman"/>
              </w:rPr>
              <w:t xml:space="preserve"> </w:t>
            </w:r>
            <w:r w:rsidRPr="003D5D91">
              <w:rPr>
                <w:rFonts w:ascii="Times New Roman" w:hAnsi="Times New Roman"/>
              </w:rPr>
              <w:t>uwzględniają w szczególności powiązania branżowe.</w:t>
            </w:r>
          </w:p>
          <w:p w14:paraId="4CA2383C" w14:textId="77777777" w:rsidR="008540FB" w:rsidRPr="00BA4627"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lastRenderedPageBreak/>
              <w:t>W wyniku analizy Przewodniczący Rady weryfikuje, czy spełnione będą warunki zgodnie z art. 32 ust. 2 pkt. b rozporządzenia 1303/2013 wskazujące, że ani władze publiczne, ani żadna pojedyncza grupa interesu, nie mogą mieć więcej niż 49% praw głosu.</w:t>
            </w:r>
          </w:p>
          <w:p w14:paraId="06542EAA" w14:textId="64F87F84" w:rsidR="008540FB" w:rsidRPr="00BA4627" w:rsidRDefault="008540FB"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Prawomocność posiedzenia i podejmowanych przez Radę decyzji </w:t>
            </w:r>
            <w:r w:rsidR="004426D3">
              <w:rPr>
                <w:rFonts w:ascii="Times New Roman" w:hAnsi="Times New Roman"/>
              </w:rPr>
              <w:br/>
            </w:r>
            <w:r w:rsidRPr="00BA4627">
              <w:rPr>
                <w:rFonts w:ascii="Times New Roman" w:hAnsi="Times New Roman"/>
              </w:rPr>
              <w:t xml:space="preserve">(z wyjątkiem decyzji dotyczących oceny i wyboru wniosków) wymaga obecności co najmniej 50% składu Rady (kworum). Podejmowanie przez Radę decyzji dotyczących oceny i wyboru </w:t>
            </w:r>
            <w:r w:rsidR="004B5E5B">
              <w:rPr>
                <w:rFonts w:ascii="Times New Roman" w:hAnsi="Times New Roman"/>
              </w:rPr>
              <w:t>Grantobiorców</w:t>
            </w:r>
            <w:r w:rsidRPr="00BA4627">
              <w:rPr>
                <w:rFonts w:ascii="Times New Roman" w:hAnsi="Times New Roman"/>
              </w:rPr>
              <w:t xml:space="preserve"> wymaga zapewnienia, że żadna z grup interesu nie posiada więcej niż 49% praw głosu oraz co najmniej 50% głosów podczas dokonywania wyboru</w:t>
            </w:r>
            <w:r w:rsidR="00CF6E42">
              <w:rPr>
                <w:rFonts w:ascii="Times New Roman" w:hAnsi="Times New Roman"/>
              </w:rPr>
              <w:t xml:space="preserve"> </w:t>
            </w:r>
            <w:r w:rsidR="004B5E5B">
              <w:rPr>
                <w:rFonts w:ascii="Times New Roman" w:hAnsi="Times New Roman"/>
              </w:rPr>
              <w:t>Grantobiorców</w:t>
            </w:r>
            <w:r w:rsidRPr="00BA4627">
              <w:rPr>
                <w:rFonts w:ascii="Times New Roman" w:hAnsi="Times New Roman"/>
              </w:rPr>
              <w:t xml:space="preserve"> pochodzi od członków, którzy nie są przedstawicielami sektora publicznego. W przypadku, gdy nie została zapewniona prawomocność posiedzenia i podejmowanych przez Radę decyzji Przewodniczący zamyka obrady wyznaczając równocześnie nowy termin posiedzenia.</w:t>
            </w:r>
          </w:p>
          <w:p w14:paraId="5A69E38B" w14:textId="3D8E6BCC" w:rsidR="00460244" w:rsidRPr="00BA4627" w:rsidRDefault="00460244"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 xml:space="preserve">Członek Rady wyłączony z oceny </w:t>
            </w:r>
            <w:r w:rsidR="00A91076" w:rsidRPr="00BA4627">
              <w:rPr>
                <w:rFonts w:ascii="Times New Roman" w:hAnsi="Times New Roman"/>
              </w:rPr>
              <w:t xml:space="preserve">danego </w:t>
            </w:r>
            <w:r w:rsidR="004426D3" w:rsidRPr="00BA4627">
              <w:rPr>
                <w:rFonts w:ascii="Times New Roman" w:hAnsi="Times New Roman"/>
              </w:rPr>
              <w:t>Grantobiorcy</w:t>
            </w:r>
            <w:r w:rsidRPr="00BA4627">
              <w:rPr>
                <w:rFonts w:ascii="Times New Roman" w:hAnsi="Times New Roman"/>
              </w:rPr>
              <w:t xml:space="preserve"> opuszcza salę posiedzeń Rady podczas dokonywania </w:t>
            </w:r>
            <w:r w:rsidR="004426D3">
              <w:rPr>
                <w:rFonts w:ascii="Times New Roman" w:hAnsi="Times New Roman"/>
              </w:rPr>
              <w:t>jego oceny i wyboru przez Radę.</w:t>
            </w:r>
          </w:p>
          <w:p w14:paraId="603A63CA" w14:textId="1BCA3BF7" w:rsidR="00A91076" w:rsidRPr="00BA4627" w:rsidRDefault="00A91076" w:rsidP="003C39E1">
            <w:pPr>
              <w:pStyle w:val="Akapitzlist"/>
              <w:numPr>
                <w:ilvl w:val="0"/>
                <w:numId w:val="22"/>
              </w:numPr>
              <w:spacing w:after="0" w:line="240" w:lineRule="auto"/>
              <w:jc w:val="both"/>
              <w:rPr>
                <w:rFonts w:ascii="Times New Roman" w:hAnsi="Times New Roman"/>
              </w:rPr>
            </w:pPr>
            <w:r w:rsidRPr="00BA4627">
              <w:rPr>
                <w:rFonts w:ascii="Times New Roman" w:hAnsi="Times New Roman"/>
              </w:rPr>
              <w:t>Informacja o członkach Rady wyłączonych z oceny wniosków wraz ze wskazaniem, których wniosków przedmiotowe wyłączenie dotyczy, jest odnotowywana w protokole z posiedzenia</w:t>
            </w:r>
            <w:r w:rsidR="004426D3">
              <w:rPr>
                <w:rFonts w:ascii="Times New Roman" w:hAnsi="Times New Roman"/>
              </w:rPr>
              <w:t>.</w:t>
            </w:r>
          </w:p>
        </w:tc>
        <w:tc>
          <w:tcPr>
            <w:tcW w:w="2248" w:type="dxa"/>
          </w:tcPr>
          <w:p w14:paraId="3B1335B1" w14:textId="77777777" w:rsidR="00460244" w:rsidRPr="005B2DAE" w:rsidRDefault="00460244" w:rsidP="006572F6">
            <w:pPr>
              <w:spacing w:after="0" w:line="240" w:lineRule="auto"/>
              <w:jc w:val="center"/>
              <w:rPr>
                <w:rFonts w:ascii="Times New Roman" w:hAnsi="Times New Roman"/>
              </w:rPr>
            </w:pPr>
          </w:p>
          <w:p w14:paraId="6AFFA40F" w14:textId="77777777" w:rsidR="00460244" w:rsidRPr="005B2DAE" w:rsidRDefault="00460244" w:rsidP="006572F6">
            <w:pPr>
              <w:spacing w:after="0" w:line="240" w:lineRule="auto"/>
              <w:jc w:val="center"/>
              <w:rPr>
                <w:rFonts w:ascii="Times New Roman" w:hAnsi="Times New Roman"/>
              </w:rPr>
            </w:pPr>
          </w:p>
          <w:p w14:paraId="6C45CEB4" w14:textId="77777777" w:rsidR="00460244" w:rsidRPr="005B2DAE" w:rsidRDefault="00460244" w:rsidP="006572F6">
            <w:pPr>
              <w:spacing w:after="0" w:line="240" w:lineRule="auto"/>
              <w:jc w:val="center"/>
              <w:rPr>
                <w:rFonts w:ascii="Times New Roman" w:hAnsi="Times New Roman"/>
              </w:rPr>
            </w:pPr>
          </w:p>
          <w:p w14:paraId="4D17C7F3" w14:textId="77777777" w:rsidR="00460244" w:rsidRPr="005B2DAE" w:rsidRDefault="00460244" w:rsidP="006572F6">
            <w:pPr>
              <w:spacing w:after="0" w:line="240" w:lineRule="auto"/>
              <w:jc w:val="center"/>
              <w:rPr>
                <w:rFonts w:ascii="Times New Roman" w:hAnsi="Times New Roman"/>
              </w:rPr>
            </w:pPr>
          </w:p>
          <w:p w14:paraId="245E9929" w14:textId="77777777" w:rsidR="00460244" w:rsidRPr="005B2DAE" w:rsidRDefault="00460244" w:rsidP="006572F6">
            <w:pPr>
              <w:spacing w:after="0" w:line="240" w:lineRule="auto"/>
              <w:jc w:val="center"/>
              <w:rPr>
                <w:rFonts w:ascii="Times New Roman" w:hAnsi="Times New Roman"/>
              </w:rPr>
            </w:pPr>
          </w:p>
          <w:p w14:paraId="5C26723D" w14:textId="77777777" w:rsidR="00460244" w:rsidRPr="005B2DAE" w:rsidRDefault="00460244" w:rsidP="006572F6">
            <w:pPr>
              <w:spacing w:after="0" w:line="240" w:lineRule="auto"/>
              <w:jc w:val="center"/>
              <w:rPr>
                <w:rFonts w:ascii="Times New Roman" w:hAnsi="Times New Roman"/>
              </w:rPr>
            </w:pPr>
          </w:p>
          <w:p w14:paraId="49F97EC7" w14:textId="77777777" w:rsidR="00460244" w:rsidRPr="005B2DAE" w:rsidRDefault="00460244" w:rsidP="006572F6">
            <w:pPr>
              <w:spacing w:after="0" w:line="240" w:lineRule="auto"/>
              <w:jc w:val="center"/>
              <w:rPr>
                <w:rFonts w:ascii="Times New Roman" w:hAnsi="Times New Roman"/>
              </w:rPr>
            </w:pPr>
          </w:p>
          <w:p w14:paraId="0381725C" w14:textId="77777777" w:rsidR="00460244" w:rsidRPr="005B2DAE" w:rsidRDefault="00460244" w:rsidP="006572F6">
            <w:pPr>
              <w:spacing w:after="0" w:line="240" w:lineRule="auto"/>
              <w:jc w:val="center"/>
              <w:rPr>
                <w:rFonts w:ascii="Times New Roman" w:hAnsi="Times New Roman"/>
              </w:rPr>
            </w:pPr>
          </w:p>
          <w:p w14:paraId="180CF3A3" w14:textId="77777777" w:rsidR="00460244" w:rsidRPr="005B2DAE" w:rsidRDefault="00460244" w:rsidP="006572F6">
            <w:pPr>
              <w:spacing w:after="0" w:line="240" w:lineRule="auto"/>
              <w:jc w:val="center"/>
              <w:rPr>
                <w:rFonts w:ascii="Times New Roman" w:hAnsi="Times New Roman"/>
              </w:rPr>
            </w:pPr>
          </w:p>
        </w:tc>
      </w:tr>
      <w:tr w:rsidR="00442659" w:rsidRPr="005B2DAE" w14:paraId="56374B8D" w14:textId="77777777" w:rsidTr="0026576B">
        <w:trPr>
          <w:trHeight w:val="620"/>
        </w:trPr>
        <w:tc>
          <w:tcPr>
            <w:tcW w:w="2678" w:type="dxa"/>
            <w:gridSpan w:val="2"/>
            <w:vMerge w:val="restart"/>
          </w:tcPr>
          <w:p w14:paraId="0A0AC4D3" w14:textId="4EC34CD8" w:rsidR="00460244" w:rsidRPr="0026576B" w:rsidRDefault="00A51742" w:rsidP="00460244">
            <w:pPr>
              <w:spacing w:after="0" w:line="240" w:lineRule="auto"/>
              <w:jc w:val="center"/>
              <w:rPr>
                <w:rFonts w:ascii="Times New Roman" w:hAnsi="Times New Roman"/>
                <w:i/>
                <w:strike/>
              </w:rPr>
            </w:pPr>
            <w:r w:rsidRPr="0026576B">
              <w:rPr>
                <w:rFonts w:ascii="Times New Roman" w:eastAsia="Courier New" w:hAnsi="Times New Roman"/>
                <w:lang w:eastAsia="pl-PL"/>
              </w:rPr>
              <w:t xml:space="preserve">Ocena i wybór </w:t>
            </w:r>
            <w:r w:rsidR="004B5E5B" w:rsidRPr="0026576B">
              <w:rPr>
                <w:rFonts w:ascii="Times New Roman" w:eastAsia="Courier New" w:hAnsi="Times New Roman"/>
                <w:lang w:eastAsia="pl-PL"/>
              </w:rPr>
              <w:t>Grantobiorców</w:t>
            </w:r>
          </w:p>
        </w:tc>
        <w:tc>
          <w:tcPr>
            <w:tcW w:w="2603" w:type="dxa"/>
            <w:gridSpan w:val="2"/>
          </w:tcPr>
          <w:p w14:paraId="6F1049F0" w14:textId="2C601FF1" w:rsidR="00460244" w:rsidRPr="0026576B" w:rsidRDefault="00460244" w:rsidP="003D2F65">
            <w:pPr>
              <w:spacing w:after="0" w:line="240" w:lineRule="auto"/>
              <w:jc w:val="center"/>
              <w:rPr>
                <w:rFonts w:ascii="Times New Roman" w:hAnsi="Times New Roman"/>
              </w:rPr>
            </w:pPr>
            <w:r w:rsidRPr="0026576B">
              <w:rPr>
                <w:rFonts w:ascii="Times New Roman" w:hAnsi="Times New Roman"/>
              </w:rPr>
              <w:t>Członkowie Rady</w:t>
            </w:r>
            <w:r w:rsidR="00B032B9" w:rsidRPr="0026576B">
              <w:rPr>
                <w:rFonts w:ascii="Times New Roman" w:hAnsi="Times New Roman"/>
              </w:rPr>
              <w:t xml:space="preserve"> lub</w:t>
            </w:r>
          </w:p>
          <w:p w14:paraId="5A2D83A7" w14:textId="48E5BF6D" w:rsidR="00460244" w:rsidRPr="0026576B" w:rsidRDefault="00460244" w:rsidP="00B032B9">
            <w:pPr>
              <w:spacing w:after="0" w:line="240" w:lineRule="auto"/>
              <w:jc w:val="center"/>
              <w:rPr>
                <w:rFonts w:ascii="Times New Roman" w:hAnsi="Times New Roman"/>
              </w:rPr>
            </w:pPr>
            <w:r w:rsidRPr="0026576B">
              <w:rPr>
                <w:rFonts w:ascii="Times New Roman" w:hAnsi="Times New Roman"/>
              </w:rPr>
              <w:t>Zarząd</w:t>
            </w:r>
            <w:r w:rsidR="00B032B9" w:rsidRPr="0026576B">
              <w:rPr>
                <w:rFonts w:ascii="Times New Roman" w:hAnsi="Times New Roman"/>
              </w:rPr>
              <w:t xml:space="preserve"> lub </w:t>
            </w:r>
            <w:r w:rsidRPr="0026576B">
              <w:rPr>
                <w:rFonts w:ascii="Times New Roman" w:hAnsi="Times New Roman"/>
              </w:rPr>
              <w:t>Biuro LGD</w:t>
            </w:r>
          </w:p>
        </w:tc>
        <w:tc>
          <w:tcPr>
            <w:tcW w:w="7031" w:type="dxa"/>
            <w:gridSpan w:val="3"/>
            <w:shd w:val="clear" w:color="auto" w:fill="auto"/>
          </w:tcPr>
          <w:p w14:paraId="1F2095EE" w14:textId="11B21FA8" w:rsidR="00460244" w:rsidRPr="0026576B" w:rsidRDefault="00460244" w:rsidP="00460244">
            <w:pPr>
              <w:spacing w:after="0" w:line="240" w:lineRule="auto"/>
              <w:jc w:val="both"/>
              <w:rPr>
                <w:rFonts w:ascii="Times New Roman" w:hAnsi="Times New Roman"/>
              </w:rPr>
            </w:pPr>
            <w:r w:rsidRPr="0026576B">
              <w:rPr>
                <w:rFonts w:ascii="Times New Roman" w:hAnsi="Times New Roman"/>
              </w:rPr>
              <w:t xml:space="preserve">Omówienie wniosków o powierzenie grantów, będących przedmiotem posiedzenia, zgodnie z przyjętym porządkiem obrad. </w:t>
            </w:r>
          </w:p>
        </w:tc>
        <w:tc>
          <w:tcPr>
            <w:tcW w:w="2248" w:type="dxa"/>
            <w:shd w:val="clear" w:color="auto" w:fill="auto"/>
          </w:tcPr>
          <w:p w14:paraId="40249364" w14:textId="15306B94" w:rsidR="00460244" w:rsidRPr="0026576B" w:rsidRDefault="00E0506E" w:rsidP="006572F6">
            <w:pPr>
              <w:spacing w:after="0" w:line="240" w:lineRule="auto"/>
              <w:jc w:val="center"/>
              <w:rPr>
                <w:rFonts w:ascii="Times New Roman" w:hAnsi="Times New Roman"/>
              </w:rPr>
            </w:pPr>
            <w:r w:rsidRPr="0026576B">
              <w:rPr>
                <w:rFonts w:ascii="Times New Roman" w:hAnsi="Times New Roman"/>
              </w:rPr>
              <w:t xml:space="preserve">Dokumentacja aplikacyjna złożona </w:t>
            </w:r>
            <w:r w:rsidR="006671D0" w:rsidRPr="0026576B">
              <w:rPr>
                <w:rFonts w:ascii="Times New Roman" w:hAnsi="Times New Roman"/>
              </w:rPr>
              <w:br/>
            </w:r>
            <w:r w:rsidRPr="0026576B">
              <w:rPr>
                <w:rFonts w:ascii="Times New Roman" w:hAnsi="Times New Roman"/>
              </w:rPr>
              <w:t>w trakcie naboru.</w:t>
            </w:r>
          </w:p>
        </w:tc>
      </w:tr>
      <w:tr w:rsidR="00442659" w:rsidRPr="005B2DAE" w14:paraId="7C38236B" w14:textId="77777777" w:rsidTr="0026576B">
        <w:trPr>
          <w:trHeight w:val="620"/>
        </w:trPr>
        <w:tc>
          <w:tcPr>
            <w:tcW w:w="2678" w:type="dxa"/>
            <w:gridSpan w:val="2"/>
            <w:vMerge/>
          </w:tcPr>
          <w:p w14:paraId="7992761C" w14:textId="77777777" w:rsidR="00460244" w:rsidRPr="0026576B" w:rsidRDefault="00460244" w:rsidP="006572F6">
            <w:pPr>
              <w:spacing w:after="0" w:line="240" w:lineRule="auto"/>
              <w:rPr>
                <w:rFonts w:ascii="Times New Roman" w:hAnsi="Times New Roman"/>
              </w:rPr>
            </w:pPr>
          </w:p>
        </w:tc>
        <w:tc>
          <w:tcPr>
            <w:tcW w:w="2603" w:type="dxa"/>
            <w:gridSpan w:val="2"/>
          </w:tcPr>
          <w:p w14:paraId="02CA0C55" w14:textId="156B21E9" w:rsidR="00401C98" w:rsidRPr="0026576B" w:rsidRDefault="00401C98" w:rsidP="006572F6">
            <w:pPr>
              <w:spacing w:after="0" w:line="240" w:lineRule="auto"/>
              <w:jc w:val="center"/>
              <w:rPr>
                <w:rFonts w:ascii="Times New Roman" w:hAnsi="Times New Roman"/>
              </w:rPr>
            </w:pPr>
            <w:r w:rsidRPr="00F37325">
              <w:rPr>
                <w:rFonts w:ascii="Times New Roman" w:hAnsi="Times New Roman"/>
              </w:rPr>
              <w:t>Biuro LGD</w:t>
            </w:r>
          </w:p>
        </w:tc>
        <w:tc>
          <w:tcPr>
            <w:tcW w:w="7031" w:type="dxa"/>
            <w:gridSpan w:val="3"/>
            <w:shd w:val="clear" w:color="auto" w:fill="auto"/>
          </w:tcPr>
          <w:p w14:paraId="1C47CB9C" w14:textId="12102607" w:rsidR="00460244" w:rsidRPr="0026576B" w:rsidRDefault="00460244" w:rsidP="00BA4627">
            <w:pPr>
              <w:spacing w:after="0" w:line="240" w:lineRule="auto"/>
              <w:jc w:val="both"/>
              <w:rPr>
                <w:rFonts w:ascii="Times New Roman" w:hAnsi="Times New Roman"/>
              </w:rPr>
            </w:pPr>
            <w:r w:rsidRPr="0026576B">
              <w:rPr>
                <w:rFonts w:ascii="Times New Roman" w:hAnsi="Times New Roman"/>
              </w:rPr>
              <w:t>Przygotowanie i opieczętowanie kart oceny</w:t>
            </w:r>
            <w:r w:rsidR="00BA4627" w:rsidRPr="0026576B">
              <w:rPr>
                <w:rFonts w:ascii="Times New Roman" w:hAnsi="Times New Roman"/>
              </w:rPr>
              <w:t>.</w:t>
            </w:r>
          </w:p>
        </w:tc>
        <w:tc>
          <w:tcPr>
            <w:tcW w:w="2248" w:type="dxa"/>
            <w:shd w:val="clear" w:color="auto" w:fill="auto"/>
          </w:tcPr>
          <w:p w14:paraId="095AD208" w14:textId="7EFCE3AC" w:rsidR="00460244" w:rsidRPr="0026576B" w:rsidRDefault="00FA037D" w:rsidP="006572F6">
            <w:pPr>
              <w:spacing w:after="0" w:line="240" w:lineRule="auto"/>
              <w:jc w:val="center"/>
              <w:rPr>
                <w:rFonts w:ascii="Times New Roman" w:hAnsi="Times New Roman"/>
              </w:rPr>
            </w:pPr>
            <w:r w:rsidRPr="0026576B">
              <w:rPr>
                <w:rFonts w:ascii="Times New Roman" w:hAnsi="Times New Roman"/>
              </w:rPr>
              <w:t>Karta oceny i wyboru Grantobiorcy</w:t>
            </w:r>
          </w:p>
        </w:tc>
      </w:tr>
      <w:tr w:rsidR="00442659" w:rsidRPr="005B2DAE" w14:paraId="3149A8F9" w14:textId="77777777" w:rsidTr="0026576B">
        <w:trPr>
          <w:trHeight w:val="118"/>
        </w:trPr>
        <w:tc>
          <w:tcPr>
            <w:tcW w:w="2678" w:type="dxa"/>
            <w:gridSpan w:val="2"/>
            <w:vMerge/>
          </w:tcPr>
          <w:p w14:paraId="225A5377" w14:textId="77777777" w:rsidR="00460244" w:rsidRPr="0026576B" w:rsidRDefault="00460244" w:rsidP="006572F6">
            <w:pPr>
              <w:spacing w:after="0" w:line="240" w:lineRule="auto"/>
              <w:rPr>
                <w:rFonts w:ascii="Times New Roman" w:hAnsi="Times New Roman"/>
              </w:rPr>
            </w:pPr>
          </w:p>
        </w:tc>
        <w:tc>
          <w:tcPr>
            <w:tcW w:w="2603" w:type="dxa"/>
            <w:gridSpan w:val="2"/>
          </w:tcPr>
          <w:p w14:paraId="3C9FE7E9" w14:textId="2AA12A23" w:rsidR="00460244" w:rsidRPr="0026576B" w:rsidRDefault="00460244" w:rsidP="006572F6">
            <w:pPr>
              <w:spacing w:after="0" w:line="240" w:lineRule="auto"/>
              <w:jc w:val="center"/>
              <w:rPr>
                <w:rFonts w:ascii="Times New Roman" w:hAnsi="Times New Roman"/>
              </w:rPr>
            </w:pPr>
            <w:r w:rsidRPr="0026576B">
              <w:rPr>
                <w:rFonts w:ascii="Times New Roman" w:hAnsi="Times New Roman"/>
              </w:rPr>
              <w:t xml:space="preserve">Członkowie Rady/ </w:t>
            </w:r>
          </w:p>
          <w:p w14:paraId="12F3B65C" w14:textId="28F43B71" w:rsidR="00460244" w:rsidRPr="0026576B" w:rsidRDefault="0057629F" w:rsidP="0057629F">
            <w:pPr>
              <w:spacing w:after="0" w:line="240" w:lineRule="auto"/>
              <w:jc w:val="center"/>
              <w:rPr>
                <w:rFonts w:ascii="Times New Roman" w:hAnsi="Times New Roman"/>
              </w:rPr>
            </w:pPr>
            <w:r w:rsidRPr="0026576B">
              <w:rPr>
                <w:rFonts w:ascii="Times New Roman" w:hAnsi="Times New Roman"/>
              </w:rPr>
              <w:t>Przewodniczący Rady</w:t>
            </w:r>
          </w:p>
        </w:tc>
        <w:tc>
          <w:tcPr>
            <w:tcW w:w="7031" w:type="dxa"/>
            <w:gridSpan w:val="3"/>
            <w:shd w:val="clear" w:color="auto" w:fill="auto"/>
          </w:tcPr>
          <w:p w14:paraId="4DB4385D" w14:textId="74E097DB" w:rsidR="00B032B9" w:rsidRPr="00F80DE6" w:rsidRDefault="00B032B9"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 xml:space="preserve">Ocena i wybór </w:t>
            </w:r>
            <w:r w:rsidR="004B5E5B" w:rsidRPr="00F80DE6">
              <w:rPr>
                <w:rFonts w:asciiTheme="minorHAnsi" w:hAnsiTheme="minorHAnsi" w:cstheme="minorHAnsi"/>
              </w:rPr>
              <w:t>Grantobiorców</w:t>
            </w:r>
            <w:r w:rsidRPr="00F80DE6">
              <w:rPr>
                <w:rFonts w:asciiTheme="minorHAnsi" w:hAnsiTheme="minorHAnsi" w:cstheme="minorHAnsi"/>
              </w:rPr>
              <w:t xml:space="preserve"> dokonywane są w terminie do </w:t>
            </w:r>
            <w:r w:rsidR="006671D0" w:rsidRPr="00F80DE6">
              <w:rPr>
                <w:rFonts w:asciiTheme="minorHAnsi" w:hAnsiTheme="minorHAnsi" w:cstheme="minorHAnsi"/>
              </w:rPr>
              <w:t>8</w:t>
            </w:r>
            <w:r w:rsidR="004B506E" w:rsidRPr="00F80DE6">
              <w:rPr>
                <w:rFonts w:asciiTheme="minorHAnsi" w:hAnsiTheme="minorHAnsi" w:cstheme="minorHAnsi"/>
              </w:rPr>
              <w:t>0</w:t>
            </w:r>
            <w:r w:rsidRPr="00F80DE6">
              <w:rPr>
                <w:rFonts w:asciiTheme="minorHAnsi" w:hAnsiTheme="minorHAnsi" w:cstheme="minorHAnsi"/>
              </w:rPr>
              <w:t xml:space="preserve"> dni od dnia następującego po zakończeniu naboru wniosków.</w:t>
            </w:r>
            <w:r w:rsidR="004B506E" w:rsidRPr="00F80DE6">
              <w:rPr>
                <w:rFonts w:asciiTheme="minorHAnsi" w:hAnsiTheme="minorHAnsi" w:cstheme="minorHAnsi"/>
              </w:rPr>
              <w:t xml:space="preserve"> W sytuacji wystąpienia do </w:t>
            </w:r>
            <w:r w:rsidR="004B5E5B" w:rsidRPr="00F80DE6">
              <w:rPr>
                <w:rFonts w:asciiTheme="minorHAnsi" w:hAnsiTheme="minorHAnsi" w:cstheme="minorHAnsi"/>
              </w:rPr>
              <w:t>Grantobiorców</w:t>
            </w:r>
            <w:r w:rsidR="004B506E" w:rsidRPr="00F80DE6">
              <w:rPr>
                <w:rFonts w:asciiTheme="minorHAnsi" w:hAnsiTheme="minorHAnsi" w:cstheme="minorHAnsi"/>
              </w:rPr>
              <w:t xml:space="preserve"> z wezwaniem do złożenia wyjaśnień lub dokumentów – termin oceny wydłuża się o 10 dni.</w:t>
            </w:r>
          </w:p>
          <w:p w14:paraId="349C94DE" w14:textId="4DDA2DDF" w:rsidR="00BA2B48" w:rsidRPr="00F80DE6" w:rsidRDefault="00BA2B48"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 xml:space="preserve">Ocena i wybór </w:t>
            </w:r>
            <w:r w:rsidR="004B5E5B" w:rsidRPr="00F80DE6">
              <w:rPr>
                <w:rFonts w:asciiTheme="minorHAnsi" w:hAnsiTheme="minorHAnsi" w:cstheme="minorHAnsi"/>
              </w:rPr>
              <w:t>Grantobiorców</w:t>
            </w:r>
            <w:r w:rsidRPr="00F80DE6">
              <w:rPr>
                <w:rFonts w:asciiTheme="minorHAnsi" w:hAnsiTheme="minorHAnsi" w:cstheme="minorHAnsi"/>
              </w:rPr>
              <w:t xml:space="preserve"> jest dokonywana </w:t>
            </w:r>
            <w:r w:rsidR="008540FB" w:rsidRPr="00F80DE6">
              <w:rPr>
                <w:rFonts w:asciiTheme="minorHAnsi" w:hAnsiTheme="minorHAnsi" w:cstheme="minorHAnsi"/>
              </w:rPr>
              <w:t xml:space="preserve">na podstawie propozycji </w:t>
            </w:r>
            <w:r w:rsidRPr="00F80DE6">
              <w:rPr>
                <w:rFonts w:asciiTheme="minorHAnsi" w:hAnsiTheme="minorHAnsi" w:cstheme="minorHAnsi"/>
              </w:rPr>
              <w:t>oceny wniosku o powierzenie grantu przedstawionej przez Biuro LGD, obejmującej:</w:t>
            </w:r>
          </w:p>
          <w:p w14:paraId="68BE701E" w14:textId="3FC4D002" w:rsidR="00BA2B48" w:rsidRPr="00F80DE6" w:rsidRDefault="00BA2B48" w:rsidP="00BA2B48">
            <w:pPr>
              <w:pStyle w:val="Akapitzlist"/>
              <w:spacing w:after="0" w:line="240" w:lineRule="auto"/>
              <w:ind w:left="360"/>
              <w:jc w:val="both"/>
              <w:rPr>
                <w:rFonts w:asciiTheme="minorHAnsi" w:hAnsiTheme="minorHAnsi" w:cstheme="minorHAnsi"/>
              </w:rPr>
            </w:pPr>
            <w:r w:rsidRPr="00F80DE6">
              <w:rPr>
                <w:rFonts w:asciiTheme="minorHAnsi" w:hAnsiTheme="minorHAnsi" w:cstheme="minorHAnsi"/>
              </w:rPr>
              <w:t>- propozycję ocen</w:t>
            </w:r>
            <w:r w:rsidR="00AB6776" w:rsidRPr="00F80DE6">
              <w:rPr>
                <w:rFonts w:asciiTheme="minorHAnsi" w:hAnsiTheme="minorHAnsi" w:cstheme="minorHAnsi"/>
              </w:rPr>
              <w:t>y</w:t>
            </w:r>
            <w:r w:rsidRPr="00F80DE6">
              <w:rPr>
                <w:rFonts w:asciiTheme="minorHAnsi" w:hAnsiTheme="minorHAnsi" w:cstheme="minorHAnsi"/>
              </w:rPr>
              <w:t xml:space="preserve"> zgodności z LSR,</w:t>
            </w:r>
          </w:p>
          <w:p w14:paraId="6001C08E" w14:textId="7E738252" w:rsidR="00BA2B48" w:rsidRPr="00F80DE6" w:rsidRDefault="00BA2B48" w:rsidP="00BA2B48">
            <w:pPr>
              <w:pStyle w:val="Akapitzlist"/>
              <w:spacing w:after="0" w:line="240" w:lineRule="auto"/>
              <w:ind w:left="360"/>
              <w:jc w:val="both"/>
              <w:rPr>
                <w:rFonts w:asciiTheme="minorHAnsi" w:hAnsiTheme="minorHAnsi" w:cstheme="minorHAnsi"/>
              </w:rPr>
            </w:pPr>
            <w:r w:rsidRPr="00F80DE6">
              <w:rPr>
                <w:rFonts w:asciiTheme="minorHAnsi" w:hAnsiTheme="minorHAnsi" w:cstheme="minorHAnsi"/>
              </w:rPr>
              <w:t>- propozycję ocen</w:t>
            </w:r>
            <w:r w:rsidR="00AB6776" w:rsidRPr="00F80DE6">
              <w:rPr>
                <w:rFonts w:asciiTheme="minorHAnsi" w:hAnsiTheme="minorHAnsi" w:cstheme="minorHAnsi"/>
              </w:rPr>
              <w:t>y</w:t>
            </w:r>
            <w:r w:rsidRPr="00F80DE6">
              <w:rPr>
                <w:rFonts w:asciiTheme="minorHAnsi" w:hAnsiTheme="minorHAnsi" w:cstheme="minorHAnsi"/>
              </w:rPr>
              <w:t xml:space="preserve"> wg lokalnych kryteriów wyboru,</w:t>
            </w:r>
          </w:p>
          <w:p w14:paraId="25C55B63" w14:textId="2B3AC051" w:rsidR="00BA2B48" w:rsidRPr="00F80DE6" w:rsidRDefault="00BA2B48" w:rsidP="00BA2B48">
            <w:pPr>
              <w:pStyle w:val="Akapitzlist"/>
              <w:spacing w:after="0" w:line="240" w:lineRule="auto"/>
              <w:ind w:left="360"/>
              <w:jc w:val="both"/>
              <w:rPr>
                <w:rFonts w:asciiTheme="minorHAnsi" w:hAnsiTheme="minorHAnsi" w:cstheme="minorHAnsi"/>
              </w:rPr>
            </w:pPr>
            <w:r w:rsidRPr="00F80DE6">
              <w:rPr>
                <w:rFonts w:asciiTheme="minorHAnsi" w:hAnsiTheme="minorHAnsi" w:cstheme="minorHAnsi"/>
              </w:rPr>
              <w:t>- propozycję ustalenia kwoty grantu.</w:t>
            </w:r>
          </w:p>
          <w:p w14:paraId="0EDEFBC1" w14:textId="5F9AFEB3" w:rsidR="007D11DF" w:rsidRPr="00F80DE6" w:rsidRDefault="00BA2B48"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 xml:space="preserve">Rada podejmuje decyzję o zatwierdzeniu propozycji </w:t>
            </w:r>
            <w:r w:rsidR="00DB24E8" w:rsidRPr="00F80DE6">
              <w:rPr>
                <w:rFonts w:asciiTheme="minorHAnsi" w:hAnsiTheme="minorHAnsi" w:cstheme="minorHAnsi"/>
              </w:rPr>
              <w:t>przedstawion</w:t>
            </w:r>
            <w:r w:rsidR="000F1725" w:rsidRPr="00F80DE6">
              <w:rPr>
                <w:rFonts w:asciiTheme="minorHAnsi" w:hAnsiTheme="minorHAnsi" w:cstheme="minorHAnsi"/>
              </w:rPr>
              <w:t>ej</w:t>
            </w:r>
            <w:r w:rsidR="00DB24E8" w:rsidRPr="00F80DE6">
              <w:rPr>
                <w:rFonts w:asciiTheme="minorHAnsi" w:hAnsiTheme="minorHAnsi" w:cstheme="minorHAnsi"/>
              </w:rPr>
              <w:t xml:space="preserve"> przez Biuro</w:t>
            </w:r>
            <w:r w:rsidR="003D4FEB" w:rsidRPr="00F80DE6">
              <w:rPr>
                <w:rFonts w:asciiTheme="minorHAnsi" w:hAnsiTheme="minorHAnsi" w:cstheme="minorHAnsi"/>
              </w:rPr>
              <w:t xml:space="preserve"> LGD</w:t>
            </w:r>
            <w:r w:rsidR="00DB24E8" w:rsidRPr="00F80DE6">
              <w:rPr>
                <w:rFonts w:asciiTheme="minorHAnsi" w:hAnsiTheme="minorHAnsi" w:cstheme="minorHAnsi"/>
              </w:rPr>
              <w:t xml:space="preserve"> </w:t>
            </w:r>
            <w:r w:rsidRPr="00F80DE6">
              <w:rPr>
                <w:rFonts w:asciiTheme="minorHAnsi" w:hAnsiTheme="minorHAnsi" w:cstheme="minorHAnsi"/>
              </w:rPr>
              <w:t xml:space="preserve">poprzez głosowanie </w:t>
            </w:r>
            <w:r w:rsidR="00B032B9" w:rsidRPr="00F80DE6">
              <w:rPr>
                <w:rFonts w:asciiTheme="minorHAnsi" w:hAnsiTheme="minorHAnsi" w:cstheme="minorHAnsi"/>
              </w:rPr>
              <w:t xml:space="preserve">zwykłą większością głosów </w:t>
            </w:r>
            <w:r w:rsidR="00B032B9" w:rsidRPr="00F80DE6">
              <w:rPr>
                <w:rFonts w:asciiTheme="minorHAnsi" w:hAnsiTheme="minorHAnsi" w:cstheme="minorHAnsi"/>
              </w:rPr>
              <w:lastRenderedPageBreak/>
              <w:t>członków Rady uprawnionych do głosowania przy obecności co najmniej połow</w:t>
            </w:r>
            <w:r w:rsidRPr="00F80DE6">
              <w:rPr>
                <w:rFonts w:asciiTheme="minorHAnsi" w:hAnsiTheme="minorHAnsi" w:cstheme="minorHAnsi"/>
              </w:rPr>
              <w:t xml:space="preserve">y jej członków, </w:t>
            </w:r>
            <w:r w:rsidR="00DC39AD" w:rsidRPr="00F80DE6">
              <w:rPr>
                <w:rFonts w:asciiTheme="minorHAnsi" w:hAnsiTheme="minorHAnsi" w:cstheme="minorHAnsi"/>
              </w:rPr>
              <w:t>z zastrzeżeniem iż żadna z grup interesu nie posiada więcej niż 49% praw głosu oraz co najmniej 50% głosów podczas dokonywania wyboru</w:t>
            </w:r>
            <w:r w:rsidR="00CF6E42" w:rsidRPr="00F80DE6">
              <w:rPr>
                <w:rFonts w:asciiTheme="minorHAnsi" w:hAnsiTheme="minorHAnsi" w:cstheme="minorHAnsi"/>
              </w:rPr>
              <w:t xml:space="preserve"> </w:t>
            </w:r>
            <w:r w:rsidR="004B5E5B" w:rsidRPr="00F80DE6">
              <w:rPr>
                <w:rFonts w:asciiTheme="minorHAnsi" w:hAnsiTheme="minorHAnsi" w:cstheme="minorHAnsi"/>
              </w:rPr>
              <w:t>Grantobiorców</w:t>
            </w:r>
            <w:r w:rsidR="00DC39AD" w:rsidRPr="00F80DE6">
              <w:rPr>
                <w:rFonts w:asciiTheme="minorHAnsi" w:hAnsiTheme="minorHAnsi" w:cstheme="minorHAnsi"/>
              </w:rPr>
              <w:t xml:space="preserve"> pochodzi od członków, którzy nie są przedstawicielami sektora publicznego</w:t>
            </w:r>
            <w:r w:rsidR="00B032B9" w:rsidRPr="00F80DE6">
              <w:rPr>
                <w:rFonts w:asciiTheme="minorHAnsi" w:hAnsiTheme="minorHAnsi" w:cstheme="minorHAnsi"/>
              </w:rPr>
              <w:t xml:space="preserve">. W przypadku równej liczby głosów za i przeciw - decyduje głos przewodniczącego. </w:t>
            </w:r>
          </w:p>
          <w:p w14:paraId="3529D2F0" w14:textId="4E7DD290" w:rsidR="007D11DF" w:rsidRPr="00F80DE6" w:rsidRDefault="00B032B9"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 xml:space="preserve">Jeżeli w wyniku głosowania operacja została uznana za niezgodną z </w:t>
            </w:r>
            <w:r w:rsidR="00BA2B48" w:rsidRPr="00F80DE6">
              <w:rPr>
                <w:rFonts w:asciiTheme="minorHAnsi" w:hAnsiTheme="minorHAnsi" w:cstheme="minorHAnsi"/>
              </w:rPr>
              <w:t xml:space="preserve">LSR - </w:t>
            </w:r>
            <w:r w:rsidR="007D11DF" w:rsidRPr="00F80DE6">
              <w:rPr>
                <w:rFonts w:asciiTheme="minorHAnsi" w:hAnsiTheme="minorHAnsi" w:cstheme="minorHAnsi"/>
              </w:rPr>
              <w:t xml:space="preserve">nie podlega dalszej ocenie, co potwierdzają </w:t>
            </w:r>
            <w:r w:rsidR="00413F6A" w:rsidRPr="00F80DE6">
              <w:rPr>
                <w:rFonts w:asciiTheme="minorHAnsi" w:hAnsiTheme="minorHAnsi" w:cstheme="minorHAnsi"/>
              </w:rPr>
              <w:t xml:space="preserve">Uchwały </w:t>
            </w:r>
            <w:r w:rsidR="007D11DF" w:rsidRPr="00F80DE6">
              <w:rPr>
                <w:rFonts w:asciiTheme="minorHAnsi" w:hAnsiTheme="minorHAnsi" w:cstheme="minorHAnsi"/>
              </w:rPr>
              <w:t>podjęte indywidualnie w każdej sprawie.</w:t>
            </w:r>
          </w:p>
          <w:p w14:paraId="62797041" w14:textId="218D8D98" w:rsidR="00B032B9" w:rsidRPr="00F80DE6" w:rsidRDefault="007D11DF"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Rada zatwierdza Uchwałą listę wniosków o powierzenie grantu zgodnych z LSR.</w:t>
            </w:r>
          </w:p>
          <w:p w14:paraId="5DEBD2D0" w14:textId="77777777" w:rsidR="00F144BF" w:rsidRPr="00F80DE6" w:rsidRDefault="007D11DF"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Rada dokonuje oceny według lokalnych kryteriów wyboru spośród wniosków złożonych w ramach naboru, które są zgodne z LSR.</w:t>
            </w:r>
          </w:p>
          <w:p w14:paraId="16C6E945" w14:textId="77777777" w:rsidR="00401C98" w:rsidRPr="00F80DE6" w:rsidRDefault="007D11DF"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Członkowie Rady</w:t>
            </w:r>
            <w:r w:rsidR="00F144BF" w:rsidRPr="00F80DE6">
              <w:rPr>
                <w:rFonts w:asciiTheme="minorHAnsi" w:hAnsiTheme="minorHAnsi" w:cstheme="minorHAnsi"/>
              </w:rPr>
              <w:t xml:space="preserve">, na podstawie propozycji przekazanej przez Biuro </w:t>
            </w:r>
            <w:r w:rsidR="00B7455C" w:rsidRPr="00F80DE6">
              <w:rPr>
                <w:rFonts w:asciiTheme="minorHAnsi" w:hAnsiTheme="minorHAnsi" w:cstheme="minorHAnsi"/>
              </w:rPr>
              <w:t>LGD, składają</w:t>
            </w:r>
            <w:r w:rsidRPr="00F80DE6">
              <w:rPr>
                <w:rFonts w:asciiTheme="minorHAnsi" w:hAnsiTheme="minorHAnsi" w:cstheme="minorHAnsi"/>
              </w:rPr>
              <w:t xml:space="preserve"> propozycję punktacji w ramach po</w:t>
            </w:r>
            <w:r w:rsidR="006671D0" w:rsidRPr="00F80DE6">
              <w:rPr>
                <w:rFonts w:asciiTheme="minorHAnsi" w:hAnsiTheme="minorHAnsi" w:cstheme="minorHAnsi"/>
              </w:rPr>
              <w:t>szczególnych lokalnych kryteriach wyboru</w:t>
            </w:r>
            <w:r w:rsidRPr="00F80DE6">
              <w:rPr>
                <w:rFonts w:asciiTheme="minorHAnsi" w:hAnsiTheme="minorHAnsi" w:cstheme="minorHAnsi"/>
              </w:rPr>
              <w:t>, ustalają wspólne stanowisko, a w przypadku rozbieżności przeprowadzają głosowanie i decyzja zapada zwykłą większością głosów.</w:t>
            </w:r>
          </w:p>
          <w:p w14:paraId="36B71C76" w14:textId="7D4A2C2C" w:rsidR="007D11DF" w:rsidRPr="00F80DE6" w:rsidRDefault="007D11DF" w:rsidP="00401C98">
            <w:pPr>
              <w:pStyle w:val="Akapitzlist"/>
              <w:spacing w:after="0" w:line="240" w:lineRule="auto"/>
              <w:ind w:left="360"/>
              <w:jc w:val="both"/>
              <w:rPr>
                <w:rFonts w:asciiTheme="minorHAnsi" w:hAnsiTheme="minorHAnsi" w:cstheme="minorHAnsi"/>
              </w:rPr>
            </w:pPr>
            <w:r w:rsidRPr="00F80DE6">
              <w:rPr>
                <w:rFonts w:asciiTheme="minorHAnsi" w:hAnsiTheme="minorHAnsi" w:cstheme="minorHAnsi"/>
              </w:rPr>
              <w:t xml:space="preserve">W przypadku równej liczby głosów za i przeciw </w:t>
            </w:r>
            <w:r w:rsidR="00413F6A" w:rsidRPr="00F80DE6">
              <w:rPr>
                <w:rFonts w:asciiTheme="minorHAnsi" w:hAnsiTheme="minorHAnsi" w:cstheme="minorHAnsi"/>
              </w:rPr>
              <w:t>–</w:t>
            </w:r>
            <w:r w:rsidRPr="00F80DE6">
              <w:rPr>
                <w:rFonts w:asciiTheme="minorHAnsi" w:hAnsiTheme="minorHAnsi" w:cstheme="minorHAnsi"/>
              </w:rPr>
              <w:t xml:space="preserve"> decyduje głos przewodniczącego.</w:t>
            </w:r>
          </w:p>
          <w:p w14:paraId="29C16A24" w14:textId="2795146E" w:rsidR="007D11DF" w:rsidRPr="00F80DE6" w:rsidRDefault="00B7455C"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 xml:space="preserve">Rada przygotowuje uzasadnienie do poszczególnych kryteriów wyboru, które powinno być przygotowane w sposób pozwalający na ewentualne odniesienie się Wnioskodawcy do przyznanych punktów (za poszczególne kryteria). </w:t>
            </w:r>
          </w:p>
          <w:p w14:paraId="68D0FEC1" w14:textId="74EBCD24" w:rsidR="00413F6A" w:rsidRPr="00F80DE6" w:rsidRDefault="00413F6A"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W trakcie oceny mającej na celu ustalenie kwoty grantu Rada dokonuje sprawdzenia, czy:</w:t>
            </w:r>
          </w:p>
          <w:p w14:paraId="34CA2521" w14:textId="5A18C16B" w:rsidR="00413F6A" w:rsidRPr="00F80DE6" w:rsidRDefault="00413F6A" w:rsidP="003C39E1">
            <w:pPr>
              <w:pStyle w:val="Akapitzlist"/>
              <w:numPr>
                <w:ilvl w:val="0"/>
                <w:numId w:val="23"/>
              </w:numPr>
              <w:spacing w:after="0" w:line="240" w:lineRule="auto"/>
              <w:ind w:left="691"/>
              <w:jc w:val="both"/>
              <w:rPr>
                <w:rFonts w:asciiTheme="minorHAnsi" w:hAnsiTheme="minorHAnsi" w:cstheme="minorHAnsi"/>
              </w:rPr>
            </w:pPr>
            <w:r w:rsidRPr="00F80DE6">
              <w:rPr>
                <w:rFonts w:asciiTheme="minorHAnsi" w:hAnsiTheme="minorHAnsi" w:cstheme="minorHAnsi"/>
              </w:rPr>
              <w:t xml:space="preserve">każdy koszt zaplanowany w ramach danego zadania jest kosztem stanowiącym podstawę wyliczenia kwoty grantu zgodnie </w:t>
            </w:r>
            <w:r w:rsidR="006671D0" w:rsidRPr="00F80DE6">
              <w:rPr>
                <w:rFonts w:asciiTheme="minorHAnsi" w:hAnsiTheme="minorHAnsi" w:cstheme="minorHAnsi"/>
              </w:rPr>
              <w:br/>
            </w:r>
            <w:r w:rsidRPr="00F80DE6">
              <w:rPr>
                <w:rFonts w:asciiTheme="minorHAnsi" w:hAnsiTheme="minorHAnsi" w:cstheme="minorHAnsi"/>
              </w:rPr>
              <w:t>z rozporządzeniem o wdrażaniu LSR,</w:t>
            </w:r>
          </w:p>
          <w:p w14:paraId="49FF35DC" w14:textId="77777777" w:rsidR="00413F6A" w:rsidRPr="00F80DE6" w:rsidRDefault="00413F6A" w:rsidP="003C39E1">
            <w:pPr>
              <w:pStyle w:val="Akapitzlist"/>
              <w:numPr>
                <w:ilvl w:val="0"/>
                <w:numId w:val="23"/>
              </w:numPr>
              <w:spacing w:after="0" w:line="240" w:lineRule="auto"/>
              <w:ind w:left="691"/>
              <w:jc w:val="both"/>
              <w:rPr>
                <w:rFonts w:asciiTheme="minorHAnsi" w:hAnsiTheme="minorHAnsi" w:cstheme="minorHAnsi"/>
              </w:rPr>
            </w:pPr>
            <w:r w:rsidRPr="00F80DE6">
              <w:rPr>
                <w:rFonts w:asciiTheme="minorHAnsi" w:hAnsiTheme="minorHAnsi" w:cstheme="minorHAnsi"/>
              </w:rPr>
              <w:t>każdy koszt zaplanowany w ramach danego zadania pozostaje racjonalny, uzasadniony zakresem zadania i niezbędny do osiągnięcia jego celu,</w:t>
            </w:r>
          </w:p>
          <w:p w14:paraId="5EC20EB7" w14:textId="7F3EE48F" w:rsidR="00413F6A" w:rsidRPr="00F80DE6" w:rsidRDefault="00413F6A" w:rsidP="003C39E1">
            <w:pPr>
              <w:pStyle w:val="Akapitzlist"/>
              <w:numPr>
                <w:ilvl w:val="0"/>
                <w:numId w:val="23"/>
              </w:numPr>
              <w:spacing w:after="0" w:line="240" w:lineRule="auto"/>
              <w:ind w:left="691"/>
              <w:jc w:val="both"/>
              <w:rPr>
                <w:rFonts w:asciiTheme="minorHAnsi" w:hAnsiTheme="minorHAnsi" w:cstheme="minorHAnsi"/>
              </w:rPr>
            </w:pPr>
            <w:r w:rsidRPr="00F80DE6">
              <w:rPr>
                <w:rFonts w:asciiTheme="minorHAnsi" w:hAnsiTheme="minorHAnsi" w:cstheme="minorHAnsi"/>
              </w:rPr>
              <w:t>wysokość wydatków jest adekwatna do planowanego celu zadania,</w:t>
            </w:r>
          </w:p>
          <w:p w14:paraId="2AD34094" w14:textId="02C1106C" w:rsidR="00413F6A" w:rsidRPr="00F80DE6" w:rsidRDefault="00413F6A" w:rsidP="003C39E1">
            <w:pPr>
              <w:pStyle w:val="Akapitzlist"/>
              <w:numPr>
                <w:ilvl w:val="0"/>
                <w:numId w:val="23"/>
              </w:numPr>
              <w:spacing w:after="0" w:line="240" w:lineRule="auto"/>
              <w:ind w:left="691"/>
              <w:jc w:val="both"/>
              <w:rPr>
                <w:rFonts w:asciiTheme="minorHAnsi" w:hAnsiTheme="minorHAnsi" w:cstheme="minorHAnsi"/>
              </w:rPr>
            </w:pPr>
            <w:r w:rsidRPr="00F80DE6">
              <w:rPr>
                <w:rFonts w:asciiTheme="minorHAnsi" w:hAnsiTheme="minorHAnsi" w:cstheme="minorHAnsi"/>
              </w:rPr>
              <w:t xml:space="preserve">kwota grantu nie przekracza maksymalnej kwoty grantu określonej </w:t>
            </w:r>
            <w:r w:rsidR="006671D0" w:rsidRPr="00F80DE6">
              <w:rPr>
                <w:rFonts w:asciiTheme="minorHAnsi" w:hAnsiTheme="minorHAnsi" w:cstheme="minorHAnsi"/>
              </w:rPr>
              <w:br/>
            </w:r>
            <w:r w:rsidRPr="00F80DE6">
              <w:rPr>
                <w:rFonts w:asciiTheme="minorHAnsi" w:hAnsiTheme="minorHAnsi" w:cstheme="minorHAnsi"/>
              </w:rPr>
              <w:t>w ogłoszeniu oraz maksymalnej intensywności pomocy.</w:t>
            </w:r>
          </w:p>
          <w:p w14:paraId="55BB5B7F" w14:textId="77777777" w:rsidR="00413F6A" w:rsidRPr="00F80DE6" w:rsidRDefault="00413F6A"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W przypadku stwierdzenia niespełniania któregokolwiek z powyższych warunków, Rada podejmuje decyzję o ograniczeniu lub wyeliminowaniu niektórych kosztów zaplanowanych w ramach zadania.</w:t>
            </w:r>
          </w:p>
          <w:p w14:paraId="0FB1E8E3" w14:textId="671739EC" w:rsidR="00413F6A" w:rsidRPr="00F80DE6" w:rsidRDefault="00413F6A"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lastRenderedPageBreak/>
              <w:t>W dalszej kolejności Rada ustala dla poszczególnych zadań kwotę grantu, z uwzględnieniem waru</w:t>
            </w:r>
            <w:r w:rsidR="00E730BE">
              <w:rPr>
                <w:rFonts w:asciiTheme="minorHAnsi" w:hAnsiTheme="minorHAnsi" w:cstheme="minorHAnsi"/>
              </w:rPr>
              <w:t>nków określonych w ogłoszeniu o </w:t>
            </w:r>
            <w:r w:rsidRPr="00F80DE6">
              <w:rPr>
                <w:rFonts w:asciiTheme="minorHAnsi" w:hAnsiTheme="minorHAnsi" w:cstheme="minorHAnsi"/>
              </w:rPr>
              <w:t>naborze w zakresie wysokości kosztów zadania, wysokości grantu oraz intensywności pomocy.</w:t>
            </w:r>
          </w:p>
          <w:p w14:paraId="2FBEB096" w14:textId="46267B44" w:rsidR="003D0B30" w:rsidRPr="00F80DE6" w:rsidRDefault="003D0B30"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 xml:space="preserve">Wszystkie wnioski, które zostały uznane za zgodne z LSR oraz </w:t>
            </w:r>
            <w:r w:rsidR="00E815D6" w:rsidRPr="00F80DE6">
              <w:rPr>
                <w:rFonts w:asciiTheme="minorHAnsi" w:hAnsiTheme="minorHAnsi" w:cstheme="minorHAnsi"/>
              </w:rPr>
              <w:t>uzyskały</w:t>
            </w:r>
            <w:r w:rsidRPr="00F80DE6">
              <w:rPr>
                <w:rFonts w:asciiTheme="minorHAnsi" w:hAnsiTheme="minorHAnsi" w:cstheme="minorHAnsi"/>
              </w:rPr>
              <w:t xml:space="preserve"> minimum punktowe określone w ogłoszeniu o naborze, zostają umieszczone na liście </w:t>
            </w:r>
            <w:r w:rsidR="00183629" w:rsidRPr="00F80DE6">
              <w:rPr>
                <w:rFonts w:asciiTheme="minorHAnsi" w:hAnsiTheme="minorHAnsi" w:cstheme="minorHAnsi"/>
              </w:rPr>
              <w:t xml:space="preserve">zadań </w:t>
            </w:r>
            <w:r w:rsidRPr="00F80DE6">
              <w:rPr>
                <w:rFonts w:asciiTheme="minorHAnsi" w:hAnsiTheme="minorHAnsi" w:cstheme="minorHAnsi"/>
              </w:rPr>
              <w:t xml:space="preserve">wybranych do </w:t>
            </w:r>
            <w:r w:rsidR="00183629" w:rsidRPr="00F80DE6">
              <w:rPr>
                <w:rFonts w:asciiTheme="minorHAnsi" w:hAnsiTheme="minorHAnsi" w:cstheme="minorHAnsi"/>
              </w:rPr>
              <w:t>do</w:t>
            </w:r>
            <w:r w:rsidRPr="00F80DE6">
              <w:rPr>
                <w:rFonts w:asciiTheme="minorHAnsi" w:hAnsiTheme="minorHAnsi" w:cstheme="minorHAnsi"/>
              </w:rPr>
              <w:t>finansowania</w:t>
            </w:r>
            <w:r w:rsidR="00183629" w:rsidRPr="00F80DE6">
              <w:rPr>
                <w:rFonts w:asciiTheme="minorHAnsi" w:hAnsiTheme="minorHAnsi" w:cstheme="minorHAnsi"/>
              </w:rPr>
              <w:t xml:space="preserve"> w ramach projektów grantowych.</w:t>
            </w:r>
            <w:r w:rsidRPr="00F80DE6">
              <w:rPr>
                <w:rFonts w:asciiTheme="minorHAnsi" w:hAnsiTheme="minorHAnsi" w:cstheme="minorHAnsi"/>
              </w:rPr>
              <w:t xml:space="preserve"> O pozycji na liście decyduje liczba uzyskanych punktów, ze wskazaniem czy dany wniosek mieści się w limicie z</w:t>
            </w:r>
            <w:r w:rsidR="00E730BE">
              <w:rPr>
                <w:rFonts w:asciiTheme="minorHAnsi" w:hAnsiTheme="minorHAnsi" w:cstheme="minorHAnsi"/>
              </w:rPr>
              <w:t> </w:t>
            </w:r>
            <w:r w:rsidRPr="00F80DE6">
              <w:rPr>
                <w:rFonts w:asciiTheme="minorHAnsi" w:hAnsiTheme="minorHAnsi" w:cstheme="minorHAnsi"/>
              </w:rPr>
              <w:t xml:space="preserve">ogłoszenia. </w:t>
            </w:r>
          </w:p>
          <w:p w14:paraId="052A93D1" w14:textId="5749D204" w:rsidR="00F642BD" w:rsidRPr="00F80DE6" w:rsidRDefault="00F642BD"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 xml:space="preserve">Wnioski, które pozytywnie przeszły ocenę ale nie mieszczą się w limicie środków na dany nabór, zostają umieszczone na liście rezerwowej. </w:t>
            </w:r>
          </w:p>
          <w:p w14:paraId="37C58651" w14:textId="774BAC50" w:rsidR="003D0B30" w:rsidRPr="00F80DE6" w:rsidRDefault="003D0B30" w:rsidP="003C39E1">
            <w:pPr>
              <w:pStyle w:val="Akapitzlist"/>
              <w:numPr>
                <w:ilvl w:val="0"/>
                <w:numId w:val="45"/>
              </w:numPr>
              <w:spacing w:after="0" w:line="240" w:lineRule="auto"/>
              <w:jc w:val="both"/>
              <w:rPr>
                <w:rFonts w:asciiTheme="minorHAnsi" w:hAnsiTheme="minorHAnsi" w:cstheme="minorHAnsi"/>
              </w:rPr>
            </w:pPr>
            <w:r w:rsidRPr="00F80DE6">
              <w:rPr>
                <w:rFonts w:asciiTheme="minorHAnsi" w:hAnsiTheme="minorHAnsi" w:cstheme="minorHAnsi"/>
              </w:rPr>
              <w:t xml:space="preserve">W przypadku równej liczby punktów dla kilku wniosków / </w:t>
            </w:r>
            <w:r w:rsidR="004B5E5B" w:rsidRPr="00F80DE6">
              <w:rPr>
                <w:rFonts w:asciiTheme="minorHAnsi" w:hAnsiTheme="minorHAnsi" w:cstheme="minorHAnsi"/>
              </w:rPr>
              <w:t>Grantobiorców</w:t>
            </w:r>
            <w:r w:rsidRPr="00F80DE6">
              <w:rPr>
                <w:rFonts w:asciiTheme="minorHAnsi" w:hAnsiTheme="minorHAnsi" w:cstheme="minorHAnsi"/>
              </w:rPr>
              <w:t xml:space="preserve">, o pozycji na liście decyduje </w:t>
            </w:r>
            <w:r w:rsidR="006B45D3" w:rsidRPr="00F80DE6">
              <w:rPr>
                <w:rFonts w:asciiTheme="minorHAnsi" w:hAnsiTheme="minorHAnsi" w:cstheme="minorHAnsi"/>
              </w:rPr>
              <w:t>większa liczba punktów za kryterium lokalne dotyczące doświadczenia wnioskodawcy</w:t>
            </w:r>
            <w:r w:rsidRPr="00F80DE6">
              <w:rPr>
                <w:rFonts w:asciiTheme="minorHAnsi" w:hAnsiTheme="minorHAnsi" w:cstheme="minorHAnsi"/>
              </w:rPr>
              <w:t>. Jeżeli to kryterium nie daje rozstrzygnięcia, wówczas decyduje wcześniejszy termin złożenia wniosku</w:t>
            </w:r>
            <w:r w:rsidR="006B45D3" w:rsidRPr="00F80DE6">
              <w:rPr>
                <w:rFonts w:asciiTheme="minorHAnsi" w:hAnsiTheme="minorHAnsi" w:cstheme="minorHAnsi"/>
              </w:rPr>
              <w:t xml:space="preserve"> (data i godzina).</w:t>
            </w:r>
          </w:p>
          <w:p w14:paraId="33313799" w14:textId="6BC2E973" w:rsidR="00802DB7" w:rsidRPr="00F80DE6" w:rsidRDefault="001D7897" w:rsidP="003C39E1">
            <w:pPr>
              <w:pStyle w:val="Akapitzlist"/>
              <w:numPr>
                <w:ilvl w:val="0"/>
                <w:numId w:val="45"/>
              </w:numPr>
              <w:spacing w:after="0" w:line="240" w:lineRule="auto"/>
              <w:jc w:val="both"/>
              <w:rPr>
                <w:rFonts w:asciiTheme="minorHAnsi" w:hAnsiTheme="minorHAnsi" w:cstheme="minorHAnsi"/>
              </w:rPr>
            </w:pPr>
            <w:r w:rsidRPr="00F80DE6">
              <w:rPr>
                <w:rFonts w:ascii="Times New Roman" w:hAnsi="Times New Roman"/>
              </w:rPr>
              <w:t>Jeżeli w trakcie oceny i wyboru Grantobiorców koni</w:t>
            </w:r>
            <w:r w:rsidR="006375EA" w:rsidRPr="00F80DE6">
              <w:rPr>
                <w:rFonts w:ascii="Times New Roman" w:hAnsi="Times New Roman"/>
              </w:rPr>
              <w:t>e</w:t>
            </w:r>
            <w:r w:rsidRPr="00F80DE6">
              <w:rPr>
                <w:rFonts w:ascii="Times New Roman" w:hAnsi="Times New Roman"/>
              </w:rPr>
              <w:t xml:space="preserve">czne jest uzyskanie dodatkowych wyjaśnień lub dodatkowych dokumentów niezbędnych do oceny, do złożenia których nie wzywano wcześniej Grantobiorcy – Rada LGD ma możliwość wezwać Grantobiorcę do ich </w:t>
            </w:r>
            <w:r w:rsidR="00802DB7" w:rsidRPr="00F80DE6">
              <w:rPr>
                <w:rFonts w:ascii="Times New Roman" w:hAnsi="Times New Roman"/>
              </w:rPr>
              <w:t xml:space="preserve">złożenia na zasadach </w:t>
            </w:r>
            <w:r w:rsidR="006671D0" w:rsidRPr="00F80DE6">
              <w:rPr>
                <w:rFonts w:ascii="Times New Roman" w:hAnsi="Times New Roman"/>
              </w:rPr>
              <w:br/>
            </w:r>
            <w:r w:rsidR="00802DB7" w:rsidRPr="00F80DE6">
              <w:rPr>
                <w:rFonts w:ascii="Times New Roman" w:hAnsi="Times New Roman"/>
              </w:rPr>
              <w:t>i w trybie przewidzianym dla pracownikó</w:t>
            </w:r>
            <w:r w:rsidR="006671D0" w:rsidRPr="00F80DE6">
              <w:rPr>
                <w:rFonts w:ascii="Times New Roman" w:hAnsi="Times New Roman"/>
              </w:rPr>
              <w:t>w Biura LGD (opisanych powyżej).</w:t>
            </w:r>
          </w:p>
          <w:p w14:paraId="48A4662F" w14:textId="31A3F777" w:rsidR="00460244" w:rsidRPr="00F80DE6" w:rsidRDefault="00484EA8" w:rsidP="003C39E1">
            <w:pPr>
              <w:pStyle w:val="Akapitzlist"/>
              <w:numPr>
                <w:ilvl w:val="0"/>
                <w:numId w:val="45"/>
              </w:numPr>
              <w:spacing w:after="0" w:line="240" w:lineRule="auto"/>
              <w:jc w:val="both"/>
              <w:rPr>
                <w:rFonts w:asciiTheme="minorHAnsi" w:hAnsiTheme="minorHAnsi" w:cstheme="minorHAnsi"/>
              </w:rPr>
            </w:pPr>
            <w:r w:rsidRPr="00F80DE6">
              <w:rPr>
                <w:rFonts w:ascii="Times New Roman" w:hAnsi="Times New Roman"/>
              </w:rPr>
              <w:t>Niezłożenie w terminie wyjaśnień lub dokumentów oznacza, iż ocena zostanie dokonana na podstawie dokumentów złożonych przez Grantobiorcę do LGD w pierwotnym terminie naboru wniosków.</w:t>
            </w:r>
          </w:p>
        </w:tc>
        <w:tc>
          <w:tcPr>
            <w:tcW w:w="2248" w:type="dxa"/>
            <w:shd w:val="clear" w:color="auto" w:fill="auto"/>
          </w:tcPr>
          <w:p w14:paraId="04043A9F" w14:textId="0FA7AE52" w:rsidR="00460244" w:rsidRPr="0026576B" w:rsidRDefault="00B032B9" w:rsidP="00FA037D">
            <w:pPr>
              <w:spacing w:after="0" w:line="240" w:lineRule="auto"/>
              <w:jc w:val="center"/>
              <w:rPr>
                <w:rFonts w:ascii="Times New Roman" w:hAnsi="Times New Roman"/>
              </w:rPr>
            </w:pPr>
            <w:r w:rsidRPr="0026576B">
              <w:rPr>
                <w:rFonts w:ascii="Times New Roman" w:hAnsi="Times New Roman"/>
              </w:rPr>
              <w:lastRenderedPageBreak/>
              <w:t>K</w:t>
            </w:r>
            <w:r w:rsidR="00D31AC4" w:rsidRPr="0026576B">
              <w:rPr>
                <w:rFonts w:ascii="Times New Roman" w:hAnsi="Times New Roman"/>
              </w:rPr>
              <w:t>art</w:t>
            </w:r>
            <w:r w:rsidR="00E0506E" w:rsidRPr="0026576B">
              <w:rPr>
                <w:rFonts w:ascii="Times New Roman" w:hAnsi="Times New Roman"/>
              </w:rPr>
              <w:t>a</w:t>
            </w:r>
            <w:r w:rsidR="00460244" w:rsidRPr="0026576B">
              <w:rPr>
                <w:rFonts w:ascii="Times New Roman" w:hAnsi="Times New Roman"/>
              </w:rPr>
              <w:t xml:space="preserve"> oceny</w:t>
            </w:r>
            <w:r w:rsidR="00D31AC4" w:rsidRPr="0026576B">
              <w:rPr>
                <w:rFonts w:ascii="Times New Roman" w:hAnsi="Times New Roman"/>
              </w:rPr>
              <w:t xml:space="preserve"> i wyboru </w:t>
            </w:r>
            <w:r w:rsidR="00FA037D" w:rsidRPr="0026576B">
              <w:rPr>
                <w:rFonts w:ascii="Times New Roman" w:hAnsi="Times New Roman"/>
              </w:rPr>
              <w:t>G</w:t>
            </w:r>
            <w:r w:rsidR="00D31AC4" w:rsidRPr="0026576B">
              <w:rPr>
                <w:rFonts w:ascii="Times New Roman" w:hAnsi="Times New Roman"/>
              </w:rPr>
              <w:t>rantobiorc</w:t>
            </w:r>
            <w:r w:rsidR="00FA037D" w:rsidRPr="0026576B">
              <w:rPr>
                <w:rFonts w:ascii="Times New Roman" w:hAnsi="Times New Roman"/>
              </w:rPr>
              <w:t>y</w:t>
            </w:r>
          </w:p>
        </w:tc>
      </w:tr>
      <w:tr w:rsidR="0026576B" w:rsidRPr="005B2DAE" w14:paraId="4969D24C" w14:textId="77777777" w:rsidTr="0026576B">
        <w:tc>
          <w:tcPr>
            <w:tcW w:w="2678" w:type="dxa"/>
            <w:gridSpan w:val="2"/>
            <w:vMerge/>
          </w:tcPr>
          <w:p w14:paraId="63684054" w14:textId="022EC1E7" w:rsidR="0026576B" w:rsidRPr="005B2DAE" w:rsidRDefault="0026576B" w:rsidP="006572F6">
            <w:pPr>
              <w:spacing w:after="0" w:line="240" w:lineRule="auto"/>
              <w:rPr>
                <w:rFonts w:ascii="Times New Roman" w:hAnsi="Times New Roman"/>
              </w:rPr>
            </w:pPr>
          </w:p>
        </w:tc>
        <w:tc>
          <w:tcPr>
            <w:tcW w:w="2603" w:type="dxa"/>
            <w:gridSpan w:val="2"/>
          </w:tcPr>
          <w:p w14:paraId="0DD9254C" w14:textId="061B9AB5" w:rsidR="0026576B" w:rsidRPr="0026576B" w:rsidRDefault="0026576B" w:rsidP="006572F6">
            <w:pPr>
              <w:spacing w:after="0" w:line="240" w:lineRule="auto"/>
              <w:jc w:val="center"/>
              <w:rPr>
                <w:rFonts w:ascii="Times New Roman" w:hAnsi="Times New Roman"/>
              </w:rPr>
            </w:pPr>
            <w:r w:rsidRPr="0026576B">
              <w:rPr>
                <w:rFonts w:ascii="Times New Roman" w:hAnsi="Times New Roman"/>
              </w:rPr>
              <w:t>Członkowie Rady</w:t>
            </w:r>
          </w:p>
        </w:tc>
        <w:tc>
          <w:tcPr>
            <w:tcW w:w="7031" w:type="dxa"/>
            <w:gridSpan w:val="3"/>
          </w:tcPr>
          <w:p w14:paraId="7D1389C9"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Po zakończeniu oceny Rada w formie uchwały decyduje o wyborze Grantobiorców. </w:t>
            </w:r>
          </w:p>
          <w:p w14:paraId="7199CE7D"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Decyzja podejmowana jest zwykłą większością głosów </w:t>
            </w:r>
            <w:r w:rsidRPr="0026576B">
              <w:rPr>
                <w:rFonts w:asciiTheme="minorHAnsi" w:hAnsiTheme="minorHAnsi" w:cstheme="minorHAnsi"/>
              </w:rPr>
              <w:t>członków Rady uprawnionych do głosowania, przy obecności co najmniej połowy jej członków, z zastrzeżeniem iż żadna z grup interesu nie posiada więcej niż 49% praw głosu oraz co najmniej 50% głosów podczas dokonywania wyboru grantobiorców pochodzi od członków, którzy nie są przedstawicielami sektora publicznego.</w:t>
            </w:r>
          </w:p>
          <w:p w14:paraId="349395F6"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 xml:space="preserve">Wyniki głosowania ogłasza Przewodniczący Rady. </w:t>
            </w:r>
          </w:p>
          <w:p w14:paraId="1CECBE49" w14:textId="77777777" w:rsidR="0026576B" w:rsidRPr="0026576B" w:rsidRDefault="0026576B" w:rsidP="003C39E1">
            <w:pPr>
              <w:pStyle w:val="Akapitzlist"/>
              <w:numPr>
                <w:ilvl w:val="0"/>
                <w:numId w:val="29"/>
              </w:numPr>
              <w:spacing w:after="0" w:line="240" w:lineRule="auto"/>
              <w:jc w:val="both"/>
              <w:rPr>
                <w:rFonts w:ascii="Times New Roman" w:hAnsi="Times New Roman"/>
              </w:rPr>
            </w:pPr>
            <w:r w:rsidRPr="0026576B">
              <w:rPr>
                <w:rFonts w:ascii="Times New Roman" w:hAnsi="Times New Roman"/>
              </w:rPr>
              <w:t>Uchwała w sprawie wyboru Grantobiorców powinna zawierać:</w:t>
            </w:r>
          </w:p>
          <w:p w14:paraId="414CA7AC" w14:textId="7C3C2D69"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 xml:space="preserve">informacje o Grantobiorcy (imię i nazwisko lub nazwę, miejsce zamieszkania lub miejsce działalności, adres lub siedzibę, PESEL / </w:t>
            </w:r>
            <w:r w:rsidRPr="0026576B">
              <w:rPr>
                <w:rFonts w:ascii="Times New Roman" w:hAnsi="Times New Roman"/>
              </w:rPr>
              <w:lastRenderedPageBreak/>
              <w:t>KRS / NIP),</w:t>
            </w:r>
          </w:p>
          <w:p w14:paraId="34C95152"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znak sprawy nadany każdemu wnioskowi przez LGD,</w:t>
            </w:r>
          </w:p>
          <w:p w14:paraId="2A41767B"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tytuł zadania zgodny z tytułem podanym we wniosku o powierzenie grantu,</w:t>
            </w:r>
          </w:p>
          <w:p w14:paraId="2C6B0F4C"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 xml:space="preserve">kwotę grantu, o jaką ubiegał się Grantobiorca we wniosku </w:t>
            </w:r>
            <w:r w:rsidRPr="0026576B">
              <w:rPr>
                <w:rFonts w:ascii="Times New Roman" w:hAnsi="Times New Roman"/>
              </w:rPr>
              <w:br/>
              <w:t>o powierzenie grantu,</w:t>
            </w:r>
          </w:p>
          <w:p w14:paraId="22369C72"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kwotę grantu, jaka została przyznana Grantobiorcy w wyniku oceny Rady,</w:t>
            </w:r>
          </w:p>
          <w:p w14:paraId="241C7FFB"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intensywność pomocy,</w:t>
            </w:r>
          </w:p>
          <w:p w14:paraId="74668D5B" w14:textId="77777777" w:rsidR="0026576B" w:rsidRPr="0026576B" w:rsidRDefault="0026576B" w:rsidP="003C39E1">
            <w:pPr>
              <w:pStyle w:val="Akapitzlist"/>
              <w:numPr>
                <w:ilvl w:val="0"/>
                <w:numId w:val="2"/>
              </w:numPr>
              <w:spacing w:after="0" w:line="240" w:lineRule="auto"/>
              <w:jc w:val="both"/>
              <w:rPr>
                <w:rFonts w:ascii="Times New Roman" w:hAnsi="Times New Roman"/>
              </w:rPr>
            </w:pPr>
            <w:r w:rsidRPr="0026576B">
              <w:rPr>
                <w:rFonts w:ascii="Times New Roman" w:hAnsi="Times New Roman"/>
              </w:rPr>
              <w:t>informację o wybraniu lub niewybraniu grantu,</w:t>
            </w:r>
          </w:p>
          <w:p w14:paraId="5041C76F" w14:textId="1D49DFB6" w:rsidR="0026576B" w:rsidRPr="0026576B" w:rsidRDefault="0026576B" w:rsidP="003C39E1">
            <w:pPr>
              <w:pStyle w:val="Akapitzlist"/>
              <w:numPr>
                <w:ilvl w:val="0"/>
                <w:numId w:val="2"/>
              </w:numPr>
              <w:spacing w:after="0" w:line="240" w:lineRule="auto"/>
              <w:jc w:val="both"/>
              <w:rPr>
                <w:rFonts w:asciiTheme="minorHAnsi" w:eastAsiaTheme="minorHAnsi" w:hAnsiTheme="minorHAnsi" w:cstheme="minorHAnsi"/>
                <w:lang w:eastAsia="pl-PL"/>
              </w:rPr>
            </w:pPr>
            <w:r w:rsidRPr="0026576B">
              <w:rPr>
                <w:rFonts w:ascii="Times New Roman" w:hAnsi="Times New Roman"/>
              </w:rPr>
              <w:t>liczbę uzyskanych punktów w ramach oceny Grantobiorców pod względem spełnienia kryteriów wyboru oraz informację o osiągnięciu lub nie minimum punktowego.</w:t>
            </w:r>
          </w:p>
        </w:tc>
        <w:tc>
          <w:tcPr>
            <w:tcW w:w="2248" w:type="dxa"/>
          </w:tcPr>
          <w:p w14:paraId="6B0C140B" w14:textId="68913FD1" w:rsidR="0026576B" w:rsidRPr="0026576B" w:rsidRDefault="0026576B" w:rsidP="00D7299F">
            <w:pPr>
              <w:spacing w:after="0" w:line="240" w:lineRule="auto"/>
              <w:jc w:val="center"/>
              <w:rPr>
                <w:rFonts w:ascii="Times New Roman" w:hAnsi="Times New Roman"/>
              </w:rPr>
            </w:pPr>
            <w:r w:rsidRPr="0026576B">
              <w:rPr>
                <w:rFonts w:ascii="Times New Roman" w:hAnsi="Times New Roman"/>
              </w:rPr>
              <w:lastRenderedPageBreak/>
              <w:t>Wzór uchwały o wyborze grantu</w:t>
            </w:r>
          </w:p>
        </w:tc>
      </w:tr>
      <w:tr w:rsidR="00442659" w:rsidRPr="005B2DAE" w14:paraId="558F09F1" w14:textId="77777777" w:rsidTr="0026576B">
        <w:trPr>
          <w:trHeight w:val="118"/>
        </w:trPr>
        <w:tc>
          <w:tcPr>
            <w:tcW w:w="2678" w:type="dxa"/>
            <w:gridSpan w:val="2"/>
            <w:vMerge/>
          </w:tcPr>
          <w:p w14:paraId="0F43EAC7" w14:textId="77777777" w:rsidR="00460244" w:rsidRPr="005B2DAE" w:rsidRDefault="00460244" w:rsidP="006572F6">
            <w:pPr>
              <w:spacing w:after="0" w:line="240" w:lineRule="auto"/>
              <w:rPr>
                <w:rFonts w:ascii="Times New Roman" w:hAnsi="Times New Roman"/>
              </w:rPr>
            </w:pPr>
          </w:p>
        </w:tc>
        <w:tc>
          <w:tcPr>
            <w:tcW w:w="2603" w:type="dxa"/>
            <w:gridSpan w:val="2"/>
          </w:tcPr>
          <w:p w14:paraId="0EB81260" w14:textId="7E2F23EA" w:rsidR="00803085" w:rsidRPr="00F37325" w:rsidRDefault="00803085" w:rsidP="00807F61">
            <w:pPr>
              <w:spacing w:after="0" w:line="240" w:lineRule="auto"/>
              <w:jc w:val="center"/>
              <w:rPr>
                <w:rFonts w:ascii="Times New Roman" w:hAnsi="Times New Roman"/>
              </w:rPr>
            </w:pPr>
            <w:r w:rsidRPr="00F37325">
              <w:rPr>
                <w:rFonts w:ascii="Times New Roman" w:hAnsi="Times New Roman"/>
              </w:rPr>
              <w:t>Sekretarz/</w:t>
            </w:r>
          </w:p>
          <w:p w14:paraId="7E1671C1" w14:textId="46A5B2DC" w:rsidR="00460244" w:rsidRPr="0026576B" w:rsidRDefault="006375EA" w:rsidP="00807F61">
            <w:pPr>
              <w:spacing w:after="0" w:line="240" w:lineRule="auto"/>
              <w:jc w:val="center"/>
              <w:rPr>
                <w:rFonts w:ascii="Times New Roman" w:hAnsi="Times New Roman"/>
              </w:rPr>
            </w:pPr>
            <w:r w:rsidRPr="0026576B">
              <w:rPr>
                <w:rFonts w:ascii="Times New Roman" w:hAnsi="Times New Roman"/>
              </w:rPr>
              <w:t>Pracownik biura LGD</w:t>
            </w:r>
          </w:p>
        </w:tc>
        <w:tc>
          <w:tcPr>
            <w:tcW w:w="7031" w:type="dxa"/>
            <w:gridSpan w:val="3"/>
          </w:tcPr>
          <w:p w14:paraId="7A8F9D76" w14:textId="77777777" w:rsidR="00460244" w:rsidRPr="0026576B" w:rsidRDefault="00460244" w:rsidP="00F8788C">
            <w:pPr>
              <w:spacing w:after="0" w:line="240" w:lineRule="auto"/>
              <w:jc w:val="both"/>
              <w:rPr>
                <w:rFonts w:ascii="Times New Roman" w:hAnsi="Times New Roman"/>
              </w:rPr>
            </w:pPr>
            <w:r w:rsidRPr="0026576B">
              <w:rPr>
                <w:rFonts w:ascii="Times New Roman" w:hAnsi="Times New Roman"/>
              </w:rPr>
              <w:t xml:space="preserve">Sporządzanie protokołu z posiedzenia Rady i uchwał. </w:t>
            </w:r>
          </w:p>
          <w:p w14:paraId="11B53232" w14:textId="4AEBCE93" w:rsidR="00460244" w:rsidRPr="0026576B" w:rsidRDefault="00460244" w:rsidP="00F8788C">
            <w:pPr>
              <w:spacing w:after="0" w:line="240" w:lineRule="auto"/>
              <w:jc w:val="both"/>
              <w:rPr>
                <w:rFonts w:ascii="Times New Roman" w:hAnsi="Times New Roman"/>
              </w:rPr>
            </w:pPr>
            <w:r w:rsidRPr="0026576B">
              <w:rPr>
                <w:rFonts w:ascii="Times New Roman" w:hAnsi="Times New Roman"/>
              </w:rPr>
              <w:t>Protokół z posiedzenia zawiera</w:t>
            </w:r>
            <w:r w:rsidR="002B1848" w:rsidRPr="0026576B">
              <w:rPr>
                <w:rFonts w:ascii="Times New Roman" w:hAnsi="Times New Roman"/>
              </w:rPr>
              <w:t xml:space="preserve"> w szczególności</w:t>
            </w:r>
            <w:r w:rsidRPr="0026576B">
              <w:rPr>
                <w:rFonts w:ascii="Times New Roman" w:hAnsi="Times New Roman"/>
              </w:rPr>
              <w:t xml:space="preserve">: </w:t>
            </w:r>
          </w:p>
          <w:p w14:paraId="6F53551E" w14:textId="01F34710"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datę posiedzenia, </w:t>
            </w:r>
          </w:p>
          <w:p w14:paraId="6AF55F80" w14:textId="246A7049"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imiona i nazwiska oraz przynależność do określonego sektora członków Rady i innych osób obecnych na posiedzeniu, </w:t>
            </w:r>
          </w:p>
          <w:p w14:paraId="625D983A" w14:textId="2D987658"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stwierdzenie prawomocności posiedzenia, </w:t>
            </w:r>
          </w:p>
          <w:p w14:paraId="3BA5C41C" w14:textId="615771AC"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przyjęcie porządku obrad i protokołu z poprzedniego posiedzenia Rady, </w:t>
            </w:r>
          </w:p>
          <w:p w14:paraId="6161343F" w14:textId="3F82FD2B"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przedmiot poszczególnych głosowań, </w:t>
            </w:r>
          </w:p>
          <w:p w14:paraId="691E3910" w14:textId="0453FD32"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informację o członkach Rady wyłączonych z oceny </w:t>
            </w:r>
            <w:r w:rsidR="00A82422" w:rsidRPr="0026576B">
              <w:rPr>
                <w:rFonts w:ascii="Times New Roman" w:hAnsi="Times New Roman"/>
              </w:rPr>
              <w:t>Grantobiorców</w:t>
            </w:r>
            <w:r w:rsidRPr="0026576B">
              <w:rPr>
                <w:rFonts w:ascii="Times New Roman" w:hAnsi="Times New Roman"/>
              </w:rPr>
              <w:t xml:space="preserve"> wraz ze wskazaniem, których wniosków przedmiotowe wyłączenie dotyczy, </w:t>
            </w:r>
          </w:p>
          <w:p w14:paraId="47801565" w14:textId="006086E8"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wyniki głosowań, </w:t>
            </w:r>
          </w:p>
          <w:p w14:paraId="17C1A3D4" w14:textId="5DFE5367"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listę </w:t>
            </w:r>
            <w:r w:rsidR="003D2F65" w:rsidRPr="0026576B">
              <w:rPr>
                <w:rFonts w:ascii="Times New Roman" w:hAnsi="Times New Roman"/>
              </w:rPr>
              <w:t>grantów</w:t>
            </w:r>
            <w:r w:rsidRPr="0026576B">
              <w:rPr>
                <w:rFonts w:ascii="Times New Roman" w:hAnsi="Times New Roman"/>
              </w:rPr>
              <w:t xml:space="preserve"> zgodnych z LSR, </w:t>
            </w:r>
          </w:p>
          <w:p w14:paraId="7AB6B136" w14:textId="26628C0B" w:rsidR="00460244" w:rsidRPr="0026576B" w:rsidRDefault="00460244" w:rsidP="003C39E1">
            <w:pPr>
              <w:pStyle w:val="Akapitzlist"/>
              <w:numPr>
                <w:ilvl w:val="0"/>
                <w:numId w:val="3"/>
              </w:numPr>
              <w:spacing w:after="0" w:line="240" w:lineRule="auto"/>
              <w:ind w:left="544"/>
              <w:jc w:val="both"/>
              <w:rPr>
                <w:rFonts w:ascii="Times New Roman" w:hAnsi="Times New Roman"/>
              </w:rPr>
            </w:pPr>
            <w:r w:rsidRPr="0026576B">
              <w:rPr>
                <w:rFonts w:ascii="Times New Roman" w:hAnsi="Times New Roman"/>
              </w:rPr>
              <w:t xml:space="preserve">listę </w:t>
            </w:r>
            <w:r w:rsidR="003D2F65" w:rsidRPr="0026576B">
              <w:rPr>
                <w:rFonts w:ascii="Times New Roman" w:hAnsi="Times New Roman"/>
              </w:rPr>
              <w:t>grantów</w:t>
            </w:r>
            <w:r w:rsidRPr="0026576B">
              <w:rPr>
                <w:rFonts w:ascii="Times New Roman" w:hAnsi="Times New Roman"/>
              </w:rPr>
              <w:t xml:space="preserve"> wybranych do finansowania.</w:t>
            </w:r>
          </w:p>
        </w:tc>
        <w:tc>
          <w:tcPr>
            <w:tcW w:w="2248" w:type="dxa"/>
          </w:tcPr>
          <w:p w14:paraId="4D912D98" w14:textId="43158F09" w:rsidR="00460244" w:rsidRPr="0026576B" w:rsidRDefault="005406E7" w:rsidP="00A26D68">
            <w:pPr>
              <w:spacing w:after="0" w:line="240" w:lineRule="auto"/>
              <w:jc w:val="center"/>
              <w:rPr>
                <w:rFonts w:ascii="Times New Roman" w:hAnsi="Times New Roman"/>
              </w:rPr>
            </w:pPr>
            <w:r w:rsidRPr="0026576B">
              <w:rPr>
                <w:rFonts w:ascii="Times New Roman" w:hAnsi="Times New Roman"/>
              </w:rPr>
              <w:t>U</w:t>
            </w:r>
            <w:r w:rsidR="00460244" w:rsidRPr="0026576B">
              <w:rPr>
                <w:rFonts w:ascii="Times New Roman" w:hAnsi="Times New Roman"/>
              </w:rPr>
              <w:t>chwał</w:t>
            </w:r>
            <w:r w:rsidRPr="0026576B">
              <w:rPr>
                <w:rFonts w:ascii="Times New Roman" w:hAnsi="Times New Roman"/>
              </w:rPr>
              <w:t>y</w:t>
            </w:r>
            <w:r w:rsidR="00460244" w:rsidRPr="0026576B">
              <w:rPr>
                <w:rFonts w:ascii="Times New Roman" w:hAnsi="Times New Roman"/>
              </w:rPr>
              <w:t xml:space="preserve"> w sprawie wyboru </w:t>
            </w:r>
            <w:r w:rsidRPr="0026576B">
              <w:rPr>
                <w:rFonts w:ascii="Times New Roman" w:hAnsi="Times New Roman"/>
              </w:rPr>
              <w:t xml:space="preserve">Grantobiorców </w:t>
            </w:r>
            <w:r w:rsidR="00A26D68" w:rsidRPr="0026576B">
              <w:rPr>
                <w:rFonts w:ascii="Times New Roman" w:hAnsi="Times New Roman"/>
              </w:rPr>
              <w:t xml:space="preserve">oraz ustalenia kwoty </w:t>
            </w:r>
            <w:r w:rsidRPr="0026576B">
              <w:rPr>
                <w:rFonts w:ascii="Times New Roman" w:hAnsi="Times New Roman"/>
              </w:rPr>
              <w:t>grantu</w:t>
            </w:r>
          </w:p>
        </w:tc>
      </w:tr>
      <w:tr w:rsidR="00442659" w:rsidRPr="005B2DAE" w14:paraId="003C14AA" w14:textId="77777777" w:rsidTr="0026576B">
        <w:trPr>
          <w:trHeight w:val="118"/>
        </w:trPr>
        <w:tc>
          <w:tcPr>
            <w:tcW w:w="2678" w:type="dxa"/>
            <w:gridSpan w:val="2"/>
            <w:vMerge/>
          </w:tcPr>
          <w:p w14:paraId="6B7D47B4" w14:textId="77777777" w:rsidR="00460244" w:rsidRPr="005B2DAE" w:rsidRDefault="00460244" w:rsidP="006572F6">
            <w:pPr>
              <w:spacing w:after="0" w:line="240" w:lineRule="auto"/>
              <w:rPr>
                <w:rFonts w:ascii="Times New Roman" w:hAnsi="Times New Roman"/>
              </w:rPr>
            </w:pPr>
          </w:p>
        </w:tc>
        <w:tc>
          <w:tcPr>
            <w:tcW w:w="2603" w:type="dxa"/>
            <w:gridSpan w:val="2"/>
          </w:tcPr>
          <w:p w14:paraId="4034A679" w14:textId="317CA4A5" w:rsidR="00460244" w:rsidRPr="005B2DAE" w:rsidRDefault="00460244" w:rsidP="00807F61">
            <w:pPr>
              <w:spacing w:after="0" w:line="240" w:lineRule="auto"/>
              <w:jc w:val="center"/>
              <w:rPr>
                <w:rFonts w:ascii="Times New Roman" w:hAnsi="Times New Roman"/>
              </w:rPr>
            </w:pPr>
            <w:r w:rsidRPr="005B2DAE">
              <w:rPr>
                <w:rFonts w:ascii="Times New Roman" w:hAnsi="Times New Roman"/>
              </w:rPr>
              <w:t xml:space="preserve">Przewodniczący Rady (lub w zastępstwie Zastępca Przewodniczącego Rady) </w:t>
            </w:r>
          </w:p>
        </w:tc>
        <w:tc>
          <w:tcPr>
            <w:tcW w:w="7031" w:type="dxa"/>
            <w:gridSpan w:val="3"/>
          </w:tcPr>
          <w:p w14:paraId="2F3FB80B" w14:textId="77777777" w:rsidR="00460244" w:rsidRPr="005B2DAE" w:rsidRDefault="00460244" w:rsidP="00F8788C">
            <w:pPr>
              <w:spacing w:after="0" w:line="240" w:lineRule="auto"/>
              <w:jc w:val="both"/>
              <w:rPr>
                <w:rFonts w:ascii="Times New Roman" w:hAnsi="Times New Roman"/>
              </w:rPr>
            </w:pPr>
            <w:r w:rsidRPr="005B2DAE">
              <w:rPr>
                <w:rFonts w:ascii="Times New Roman" w:hAnsi="Times New Roman"/>
              </w:rPr>
              <w:t xml:space="preserve">Zamknięcie posiedzenia, podpisanie protokołu i uchwał. </w:t>
            </w:r>
          </w:p>
        </w:tc>
        <w:tc>
          <w:tcPr>
            <w:tcW w:w="2248" w:type="dxa"/>
          </w:tcPr>
          <w:p w14:paraId="3A844AF3" w14:textId="77777777" w:rsidR="00460244" w:rsidRPr="005B2DAE" w:rsidRDefault="00460244" w:rsidP="006572F6">
            <w:pPr>
              <w:spacing w:after="0" w:line="240" w:lineRule="auto"/>
              <w:jc w:val="center"/>
              <w:rPr>
                <w:rFonts w:ascii="Times New Roman" w:hAnsi="Times New Roman"/>
              </w:rPr>
            </w:pPr>
          </w:p>
        </w:tc>
      </w:tr>
      <w:tr w:rsidR="00442659" w:rsidRPr="005B2DAE" w14:paraId="7ED41CB4" w14:textId="77777777" w:rsidTr="0026576B">
        <w:trPr>
          <w:trHeight w:val="1359"/>
        </w:trPr>
        <w:tc>
          <w:tcPr>
            <w:tcW w:w="14560" w:type="dxa"/>
            <w:gridSpan w:val="8"/>
          </w:tcPr>
          <w:p w14:paraId="1B6649C3" w14:textId="443AE412" w:rsidR="00A554B0" w:rsidRDefault="00A26D68" w:rsidP="00A554B0">
            <w:pPr>
              <w:spacing w:after="0" w:line="240" w:lineRule="auto"/>
              <w:jc w:val="both"/>
              <w:rPr>
                <w:rFonts w:ascii="Times New Roman" w:hAnsi="Times New Roman"/>
              </w:rPr>
            </w:pPr>
            <w:r w:rsidRPr="00A554B0">
              <w:rPr>
                <w:rFonts w:ascii="Times New Roman" w:hAnsi="Times New Roman"/>
              </w:rPr>
              <w:t xml:space="preserve">W przypadku, gdy złożone w naborze wnioski </w:t>
            </w:r>
            <w:r w:rsidR="00A554B0">
              <w:rPr>
                <w:rFonts w:ascii="Times New Roman" w:hAnsi="Times New Roman"/>
              </w:rPr>
              <w:t xml:space="preserve">o powierzenie grantu lub </w:t>
            </w:r>
            <w:r w:rsidR="00A554B0" w:rsidRPr="005F2997">
              <w:rPr>
                <w:rFonts w:ascii="Times New Roman" w:hAnsi="Times New Roman"/>
              </w:rPr>
              <w:t>wybrani</w:t>
            </w:r>
            <w:r w:rsidRPr="005F2997">
              <w:rPr>
                <w:rFonts w:ascii="Times New Roman" w:hAnsi="Times New Roman"/>
              </w:rPr>
              <w:t xml:space="preserve"> w wyniku re</w:t>
            </w:r>
            <w:r w:rsidR="00A554B0" w:rsidRPr="005F2997">
              <w:rPr>
                <w:rFonts w:ascii="Times New Roman" w:hAnsi="Times New Roman"/>
              </w:rPr>
              <w:t>alizacji procedury wyboru Grantobiorcy</w:t>
            </w:r>
            <w:r w:rsidRPr="005F2997">
              <w:rPr>
                <w:rFonts w:ascii="Times New Roman" w:hAnsi="Times New Roman"/>
              </w:rPr>
              <w:t xml:space="preserve"> nie gwarantują osiągnięcia zakładanych dla projektu grantowego wskaźników lub wybrani </w:t>
            </w:r>
            <w:r w:rsidR="004B5E5B">
              <w:rPr>
                <w:rFonts w:ascii="Times New Roman" w:hAnsi="Times New Roman"/>
              </w:rPr>
              <w:t>G</w:t>
            </w:r>
            <w:r w:rsidRPr="005F2997">
              <w:rPr>
                <w:rFonts w:ascii="Times New Roman" w:hAnsi="Times New Roman"/>
              </w:rPr>
              <w:t xml:space="preserve">rantobiorcy nie podpisali umów o powierzenie grantu, LGD może ogłosić dodatkowy </w:t>
            </w:r>
            <w:r w:rsidRPr="00A554B0">
              <w:rPr>
                <w:rFonts w:ascii="Times New Roman" w:hAnsi="Times New Roman"/>
              </w:rPr>
              <w:t xml:space="preserve">nabór wniosków, w części odpowiadającej brakującej liczbie wskaźników, lub unieważnić nabór wniosków w całości i ponownie ogłosić nabór wniosków dla całego projektu grantowego. </w:t>
            </w:r>
          </w:p>
          <w:p w14:paraId="582A0CA4" w14:textId="77777777" w:rsidR="00A26D68" w:rsidRDefault="00A26D68" w:rsidP="00A554B0">
            <w:pPr>
              <w:spacing w:after="0" w:line="240" w:lineRule="auto"/>
              <w:jc w:val="both"/>
              <w:rPr>
                <w:rFonts w:ascii="Times New Roman" w:hAnsi="Times New Roman"/>
              </w:rPr>
            </w:pPr>
            <w:r w:rsidRPr="00A554B0">
              <w:rPr>
                <w:rFonts w:ascii="Times New Roman" w:hAnsi="Times New Roman"/>
              </w:rPr>
              <w:t>Podobnie w przypadku rozwiązania umowy o powierzenie grantu</w:t>
            </w:r>
            <w:r w:rsidR="00A554B0">
              <w:rPr>
                <w:rFonts w:ascii="Times New Roman" w:hAnsi="Times New Roman"/>
              </w:rPr>
              <w:t>,</w:t>
            </w:r>
            <w:r w:rsidRPr="00A554B0">
              <w:rPr>
                <w:rFonts w:ascii="Times New Roman" w:hAnsi="Times New Roman"/>
              </w:rPr>
              <w:t xml:space="preserve"> LGD może ogłosić dodatkowy nabór wniosków w części odpowiadającej brakującej liczbie wskaźników.</w:t>
            </w:r>
            <w:r w:rsidR="00CF6E42">
              <w:rPr>
                <w:rFonts w:ascii="Times New Roman" w:hAnsi="Times New Roman"/>
              </w:rPr>
              <w:t xml:space="preserve"> </w:t>
            </w:r>
            <w:r w:rsidRPr="00A554B0">
              <w:rPr>
                <w:rFonts w:ascii="Times New Roman" w:hAnsi="Times New Roman"/>
              </w:rPr>
              <w:t>W przypadku powtórzenia naboru w całości lub części zapisy procedury stosuje się odpowiednio.</w:t>
            </w:r>
          </w:p>
          <w:p w14:paraId="7DBE0BB5" w14:textId="267D3AC7" w:rsidR="00F80DE6" w:rsidRPr="00A554B0" w:rsidRDefault="00F80DE6" w:rsidP="00A554B0">
            <w:pPr>
              <w:spacing w:after="0" w:line="240" w:lineRule="auto"/>
              <w:jc w:val="both"/>
              <w:rPr>
                <w:rFonts w:ascii="Times New Roman" w:hAnsi="Times New Roman"/>
              </w:rPr>
            </w:pPr>
          </w:p>
        </w:tc>
      </w:tr>
      <w:tr w:rsidR="00442659" w:rsidRPr="005B2DAE" w14:paraId="157E3FE9" w14:textId="77777777" w:rsidTr="0026576B">
        <w:trPr>
          <w:trHeight w:val="626"/>
        </w:trPr>
        <w:tc>
          <w:tcPr>
            <w:tcW w:w="14560" w:type="dxa"/>
            <w:gridSpan w:val="8"/>
            <w:shd w:val="clear" w:color="auto" w:fill="E7E6E6" w:themeFill="background2"/>
            <w:vAlign w:val="center"/>
          </w:tcPr>
          <w:p w14:paraId="1BF15CB5" w14:textId="4696974D" w:rsidR="00460244" w:rsidRPr="00281557" w:rsidRDefault="00460244" w:rsidP="00281557">
            <w:pPr>
              <w:spacing w:after="0" w:line="240" w:lineRule="auto"/>
              <w:jc w:val="center"/>
              <w:rPr>
                <w:rFonts w:ascii="Times New Roman" w:hAnsi="Times New Roman"/>
                <w:b/>
              </w:rPr>
            </w:pPr>
            <w:r w:rsidRPr="00DC39AD">
              <w:rPr>
                <w:rFonts w:ascii="Times New Roman" w:hAnsi="Times New Roman"/>
                <w:b/>
              </w:rPr>
              <w:lastRenderedPageBreak/>
              <w:t xml:space="preserve">PO </w:t>
            </w:r>
            <w:r w:rsidR="00281557" w:rsidRPr="00DC39AD">
              <w:rPr>
                <w:rFonts w:ascii="Times New Roman" w:hAnsi="Times New Roman"/>
                <w:b/>
              </w:rPr>
              <w:t>ZAKOŃCZENIU WYBORU GRANTÓW</w:t>
            </w:r>
            <w:r w:rsidRPr="00DC39AD">
              <w:rPr>
                <w:rFonts w:ascii="Times New Roman" w:hAnsi="Times New Roman"/>
                <w:b/>
              </w:rPr>
              <w:t>, WYKONANE ZOSTANĄ CZYNNOŚCI:</w:t>
            </w:r>
          </w:p>
        </w:tc>
      </w:tr>
      <w:tr w:rsidR="00442659" w:rsidRPr="005B2DAE" w14:paraId="460C33A7" w14:textId="77777777" w:rsidTr="00DE5451">
        <w:trPr>
          <w:trHeight w:val="118"/>
        </w:trPr>
        <w:tc>
          <w:tcPr>
            <w:tcW w:w="2576" w:type="dxa"/>
          </w:tcPr>
          <w:p w14:paraId="27667954" w14:textId="25A56E36" w:rsidR="00460244" w:rsidRPr="0026576B" w:rsidRDefault="00460244" w:rsidP="00807F61">
            <w:pPr>
              <w:spacing w:after="0" w:line="240" w:lineRule="auto"/>
              <w:jc w:val="center"/>
              <w:rPr>
                <w:rFonts w:ascii="Times New Roman" w:hAnsi="Times New Roman"/>
              </w:rPr>
            </w:pPr>
            <w:r w:rsidRPr="0026576B">
              <w:rPr>
                <w:rFonts w:ascii="Times New Roman" w:hAnsi="Times New Roman"/>
              </w:rPr>
              <w:t>Zawiadomienie o wynikach oceny Rady</w:t>
            </w:r>
          </w:p>
        </w:tc>
        <w:tc>
          <w:tcPr>
            <w:tcW w:w="2592" w:type="dxa"/>
            <w:gridSpan w:val="2"/>
          </w:tcPr>
          <w:p w14:paraId="21496163" w14:textId="3E857261" w:rsidR="00460244" w:rsidRPr="0026576B" w:rsidRDefault="00460244" w:rsidP="00807F61">
            <w:pPr>
              <w:spacing w:after="0" w:line="240" w:lineRule="auto"/>
              <w:jc w:val="center"/>
              <w:rPr>
                <w:rFonts w:ascii="Times New Roman" w:hAnsi="Times New Roman"/>
              </w:rPr>
            </w:pPr>
            <w:r w:rsidRPr="0026576B">
              <w:rPr>
                <w:rFonts w:ascii="Times New Roman" w:hAnsi="Times New Roman"/>
              </w:rPr>
              <w:t>Zarząd</w:t>
            </w:r>
            <w:r w:rsidR="00ED7B53" w:rsidRPr="0026576B">
              <w:rPr>
                <w:rFonts w:ascii="Times New Roman" w:hAnsi="Times New Roman"/>
              </w:rPr>
              <w:t>/Biuro LGD</w:t>
            </w:r>
          </w:p>
        </w:tc>
        <w:tc>
          <w:tcPr>
            <w:tcW w:w="6883" w:type="dxa"/>
            <w:gridSpan w:val="3"/>
          </w:tcPr>
          <w:p w14:paraId="15F2C40E" w14:textId="6E44A951" w:rsidR="00AF4E78" w:rsidRPr="00493C0A" w:rsidRDefault="00A554B0" w:rsidP="00DE5451">
            <w:pPr>
              <w:pStyle w:val="Akapitzlist"/>
              <w:numPr>
                <w:ilvl w:val="0"/>
                <w:numId w:val="46"/>
              </w:numPr>
              <w:spacing w:after="0" w:line="240" w:lineRule="auto"/>
              <w:jc w:val="both"/>
              <w:rPr>
                <w:rFonts w:asciiTheme="minorHAnsi" w:hAnsiTheme="minorHAnsi" w:cstheme="minorHAnsi"/>
              </w:rPr>
            </w:pPr>
            <w:r w:rsidRPr="00493C0A">
              <w:rPr>
                <w:rFonts w:asciiTheme="minorHAnsi" w:hAnsiTheme="minorHAnsi" w:cstheme="minorHAnsi"/>
              </w:rPr>
              <w:t xml:space="preserve">Niezwłocznie po przeprowadzeniu procedury wyboru, Biuro LGD przygotowuje i przekazuje </w:t>
            </w:r>
            <w:r w:rsidR="00511CA9" w:rsidRPr="00493C0A">
              <w:rPr>
                <w:rFonts w:asciiTheme="minorHAnsi" w:hAnsiTheme="minorHAnsi" w:cstheme="minorHAnsi"/>
              </w:rPr>
              <w:t>G</w:t>
            </w:r>
            <w:r w:rsidRPr="00493C0A">
              <w:rPr>
                <w:rFonts w:asciiTheme="minorHAnsi" w:hAnsiTheme="minorHAnsi" w:cstheme="minorHAnsi"/>
              </w:rPr>
              <w:t>rantobiorcom</w:t>
            </w:r>
            <w:r w:rsidR="0026576B" w:rsidRPr="00493C0A">
              <w:rPr>
                <w:rFonts w:asciiTheme="minorHAnsi" w:hAnsiTheme="minorHAnsi" w:cstheme="minorHAnsi"/>
              </w:rPr>
              <w:t xml:space="preserve"> </w:t>
            </w:r>
            <w:r w:rsidR="00511CA9" w:rsidRPr="00493C0A">
              <w:rPr>
                <w:rFonts w:asciiTheme="minorHAnsi" w:hAnsiTheme="minorHAnsi" w:cstheme="minorHAnsi"/>
              </w:rPr>
              <w:t xml:space="preserve">informacje o wynikach </w:t>
            </w:r>
            <w:r w:rsidR="00AF4E78" w:rsidRPr="00493C0A">
              <w:rPr>
                <w:rFonts w:asciiTheme="minorHAnsi" w:hAnsiTheme="minorHAnsi" w:cstheme="minorHAnsi"/>
              </w:rPr>
              <w:t xml:space="preserve">wstępnej </w:t>
            </w:r>
            <w:r w:rsidR="00511CA9" w:rsidRPr="00493C0A">
              <w:rPr>
                <w:rFonts w:asciiTheme="minorHAnsi" w:hAnsiTheme="minorHAnsi" w:cstheme="minorHAnsi"/>
              </w:rPr>
              <w:t>oceny</w:t>
            </w:r>
            <w:r w:rsidR="00AF4E78" w:rsidRPr="00493C0A">
              <w:rPr>
                <w:rFonts w:asciiTheme="minorHAnsi" w:hAnsiTheme="minorHAnsi" w:cstheme="minorHAnsi"/>
              </w:rPr>
              <w:t>, zawierającą w szczególności informacje o:</w:t>
            </w:r>
            <w:r w:rsidR="006D70AC" w:rsidRPr="00493C0A">
              <w:rPr>
                <w:rFonts w:asciiTheme="minorHAnsi" w:hAnsiTheme="minorHAnsi" w:cstheme="minorHAnsi"/>
              </w:rPr>
              <w:t xml:space="preserve"> </w:t>
            </w:r>
          </w:p>
          <w:p w14:paraId="6F52E883" w14:textId="0C8CF07E" w:rsidR="00D74030" w:rsidRPr="00493C0A" w:rsidRDefault="00D74030" w:rsidP="00AF4E78">
            <w:pPr>
              <w:pStyle w:val="Akapitzlist"/>
              <w:spacing w:after="0" w:line="240" w:lineRule="auto"/>
              <w:ind w:left="360"/>
              <w:jc w:val="both"/>
              <w:rPr>
                <w:rFonts w:asciiTheme="minorHAnsi" w:hAnsiTheme="minorHAnsi" w:cstheme="minorHAnsi"/>
              </w:rPr>
            </w:pPr>
            <w:r w:rsidRPr="00493C0A">
              <w:rPr>
                <w:rFonts w:asciiTheme="minorHAnsi" w:hAnsiTheme="minorHAnsi" w:cstheme="minorHAnsi"/>
              </w:rPr>
              <w:t xml:space="preserve">- </w:t>
            </w:r>
            <w:r w:rsidR="00511CA9" w:rsidRPr="00493C0A">
              <w:rPr>
                <w:rFonts w:asciiTheme="minorHAnsi" w:hAnsiTheme="minorHAnsi" w:cstheme="minorHAnsi"/>
              </w:rPr>
              <w:t xml:space="preserve">zgodności </w:t>
            </w:r>
            <w:r w:rsidRPr="00493C0A">
              <w:rPr>
                <w:rFonts w:asciiTheme="minorHAnsi" w:hAnsiTheme="minorHAnsi" w:cstheme="minorHAnsi"/>
              </w:rPr>
              <w:t xml:space="preserve">/ niezgodności </w:t>
            </w:r>
            <w:r w:rsidR="00511CA9" w:rsidRPr="00493C0A">
              <w:rPr>
                <w:rFonts w:asciiTheme="minorHAnsi" w:hAnsiTheme="minorHAnsi" w:cstheme="minorHAnsi"/>
              </w:rPr>
              <w:t xml:space="preserve">z LSR, </w:t>
            </w:r>
          </w:p>
          <w:p w14:paraId="5FD6EE06" w14:textId="5AC7AB48" w:rsidR="00D74030" w:rsidRPr="00493C0A" w:rsidRDefault="00D74030" w:rsidP="00D74030">
            <w:pPr>
              <w:pStyle w:val="Akapitzlist"/>
              <w:spacing w:after="0" w:line="240" w:lineRule="auto"/>
              <w:ind w:left="360"/>
              <w:jc w:val="both"/>
              <w:rPr>
                <w:rFonts w:asciiTheme="minorHAnsi" w:hAnsiTheme="minorHAnsi" w:cstheme="minorHAnsi"/>
              </w:rPr>
            </w:pPr>
            <w:r w:rsidRPr="00493C0A">
              <w:rPr>
                <w:rFonts w:asciiTheme="minorHAnsi" w:hAnsiTheme="minorHAnsi" w:cstheme="minorHAnsi"/>
              </w:rPr>
              <w:t xml:space="preserve">- </w:t>
            </w:r>
            <w:r w:rsidR="00511CA9" w:rsidRPr="00493C0A">
              <w:rPr>
                <w:rFonts w:asciiTheme="minorHAnsi" w:hAnsiTheme="minorHAnsi" w:cstheme="minorHAnsi"/>
              </w:rPr>
              <w:t xml:space="preserve">uzyskaniu </w:t>
            </w:r>
            <w:r w:rsidRPr="00493C0A">
              <w:rPr>
                <w:rFonts w:asciiTheme="minorHAnsi" w:hAnsiTheme="minorHAnsi" w:cstheme="minorHAnsi"/>
              </w:rPr>
              <w:t xml:space="preserve">/ nie uzyskaniu </w:t>
            </w:r>
            <w:r w:rsidR="00511CA9" w:rsidRPr="00493C0A">
              <w:rPr>
                <w:rFonts w:asciiTheme="minorHAnsi" w:hAnsiTheme="minorHAnsi" w:cstheme="minorHAnsi"/>
              </w:rPr>
              <w:t>minimum punktowego</w:t>
            </w:r>
            <w:r w:rsidRPr="00493C0A">
              <w:rPr>
                <w:rFonts w:asciiTheme="minorHAnsi" w:hAnsiTheme="minorHAnsi" w:cstheme="minorHAnsi"/>
              </w:rPr>
              <w:t>,</w:t>
            </w:r>
          </w:p>
          <w:p w14:paraId="45778017" w14:textId="5FFA6140" w:rsidR="00D74030" w:rsidRPr="00493C0A" w:rsidRDefault="00D74030" w:rsidP="00D74030">
            <w:pPr>
              <w:pStyle w:val="Akapitzlist"/>
              <w:spacing w:after="0" w:line="240" w:lineRule="auto"/>
              <w:ind w:left="360"/>
              <w:jc w:val="both"/>
              <w:rPr>
                <w:rFonts w:asciiTheme="minorHAnsi" w:hAnsiTheme="minorHAnsi" w:cstheme="minorHAnsi"/>
              </w:rPr>
            </w:pPr>
            <w:r w:rsidRPr="00493C0A">
              <w:rPr>
                <w:rFonts w:asciiTheme="minorHAnsi" w:hAnsiTheme="minorHAnsi" w:cstheme="minorHAnsi"/>
              </w:rPr>
              <w:t>- liczbie uzyskanych punktów wraz z uzasadnieniem (jeśli podlegał ocenie)</w:t>
            </w:r>
            <w:r w:rsidR="00AF4E78" w:rsidRPr="00493C0A">
              <w:rPr>
                <w:rFonts w:asciiTheme="minorHAnsi" w:hAnsiTheme="minorHAnsi" w:cstheme="minorHAnsi"/>
              </w:rPr>
              <w:t>,</w:t>
            </w:r>
            <w:r w:rsidR="006D70AC" w:rsidRPr="00493C0A">
              <w:rPr>
                <w:rFonts w:asciiTheme="minorHAnsi" w:hAnsiTheme="minorHAnsi" w:cstheme="minorHAnsi"/>
              </w:rPr>
              <w:t xml:space="preserve"> </w:t>
            </w:r>
          </w:p>
          <w:p w14:paraId="700B387F" w14:textId="5C55F4AE" w:rsidR="00D74030" w:rsidRPr="00493C0A" w:rsidRDefault="00D74030" w:rsidP="00D74030">
            <w:pPr>
              <w:pStyle w:val="Akapitzlist"/>
              <w:spacing w:after="0" w:line="240" w:lineRule="auto"/>
              <w:ind w:left="360"/>
              <w:jc w:val="both"/>
              <w:rPr>
                <w:rFonts w:asciiTheme="minorHAnsi" w:hAnsiTheme="minorHAnsi" w:cstheme="minorHAnsi"/>
              </w:rPr>
            </w:pPr>
            <w:r w:rsidRPr="00493C0A">
              <w:rPr>
                <w:rFonts w:asciiTheme="minorHAnsi" w:hAnsiTheme="minorHAnsi" w:cstheme="minorHAnsi"/>
              </w:rPr>
              <w:t>- ustalonej kwocie wsparcia ze wskazaniem czy mieści się w limicie z ogłoszenia</w:t>
            </w:r>
            <w:r w:rsidR="00AF4E78" w:rsidRPr="00493C0A">
              <w:rPr>
                <w:rFonts w:asciiTheme="minorHAnsi" w:hAnsiTheme="minorHAnsi" w:cstheme="minorHAnsi"/>
              </w:rPr>
              <w:t xml:space="preserve"> (jeśli podlegał ocenie),</w:t>
            </w:r>
          </w:p>
          <w:p w14:paraId="5751AC62" w14:textId="5A8DDB81" w:rsidR="005C579A" w:rsidRPr="00493C0A" w:rsidRDefault="00AF4E78" w:rsidP="005C579A">
            <w:pPr>
              <w:pStyle w:val="Akapitzlist"/>
              <w:spacing w:after="0" w:line="240" w:lineRule="auto"/>
              <w:ind w:left="360"/>
              <w:jc w:val="both"/>
              <w:rPr>
                <w:rFonts w:asciiTheme="minorHAnsi" w:hAnsiTheme="minorHAnsi" w:cstheme="minorHAnsi"/>
              </w:rPr>
            </w:pPr>
            <w:r w:rsidRPr="00493C0A">
              <w:rPr>
                <w:rFonts w:asciiTheme="minorHAnsi" w:hAnsiTheme="minorHAnsi" w:cstheme="minorHAnsi"/>
              </w:rPr>
              <w:t>oraz informacją</w:t>
            </w:r>
            <w:r w:rsidR="00D74030" w:rsidRPr="00493C0A">
              <w:rPr>
                <w:rFonts w:asciiTheme="minorHAnsi" w:hAnsiTheme="minorHAnsi" w:cstheme="minorHAnsi"/>
              </w:rPr>
              <w:t xml:space="preserve"> o możliwości wniesieni</w:t>
            </w:r>
            <w:r w:rsidRPr="00493C0A">
              <w:rPr>
                <w:rFonts w:asciiTheme="minorHAnsi" w:hAnsiTheme="minorHAnsi" w:cstheme="minorHAnsi"/>
              </w:rPr>
              <w:t>a</w:t>
            </w:r>
            <w:r w:rsidR="00D74030" w:rsidRPr="00493C0A">
              <w:rPr>
                <w:rFonts w:asciiTheme="minorHAnsi" w:hAnsiTheme="minorHAnsi" w:cstheme="minorHAnsi"/>
              </w:rPr>
              <w:t xml:space="preserve"> odwołania od decyzji </w:t>
            </w:r>
            <w:r w:rsidRPr="00493C0A">
              <w:rPr>
                <w:rFonts w:asciiTheme="minorHAnsi" w:hAnsiTheme="minorHAnsi" w:cstheme="minorHAnsi"/>
              </w:rPr>
              <w:t>R</w:t>
            </w:r>
            <w:r w:rsidR="00D74030" w:rsidRPr="00493C0A">
              <w:rPr>
                <w:rFonts w:asciiTheme="minorHAnsi" w:hAnsiTheme="minorHAnsi" w:cstheme="minorHAnsi"/>
              </w:rPr>
              <w:t>ady</w:t>
            </w:r>
            <w:r w:rsidRPr="00493C0A">
              <w:rPr>
                <w:rFonts w:asciiTheme="minorHAnsi" w:hAnsiTheme="minorHAnsi" w:cstheme="minorHAnsi"/>
              </w:rPr>
              <w:t>.</w:t>
            </w:r>
            <w:r w:rsidR="005C579A" w:rsidRPr="00493C0A">
              <w:rPr>
                <w:rFonts w:asciiTheme="minorHAnsi" w:hAnsiTheme="minorHAnsi" w:cstheme="minorHAnsi"/>
              </w:rPr>
              <w:t xml:space="preserve"> </w:t>
            </w:r>
            <w:r w:rsidR="005C579A" w:rsidRPr="00493C0A">
              <w:rPr>
                <w:rFonts w:ascii="Times New Roman" w:hAnsi="Times New Roman"/>
              </w:rPr>
              <w:t>Pismo zawiera również informacje, iż zawarcie umowy o powierzenie grantu nastąpi po zawarciu umowy o przyznanie pomocy z ZW oraz ostateczna kwota i zakres grantu mogą ulec zmianie po zawarciu umowy o przyznanie pomocy pomiędzy LGD a ZW.</w:t>
            </w:r>
          </w:p>
          <w:p w14:paraId="304CC425" w14:textId="7B3C6C16" w:rsidR="00D74030" w:rsidRPr="00493C0A" w:rsidRDefault="00A554B0" w:rsidP="00DE5451">
            <w:pPr>
              <w:pStyle w:val="Akapitzlist"/>
              <w:numPr>
                <w:ilvl w:val="0"/>
                <w:numId w:val="46"/>
              </w:numPr>
              <w:spacing w:after="0" w:line="240" w:lineRule="auto"/>
              <w:jc w:val="both"/>
              <w:rPr>
                <w:rFonts w:asciiTheme="minorHAnsi" w:hAnsiTheme="minorHAnsi" w:cstheme="minorHAnsi"/>
              </w:rPr>
            </w:pPr>
            <w:r w:rsidRPr="00493C0A">
              <w:rPr>
                <w:rFonts w:asciiTheme="minorHAnsi" w:hAnsiTheme="minorHAnsi" w:cstheme="minorHAnsi"/>
              </w:rPr>
              <w:t xml:space="preserve">Jednocześnie Biuro LGD publikuje na swojej stronie internetowej </w:t>
            </w:r>
            <w:r w:rsidR="00D74030" w:rsidRPr="00493C0A">
              <w:rPr>
                <w:rFonts w:asciiTheme="minorHAnsi" w:hAnsiTheme="minorHAnsi" w:cstheme="minorHAnsi"/>
              </w:rPr>
              <w:t>wstępne wyniki wyboru</w:t>
            </w:r>
            <w:r w:rsidR="00B74D98" w:rsidRPr="00493C0A">
              <w:rPr>
                <w:rFonts w:asciiTheme="minorHAnsi" w:hAnsiTheme="minorHAnsi" w:cstheme="minorHAnsi"/>
              </w:rPr>
              <w:t>, tj.:</w:t>
            </w:r>
          </w:p>
          <w:p w14:paraId="6DD57001" w14:textId="418E2B28" w:rsidR="00D74030" w:rsidRPr="00493C0A" w:rsidRDefault="00D74030" w:rsidP="00D74030">
            <w:pPr>
              <w:pStyle w:val="Akapitzlist"/>
              <w:spacing w:after="0" w:line="240" w:lineRule="auto"/>
              <w:ind w:left="360"/>
              <w:jc w:val="both"/>
              <w:rPr>
                <w:rFonts w:asciiTheme="minorHAnsi" w:hAnsiTheme="minorHAnsi" w:cstheme="minorHAnsi"/>
              </w:rPr>
            </w:pPr>
            <w:r w:rsidRPr="00493C0A">
              <w:rPr>
                <w:rFonts w:asciiTheme="minorHAnsi" w:hAnsiTheme="minorHAnsi" w:cstheme="minorHAnsi"/>
              </w:rPr>
              <w:t xml:space="preserve">- </w:t>
            </w:r>
            <w:r w:rsidR="00F37325" w:rsidRPr="00493C0A">
              <w:rPr>
                <w:rFonts w:asciiTheme="minorHAnsi" w:hAnsiTheme="minorHAnsi" w:cstheme="minorHAnsi"/>
              </w:rPr>
              <w:t xml:space="preserve">  </w:t>
            </w:r>
            <w:r w:rsidRPr="00493C0A">
              <w:rPr>
                <w:rFonts w:asciiTheme="minorHAnsi" w:hAnsiTheme="minorHAnsi" w:cstheme="minorHAnsi"/>
              </w:rPr>
              <w:t>wstępną listę wniosków o powierzeniu grantu zgodnych z LSR,</w:t>
            </w:r>
          </w:p>
          <w:p w14:paraId="3036CA81" w14:textId="1C4381D9" w:rsidR="00D74030" w:rsidRPr="00493C0A" w:rsidRDefault="00D74030" w:rsidP="00D74030">
            <w:pPr>
              <w:pStyle w:val="Akapitzlist"/>
              <w:spacing w:after="0" w:line="240" w:lineRule="auto"/>
              <w:ind w:left="360"/>
              <w:jc w:val="both"/>
              <w:rPr>
                <w:rFonts w:asciiTheme="minorHAnsi" w:hAnsiTheme="minorHAnsi" w:cstheme="minorHAnsi"/>
              </w:rPr>
            </w:pPr>
            <w:r w:rsidRPr="00493C0A">
              <w:rPr>
                <w:rFonts w:asciiTheme="minorHAnsi" w:hAnsiTheme="minorHAnsi" w:cstheme="minorHAnsi"/>
              </w:rPr>
              <w:t>- wstępną listę wniosków o powierzenie grantu wybranych do finansowania (ze wskazaniem, które z nich mieszczą się w limicie środków wskazanych w ogłoszeniu oraz limicie dla JSFP),</w:t>
            </w:r>
          </w:p>
          <w:p w14:paraId="35E774D0" w14:textId="61A7D2EE" w:rsidR="00D74030" w:rsidRPr="00493C0A" w:rsidRDefault="00D74030" w:rsidP="00D74030">
            <w:pPr>
              <w:pStyle w:val="Akapitzlist"/>
              <w:spacing w:after="0" w:line="240" w:lineRule="auto"/>
              <w:ind w:left="360"/>
              <w:jc w:val="both"/>
              <w:rPr>
                <w:rFonts w:asciiTheme="minorHAnsi" w:hAnsiTheme="minorHAnsi" w:cstheme="minorHAnsi"/>
              </w:rPr>
            </w:pPr>
            <w:r w:rsidRPr="00493C0A">
              <w:rPr>
                <w:rFonts w:asciiTheme="minorHAnsi" w:hAnsiTheme="minorHAnsi" w:cstheme="minorHAnsi"/>
              </w:rPr>
              <w:t>- protokół z posiedzenia Rady.</w:t>
            </w:r>
          </w:p>
          <w:p w14:paraId="0DB94D0D" w14:textId="77777777" w:rsidR="00DE5451" w:rsidRPr="00493C0A" w:rsidRDefault="00B74D98" w:rsidP="00DE5451">
            <w:pPr>
              <w:pStyle w:val="Akapitzlist"/>
              <w:numPr>
                <w:ilvl w:val="0"/>
                <w:numId w:val="46"/>
              </w:numPr>
              <w:spacing w:after="0" w:line="240" w:lineRule="auto"/>
              <w:jc w:val="both"/>
              <w:rPr>
                <w:rFonts w:asciiTheme="minorHAnsi" w:hAnsiTheme="minorHAnsi" w:cstheme="minorHAnsi"/>
              </w:rPr>
            </w:pPr>
            <w:r w:rsidRPr="00493C0A">
              <w:rPr>
                <w:rFonts w:asciiTheme="minorHAnsi" w:hAnsiTheme="minorHAnsi" w:cstheme="minorHAnsi"/>
              </w:rPr>
              <w:t xml:space="preserve">Informacje </w:t>
            </w:r>
            <w:r w:rsidR="00537388" w:rsidRPr="00493C0A">
              <w:rPr>
                <w:rFonts w:asciiTheme="minorHAnsi" w:hAnsiTheme="minorHAnsi" w:cstheme="minorHAnsi"/>
              </w:rPr>
              <w:t xml:space="preserve">do Grantobiorców, o których mowa w ust. 1 </w:t>
            </w:r>
            <w:r w:rsidR="003D4C04" w:rsidRPr="00493C0A">
              <w:rPr>
                <w:rFonts w:asciiTheme="minorHAnsi" w:hAnsiTheme="minorHAnsi" w:cstheme="minorHAnsi"/>
              </w:rPr>
              <w:t>są wysyłane za pośrednictwem poczty elektronicznej</w:t>
            </w:r>
            <w:r w:rsidRPr="00493C0A">
              <w:rPr>
                <w:rFonts w:asciiTheme="minorHAnsi" w:hAnsiTheme="minorHAnsi" w:cstheme="minorHAnsi"/>
              </w:rPr>
              <w:t xml:space="preserve"> </w:t>
            </w:r>
            <w:r w:rsidR="006D70AC" w:rsidRPr="00493C0A">
              <w:rPr>
                <w:rFonts w:asciiTheme="minorHAnsi" w:hAnsiTheme="minorHAnsi" w:cstheme="minorHAnsi"/>
              </w:rPr>
              <w:t>na wskazany w oświadczeniu zawartym we wniosku o powierzenie grantu adres e-mail, a w sytuacji nieudostępnienia adresu e-mail – Grantobiorca jest powiadamiany telefonicznie o możliwości odebrania informacji o wyniku</w:t>
            </w:r>
            <w:r w:rsidR="00E10FAE" w:rsidRPr="00493C0A">
              <w:rPr>
                <w:rFonts w:asciiTheme="minorHAnsi" w:hAnsiTheme="minorHAnsi" w:cstheme="minorHAnsi"/>
              </w:rPr>
              <w:t xml:space="preserve"> </w:t>
            </w:r>
            <w:r w:rsidR="00ED7B53" w:rsidRPr="00493C0A">
              <w:rPr>
                <w:rFonts w:asciiTheme="minorHAnsi" w:hAnsiTheme="minorHAnsi" w:cstheme="minorHAnsi"/>
              </w:rPr>
              <w:t>wstępnej</w:t>
            </w:r>
            <w:r w:rsidR="006D70AC" w:rsidRPr="00493C0A">
              <w:rPr>
                <w:rFonts w:asciiTheme="minorHAnsi" w:hAnsiTheme="minorHAnsi" w:cstheme="minorHAnsi"/>
              </w:rPr>
              <w:t xml:space="preserve"> oceny w Biurze LGD.</w:t>
            </w:r>
          </w:p>
          <w:p w14:paraId="6447E355" w14:textId="18CD94DC" w:rsidR="00DE5451" w:rsidRPr="00493C0A" w:rsidRDefault="00DE5451" w:rsidP="00DE5451">
            <w:pPr>
              <w:pStyle w:val="Akapitzlist"/>
              <w:numPr>
                <w:ilvl w:val="0"/>
                <w:numId w:val="46"/>
              </w:numPr>
              <w:spacing w:after="0" w:line="240" w:lineRule="auto"/>
              <w:jc w:val="both"/>
              <w:rPr>
                <w:rFonts w:asciiTheme="minorHAnsi" w:hAnsiTheme="minorHAnsi" w:cstheme="minorHAnsi"/>
              </w:rPr>
            </w:pPr>
            <w:r w:rsidRPr="00493C0A">
              <w:rPr>
                <w:rFonts w:asciiTheme="minorHAnsi" w:hAnsiTheme="minorHAnsi" w:cstheme="minorHAnsi"/>
              </w:rPr>
              <w:t>Forma przekazywania Informacji do Grantobiorców, o których mowa w ust. 1 pisma może różnić się w zależności od wyniku oceny.</w:t>
            </w:r>
          </w:p>
          <w:p w14:paraId="34E91D9B" w14:textId="753179DE" w:rsidR="00DE5451" w:rsidRPr="00493C0A" w:rsidRDefault="00DE5451" w:rsidP="00DE5451">
            <w:pPr>
              <w:spacing w:after="0" w:line="240" w:lineRule="auto"/>
              <w:ind w:left="360"/>
              <w:jc w:val="both"/>
              <w:rPr>
                <w:rFonts w:asciiTheme="minorHAnsi" w:hAnsiTheme="minorHAnsi" w:cstheme="minorHAnsi"/>
              </w:rPr>
            </w:pPr>
            <w:r w:rsidRPr="00493C0A">
              <w:rPr>
                <w:rFonts w:asciiTheme="minorHAnsi" w:hAnsiTheme="minorHAnsi" w:cstheme="minorHAnsi"/>
              </w:rPr>
              <w:t>- W przypadku zadań wybranych przez LGD do dofinansowania, które mieszczą się w limicie środków możliwe jest, aby powyższa informacja była przekazywana jako skan pisma przesyłany jedynie drogą poczty elektronicznej, o ile Grantobiorca podał adres email. Pismo może także zostać przekazane wnioskodawcy osobiście, co zostaje potwierdzone podpisem wnioskodawcy.</w:t>
            </w:r>
          </w:p>
          <w:p w14:paraId="6E218219" w14:textId="0A26D57F" w:rsidR="00DE5451" w:rsidRPr="00493C0A" w:rsidRDefault="00DE5451" w:rsidP="00DE5451">
            <w:pPr>
              <w:spacing w:after="0" w:line="240" w:lineRule="auto"/>
              <w:ind w:left="360"/>
              <w:jc w:val="both"/>
              <w:rPr>
                <w:rFonts w:asciiTheme="minorHAnsi" w:hAnsiTheme="minorHAnsi" w:cstheme="minorHAnsi"/>
              </w:rPr>
            </w:pPr>
            <w:r w:rsidRPr="00493C0A">
              <w:rPr>
                <w:rFonts w:asciiTheme="minorHAnsi" w:hAnsiTheme="minorHAnsi" w:cstheme="minorHAnsi"/>
              </w:rPr>
              <w:lastRenderedPageBreak/>
              <w:t>- W pozostałych przypadkach, skan pisma jest przekazywany drogą poczty elektronicznej, o ile Grantobiorca podał adres email, a oryginał pisma- listem poleconym za zwrotnym potwierdzeniem odbioru. List polecony dwukrotnie awizowany uznaje się za doręczony. Pismo może także zostać przekazane wnioskodawcy osobiście, co zostaje potwierdzone podpisem wnioskodawcy.</w:t>
            </w:r>
          </w:p>
          <w:p w14:paraId="7F11F8E4" w14:textId="600DF609" w:rsidR="00114D22" w:rsidRPr="00493C0A" w:rsidRDefault="00537388" w:rsidP="00114D22">
            <w:pPr>
              <w:pStyle w:val="Akapitzlist"/>
              <w:numPr>
                <w:ilvl w:val="0"/>
                <w:numId w:val="46"/>
              </w:numPr>
              <w:spacing w:after="0" w:line="240" w:lineRule="auto"/>
              <w:jc w:val="both"/>
              <w:rPr>
                <w:rFonts w:asciiTheme="minorHAnsi" w:hAnsiTheme="minorHAnsi" w:cstheme="minorHAnsi"/>
              </w:rPr>
            </w:pPr>
            <w:r w:rsidRPr="00493C0A">
              <w:rPr>
                <w:rFonts w:asciiTheme="minorHAnsi" w:hAnsiTheme="minorHAnsi" w:cstheme="minorHAnsi"/>
              </w:rPr>
              <w:t>Informacja o możliwości wniesienia odwołania od decyzji Rady</w:t>
            </w:r>
            <w:r w:rsidR="006D70AC" w:rsidRPr="00493C0A">
              <w:rPr>
                <w:rFonts w:asciiTheme="minorHAnsi" w:hAnsiTheme="minorHAnsi" w:cstheme="minorHAnsi"/>
              </w:rPr>
              <w:t>, o której mowa w ust. 1</w:t>
            </w:r>
            <w:r w:rsidRPr="00493C0A">
              <w:rPr>
                <w:rFonts w:asciiTheme="minorHAnsi" w:hAnsiTheme="minorHAnsi" w:cstheme="minorHAnsi"/>
              </w:rPr>
              <w:t xml:space="preserve"> zawiera:</w:t>
            </w:r>
          </w:p>
          <w:p w14:paraId="1661AE1E" w14:textId="13309861" w:rsidR="00537388" w:rsidRPr="00F80DE6" w:rsidRDefault="00537388" w:rsidP="00F80DE6">
            <w:pPr>
              <w:pStyle w:val="Akapitzlist"/>
              <w:numPr>
                <w:ilvl w:val="0"/>
                <w:numId w:val="70"/>
              </w:numPr>
              <w:spacing w:after="0"/>
              <w:rPr>
                <w:rFonts w:asciiTheme="minorHAnsi" w:hAnsiTheme="minorHAnsi" w:cstheme="minorHAnsi"/>
              </w:rPr>
            </w:pPr>
            <w:r w:rsidRPr="00F80DE6">
              <w:rPr>
                <w:rFonts w:asciiTheme="minorHAnsi" w:hAnsiTheme="minorHAnsi" w:cstheme="minorHAnsi"/>
              </w:rPr>
              <w:t>termin, w jakim odwołanie może być wniesione,</w:t>
            </w:r>
          </w:p>
          <w:p w14:paraId="3C617F9A" w14:textId="04F96C7F" w:rsidR="00537388" w:rsidRPr="00493C0A" w:rsidRDefault="00537388" w:rsidP="00F80DE6">
            <w:pPr>
              <w:pStyle w:val="Akapitzlist"/>
              <w:numPr>
                <w:ilvl w:val="0"/>
                <w:numId w:val="70"/>
              </w:numPr>
              <w:spacing w:after="0"/>
            </w:pPr>
            <w:r w:rsidRPr="00F80DE6">
              <w:rPr>
                <w:rFonts w:asciiTheme="minorHAnsi" w:hAnsiTheme="minorHAnsi" w:cstheme="minorHAnsi"/>
              </w:rPr>
              <w:t>instytucję, do której należy wnieść odwołanie (Rada LGD),</w:t>
            </w:r>
          </w:p>
          <w:p w14:paraId="505A5B01" w14:textId="169DD0F1" w:rsidR="00537388" w:rsidRPr="00493C0A" w:rsidRDefault="00537388" w:rsidP="00F80DE6">
            <w:pPr>
              <w:pStyle w:val="Akapitzlist"/>
              <w:numPr>
                <w:ilvl w:val="0"/>
                <w:numId w:val="70"/>
              </w:numPr>
              <w:spacing w:after="0"/>
            </w:pPr>
            <w:r w:rsidRPr="00F80DE6">
              <w:rPr>
                <w:rFonts w:asciiTheme="minorHAnsi" w:hAnsiTheme="minorHAnsi" w:cstheme="minorHAnsi"/>
              </w:rPr>
              <w:t>informację o formie wniesienia odwołania,</w:t>
            </w:r>
          </w:p>
          <w:p w14:paraId="597E3515" w14:textId="025324E4" w:rsidR="00537388" w:rsidRPr="00493C0A" w:rsidRDefault="00537388" w:rsidP="00F80DE6">
            <w:pPr>
              <w:pStyle w:val="Akapitzlist"/>
              <w:numPr>
                <w:ilvl w:val="0"/>
                <w:numId w:val="70"/>
              </w:numPr>
              <w:spacing w:after="0"/>
            </w:pPr>
            <w:r w:rsidRPr="00F80DE6">
              <w:rPr>
                <w:rFonts w:asciiTheme="minorHAnsi" w:hAnsiTheme="minorHAnsi" w:cstheme="minorHAnsi"/>
              </w:rPr>
              <w:t>oznaczenia Grantobiorcy,</w:t>
            </w:r>
          </w:p>
          <w:p w14:paraId="18E17D05" w14:textId="28BA9FE0" w:rsidR="00537388" w:rsidRPr="00493C0A" w:rsidRDefault="00537388" w:rsidP="00F80DE6">
            <w:pPr>
              <w:pStyle w:val="Akapitzlist"/>
              <w:numPr>
                <w:ilvl w:val="0"/>
                <w:numId w:val="70"/>
              </w:numPr>
              <w:spacing w:after="0"/>
            </w:pPr>
            <w:r w:rsidRPr="00F80DE6">
              <w:rPr>
                <w:rFonts w:asciiTheme="minorHAnsi" w:hAnsiTheme="minorHAnsi" w:cstheme="minorHAnsi"/>
              </w:rPr>
              <w:t>wskazania znaku sprawy nadanego wnioskowi,</w:t>
            </w:r>
          </w:p>
          <w:p w14:paraId="4EE36ACA" w14:textId="24527699" w:rsidR="00537388" w:rsidRPr="00493C0A" w:rsidRDefault="00537388" w:rsidP="00F80DE6">
            <w:pPr>
              <w:pStyle w:val="Akapitzlist"/>
              <w:numPr>
                <w:ilvl w:val="0"/>
                <w:numId w:val="70"/>
              </w:numPr>
              <w:spacing w:after="0"/>
            </w:pPr>
            <w:r w:rsidRPr="00F80DE6">
              <w:rPr>
                <w:rFonts w:asciiTheme="minorHAnsi" w:hAnsiTheme="minorHAnsi" w:cstheme="minorHAnsi"/>
              </w:rPr>
              <w:t>wskazania o możliwym zakresie odwołania,</w:t>
            </w:r>
          </w:p>
          <w:p w14:paraId="569B146F" w14:textId="0B4EEB0F" w:rsidR="00040407" w:rsidRPr="00493C0A" w:rsidRDefault="00537388" w:rsidP="00F80DE6">
            <w:pPr>
              <w:pStyle w:val="Akapitzlist"/>
              <w:numPr>
                <w:ilvl w:val="0"/>
                <w:numId w:val="70"/>
              </w:numPr>
              <w:spacing w:after="0"/>
              <w:jc w:val="both"/>
            </w:pPr>
            <w:r w:rsidRPr="00F80DE6">
              <w:rPr>
                <w:rFonts w:asciiTheme="minorHAnsi" w:hAnsiTheme="minorHAnsi" w:cstheme="minorHAnsi"/>
              </w:rPr>
              <w:t>konieczności złożenia pod odwołaniem podpisu Grantobiorcy lub pełnomocnika lub osobę/osoby upoważnionej do jego reprezentowania z</w:t>
            </w:r>
            <w:r w:rsidRPr="00493C0A">
              <w:t xml:space="preserve"> </w:t>
            </w:r>
            <w:r w:rsidRPr="00F80DE6">
              <w:rPr>
                <w:rFonts w:asciiTheme="minorHAnsi" w:hAnsiTheme="minorHAnsi" w:cstheme="minorHAnsi"/>
              </w:rPr>
              <w:t>załączeniem oryginału lub kopii dokumentu poświadczającego umocowanie takiej osoby do reprezentowania Grantobiorcy, jeżeli odwołanie należy złożyć w formie pisemnej z wyłączeniem POP.</w:t>
            </w:r>
            <w:r w:rsidRPr="00493C0A">
              <w:t xml:space="preserve"> </w:t>
            </w:r>
          </w:p>
        </w:tc>
        <w:tc>
          <w:tcPr>
            <w:tcW w:w="2509" w:type="dxa"/>
            <w:gridSpan w:val="2"/>
          </w:tcPr>
          <w:p w14:paraId="3F58D5B0" w14:textId="20DBE04B" w:rsidR="00460244" w:rsidRPr="0026576B" w:rsidRDefault="0067193C" w:rsidP="006572F6">
            <w:pPr>
              <w:spacing w:after="0" w:line="240" w:lineRule="auto"/>
              <w:jc w:val="center"/>
              <w:rPr>
                <w:rFonts w:ascii="Times New Roman" w:hAnsi="Times New Roman"/>
              </w:rPr>
            </w:pPr>
            <w:r w:rsidRPr="0026576B">
              <w:rPr>
                <w:rFonts w:ascii="Times New Roman" w:hAnsi="Times New Roman"/>
              </w:rPr>
              <w:lastRenderedPageBreak/>
              <w:t>Pismo</w:t>
            </w:r>
            <w:r w:rsidR="00460244" w:rsidRPr="0026576B">
              <w:rPr>
                <w:rFonts w:ascii="Times New Roman" w:hAnsi="Times New Roman"/>
              </w:rPr>
              <w:t xml:space="preserve"> informując</w:t>
            </w:r>
            <w:r w:rsidRPr="0026576B">
              <w:rPr>
                <w:rFonts w:ascii="Times New Roman" w:hAnsi="Times New Roman"/>
              </w:rPr>
              <w:t xml:space="preserve">e </w:t>
            </w:r>
            <w:r w:rsidRPr="0026576B">
              <w:rPr>
                <w:rFonts w:ascii="Times New Roman" w:hAnsi="Times New Roman"/>
              </w:rPr>
              <w:br/>
            </w:r>
            <w:r w:rsidR="00460244" w:rsidRPr="0026576B">
              <w:rPr>
                <w:rFonts w:ascii="Times New Roman" w:hAnsi="Times New Roman"/>
              </w:rPr>
              <w:t>o wyniku wyboru</w:t>
            </w:r>
            <w:r w:rsidR="002B1CD0" w:rsidRPr="0026576B">
              <w:rPr>
                <w:rFonts w:ascii="Times New Roman" w:hAnsi="Times New Roman"/>
              </w:rPr>
              <w:t xml:space="preserve"> </w:t>
            </w:r>
            <w:r w:rsidR="004B5E5B" w:rsidRPr="0026576B">
              <w:rPr>
                <w:rFonts w:ascii="Times New Roman" w:hAnsi="Times New Roman"/>
              </w:rPr>
              <w:t>Grantobiorcy</w:t>
            </w:r>
            <w:r w:rsidR="00460244" w:rsidRPr="0026576B">
              <w:rPr>
                <w:rFonts w:ascii="Times New Roman" w:hAnsi="Times New Roman"/>
              </w:rPr>
              <w:t xml:space="preserve"> </w:t>
            </w:r>
            <w:r w:rsidRPr="0026576B">
              <w:rPr>
                <w:rFonts w:ascii="Times New Roman" w:hAnsi="Times New Roman"/>
              </w:rPr>
              <w:br/>
            </w:r>
            <w:r w:rsidR="00460244" w:rsidRPr="0026576B">
              <w:rPr>
                <w:rFonts w:ascii="Times New Roman" w:hAnsi="Times New Roman"/>
              </w:rPr>
              <w:t xml:space="preserve">i możliwości wniesienia </w:t>
            </w:r>
            <w:r w:rsidR="002B1CD0" w:rsidRPr="0026576B">
              <w:rPr>
                <w:rFonts w:ascii="Times New Roman" w:hAnsi="Times New Roman"/>
              </w:rPr>
              <w:t>odwołania</w:t>
            </w:r>
          </w:p>
          <w:p w14:paraId="4E0A99BA" w14:textId="77777777" w:rsidR="00460244" w:rsidRPr="0026576B" w:rsidRDefault="00460244" w:rsidP="006572F6">
            <w:pPr>
              <w:spacing w:after="0" w:line="240" w:lineRule="auto"/>
              <w:jc w:val="center"/>
              <w:rPr>
                <w:rFonts w:ascii="Times New Roman" w:hAnsi="Times New Roman"/>
              </w:rPr>
            </w:pPr>
          </w:p>
          <w:p w14:paraId="150CB8BE" w14:textId="77777777" w:rsidR="00427AA6" w:rsidRPr="0026576B" w:rsidRDefault="00427AA6" w:rsidP="006572F6">
            <w:pPr>
              <w:spacing w:after="0" w:line="240" w:lineRule="auto"/>
              <w:jc w:val="center"/>
              <w:rPr>
                <w:rFonts w:ascii="Times New Roman" w:hAnsi="Times New Roman"/>
              </w:rPr>
            </w:pPr>
          </w:p>
          <w:p w14:paraId="24180CE5" w14:textId="77777777" w:rsidR="00427AA6" w:rsidRPr="0026576B" w:rsidRDefault="00427AA6" w:rsidP="006572F6">
            <w:pPr>
              <w:spacing w:after="0" w:line="240" w:lineRule="auto"/>
              <w:jc w:val="center"/>
              <w:rPr>
                <w:rFonts w:ascii="Times New Roman" w:hAnsi="Times New Roman"/>
              </w:rPr>
            </w:pPr>
          </w:p>
          <w:p w14:paraId="49B365B0" w14:textId="77777777" w:rsidR="00427AA6" w:rsidRPr="0026576B" w:rsidRDefault="00427AA6" w:rsidP="006572F6">
            <w:pPr>
              <w:spacing w:after="0" w:line="240" w:lineRule="auto"/>
              <w:jc w:val="center"/>
              <w:rPr>
                <w:rFonts w:ascii="Times New Roman" w:hAnsi="Times New Roman"/>
              </w:rPr>
            </w:pPr>
          </w:p>
          <w:p w14:paraId="0250E922" w14:textId="77777777" w:rsidR="00427AA6" w:rsidRPr="0026576B" w:rsidRDefault="00427AA6" w:rsidP="006572F6">
            <w:pPr>
              <w:spacing w:after="0" w:line="240" w:lineRule="auto"/>
              <w:jc w:val="center"/>
              <w:rPr>
                <w:rFonts w:ascii="Times New Roman" w:hAnsi="Times New Roman"/>
              </w:rPr>
            </w:pPr>
          </w:p>
          <w:p w14:paraId="750C68CF" w14:textId="77777777" w:rsidR="00427AA6" w:rsidRPr="0026576B" w:rsidRDefault="00427AA6" w:rsidP="006572F6">
            <w:pPr>
              <w:spacing w:after="0" w:line="240" w:lineRule="auto"/>
              <w:jc w:val="center"/>
              <w:rPr>
                <w:rFonts w:ascii="Times New Roman" w:hAnsi="Times New Roman"/>
              </w:rPr>
            </w:pPr>
          </w:p>
          <w:p w14:paraId="781DB486" w14:textId="77777777" w:rsidR="00427AA6" w:rsidRPr="0026576B" w:rsidRDefault="00427AA6" w:rsidP="006572F6">
            <w:pPr>
              <w:spacing w:after="0" w:line="240" w:lineRule="auto"/>
              <w:jc w:val="center"/>
              <w:rPr>
                <w:rFonts w:ascii="Times New Roman" w:hAnsi="Times New Roman"/>
              </w:rPr>
            </w:pPr>
          </w:p>
          <w:p w14:paraId="26A37C08" w14:textId="77777777" w:rsidR="00427AA6" w:rsidRPr="0026576B" w:rsidRDefault="00427AA6" w:rsidP="006572F6">
            <w:pPr>
              <w:spacing w:after="0" w:line="240" w:lineRule="auto"/>
              <w:jc w:val="center"/>
              <w:rPr>
                <w:rFonts w:ascii="Times New Roman" w:hAnsi="Times New Roman"/>
              </w:rPr>
            </w:pPr>
          </w:p>
          <w:p w14:paraId="68DA026A" w14:textId="77777777" w:rsidR="00427AA6" w:rsidRPr="0026576B" w:rsidRDefault="00427AA6" w:rsidP="006572F6">
            <w:pPr>
              <w:spacing w:after="0" w:line="240" w:lineRule="auto"/>
              <w:jc w:val="center"/>
              <w:rPr>
                <w:rFonts w:ascii="Times New Roman" w:hAnsi="Times New Roman"/>
              </w:rPr>
            </w:pPr>
          </w:p>
          <w:p w14:paraId="0E9B8F9A" w14:textId="77777777" w:rsidR="00427AA6" w:rsidRPr="0026576B" w:rsidRDefault="00427AA6" w:rsidP="006572F6">
            <w:pPr>
              <w:spacing w:after="0" w:line="240" w:lineRule="auto"/>
              <w:jc w:val="center"/>
              <w:rPr>
                <w:rFonts w:ascii="Times New Roman" w:hAnsi="Times New Roman"/>
              </w:rPr>
            </w:pPr>
          </w:p>
          <w:p w14:paraId="00E0BA6D" w14:textId="77777777" w:rsidR="00427AA6" w:rsidRPr="0026576B" w:rsidRDefault="00427AA6" w:rsidP="006572F6">
            <w:pPr>
              <w:spacing w:after="0" w:line="240" w:lineRule="auto"/>
              <w:jc w:val="center"/>
              <w:rPr>
                <w:rFonts w:ascii="Times New Roman" w:hAnsi="Times New Roman"/>
              </w:rPr>
            </w:pPr>
          </w:p>
          <w:p w14:paraId="485C92E8" w14:textId="77777777" w:rsidR="00427AA6" w:rsidRPr="0026576B" w:rsidRDefault="00427AA6" w:rsidP="006572F6">
            <w:pPr>
              <w:spacing w:after="0" w:line="240" w:lineRule="auto"/>
              <w:jc w:val="center"/>
              <w:rPr>
                <w:rFonts w:ascii="Times New Roman" w:hAnsi="Times New Roman"/>
              </w:rPr>
            </w:pPr>
          </w:p>
          <w:p w14:paraId="227CA7AD" w14:textId="77777777" w:rsidR="00427AA6" w:rsidRPr="0026576B" w:rsidRDefault="00427AA6" w:rsidP="006572F6">
            <w:pPr>
              <w:spacing w:after="0" w:line="240" w:lineRule="auto"/>
              <w:jc w:val="center"/>
              <w:rPr>
                <w:rFonts w:ascii="Times New Roman" w:hAnsi="Times New Roman"/>
              </w:rPr>
            </w:pPr>
          </w:p>
          <w:p w14:paraId="07B857C7" w14:textId="77777777" w:rsidR="00460244" w:rsidRPr="0026576B" w:rsidRDefault="00460244" w:rsidP="00DC39AD">
            <w:pPr>
              <w:spacing w:after="0" w:line="240" w:lineRule="auto"/>
              <w:jc w:val="center"/>
              <w:rPr>
                <w:rFonts w:ascii="Times New Roman" w:hAnsi="Times New Roman"/>
              </w:rPr>
            </w:pPr>
          </w:p>
        </w:tc>
      </w:tr>
      <w:tr w:rsidR="00040407" w:rsidRPr="005B2DAE" w14:paraId="1DCFE435" w14:textId="77777777" w:rsidTr="00DE5451">
        <w:trPr>
          <w:trHeight w:val="118"/>
        </w:trPr>
        <w:tc>
          <w:tcPr>
            <w:tcW w:w="2576" w:type="dxa"/>
          </w:tcPr>
          <w:p w14:paraId="71D5D153" w14:textId="79BBB779"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t>Wniesienie odwołania od decyzji Rady LGD</w:t>
            </w:r>
          </w:p>
        </w:tc>
        <w:tc>
          <w:tcPr>
            <w:tcW w:w="2592" w:type="dxa"/>
            <w:gridSpan w:val="2"/>
          </w:tcPr>
          <w:p w14:paraId="32CC4381" w14:textId="317AA853"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t>Grantobiorca</w:t>
            </w:r>
          </w:p>
        </w:tc>
        <w:tc>
          <w:tcPr>
            <w:tcW w:w="6883" w:type="dxa"/>
            <w:gridSpan w:val="3"/>
          </w:tcPr>
          <w:p w14:paraId="671D14AD" w14:textId="61105927" w:rsidR="00C90B83" w:rsidRPr="00480113" w:rsidRDefault="00040407" w:rsidP="009B72B2">
            <w:pPr>
              <w:pStyle w:val="Akapitzlist"/>
              <w:numPr>
                <w:ilvl w:val="0"/>
                <w:numId w:val="67"/>
              </w:numPr>
              <w:spacing w:after="0" w:line="240" w:lineRule="auto"/>
              <w:jc w:val="both"/>
              <w:rPr>
                <w:rFonts w:asciiTheme="minorHAnsi" w:hAnsiTheme="minorHAnsi" w:cstheme="minorHAnsi"/>
                <w:strike/>
              </w:rPr>
            </w:pPr>
            <w:r w:rsidRPr="00480113">
              <w:rPr>
                <w:rFonts w:asciiTheme="minorHAnsi" w:hAnsiTheme="minorHAnsi" w:cstheme="minorHAnsi"/>
              </w:rPr>
              <w:t xml:space="preserve">Odwołanie jest wnoszone </w:t>
            </w:r>
            <w:r w:rsidR="000028AC" w:rsidRPr="00480113">
              <w:rPr>
                <w:rFonts w:asciiTheme="minorHAnsi" w:hAnsiTheme="minorHAnsi" w:cstheme="minorHAnsi"/>
              </w:rPr>
              <w:t xml:space="preserve">w </w:t>
            </w:r>
            <w:r w:rsidRPr="00480113">
              <w:rPr>
                <w:rFonts w:asciiTheme="minorHAnsi" w:hAnsiTheme="minorHAnsi" w:cstheme="minorHAnsi"/>
              </w:rPr>
              <w:t xml:space="preserve">formie pisemnej bezpośrednio (osobiście albo przez pełnomocnika albo przez osobę uprawnioną do reprezentacji) do siedziby LGD w terminie 7 dni od dnia </w:t>
            </w:r>
            <w:r w:rsidR="00C90B83" w:rsidRPr="00480113">
              <w:rPr>
                <w:rFonts w:asciiTheme="minorHAnsi" w:hAnsiTheme="minorHAnsi" w:cstheme="minorHAnsi"/>
              </w:rPr>
              <w:t xml:space="preserve">doręczenia Grantobiorcy </w:t>
            </w:r>
            <w:r w:rsidR="00C90B83" w:rsidRPr="00480113">
              <w:rPr>
                <w:rFonts w:ascii="Times New Roman" w:hAnsi="Times New Roman"/>
              </w:rPr>
              <w:t xml:space="preserve">pisma informującego o </w:t>
            </w:r>
            <w:r w:rsidR="005050B4" w:rsidRPr="00480113">
              <w:rPr>
                <w:rFonts w:ascii="Times New Roman" w:hAnsi="Times New Roman"/>
              </w:rPr>
              <w:t xml:space="preserve">ocenie dokonanej przez Radę LGD. </w:t>
            </w:r>
          </w:p>
          <w:p w14:paraId="77BB2DFB" w14:textId="77777777" w:rsidR="00040407" w:rsidRPr="00480113" w:rsidRDefault="00040407" w:rsidP="009B72B2">
            <w:pPr>
              <w:pStyle w:val="Akapitzlist"/>
              <w:numPr>
                <w:ilvl w:val="0"/>
                <w:numId w:val="67"/>
              </w:numPr>
              <w:spacing w:after="0" w:line="240" w:lineRule="auto"/>
              <w:jc w:val="both"/>
              <w:rPr>
                <w:rFonts w:asciiTheme="minorHAnsi" w:hAnsiTheme="minorHAnsi" w:cstheme="minorHAnsi"/>
              </w:rPr>
            </w:pPr>
            <w:r w:rsidRPr="00480113">
              <w:rPr>
                <w:rFonts w:asciiTheme="minorHAnsi" w:hAnsiTheme="minorHAnsi" w:cstheme="minorHAnsi"/>
              </w:rPr>
              <w:t xml:space="preserve">Odwołanie od decyzji Rady jest wnoszone w związku z negatywnym wynikiem oceny Grantobiorcy, w przypadku gdy: </w:t>
            </w:r>
          </w:p>
          <w:p w14:paraId="62DFDEC8" w14:textId="49984C4C" w:rsidR="00040407" w:rsidRPr="00480113" w:rsidRDefault="00040407" w:rsidP="00746B78">
            <w:pPr>
              <w:pStyle w:val="Akapitzlist"/>
              <w:numPr>
                <w:ilvl w:val="1"/>
                <w:numId w:val="51"/>
              </w:numPr>
              <w:spacing w:after="0" w:line="240" w:lineRule="auto"/>
              <w:jc w:val="both"/>
              <w:rPr>
                <w:rFonts w:asciiTheme="minorHAnsi" w:hAnsiTheme="minorHAnsi" w:cstheme="minorHAnsi"/>
              </w:rPr>
            </w:pPr>
            <w:r w:rsidRPr="00480113">
              <w:rPr>
                <w:rFonts w:asciiTheme="minorHAnsi" w:hAnsiTheme="minorHAnsi" w:cstheme="minorHAnsi"/>
              </w:rPr>
              <w:t xml:space="preserve">wniosek został negatywnie oceniony pod względem zgodności </w:t>
            </w:r>
            <w:r w:rsidRPr="00480113">
              <w:rPr>
                <w:rFonts w:asciiTheme="minorHAnsi" w:hAnsiTheme="minorHAnsi" w:cstheme="minorHAnsi"/>
              </w:rPr>
              <w:br/>
              <w:t>z LSR,</w:t>
            </w:r>
          </w:p>
          <w:p w14:paraId="41728E60" w14:textId="77777777" w:rsidR="00040407" w:rsidRPr="00480113" w:rsidRDefault="00040407" w:rsidP="00746B78">
            <w:pPr>
              <w:pStyle w:val="Akapitzlist"/>
              <w:numPr>
                <w:ilvl w:val="1"/>
                <w:numId w:val="51"/>
              </w:numPr>
              <w:spacing w:after="0" w:line="240" w:lineRule="auto"/>
              <w:jc w:val="both"/>
              <w:rPr>
                <w:rFonts w:asciiTheme="minorHAnsi" w:hAnsiTheme="minorHAnsi" w:cstheme="minorHAnsi"/>
              </w:rPr>
            </w:pPr>
            <w:r w:rsidRPr="00480113">
              <w:rPr>
                <w:rFonts w:asciiTheme="minorHAnsi" w:hAnsiTheme="minorHAnsi" w:cstheme="minorHAnsi"/>
              </w:rPr>
              <w:t>wniosek nie uzyskał minimalnej liczby punktów w ramach oceny spełnienia lokalnych kryteriów wyboru,</w:t>
            </w:r>
          </w:p>
          <w:p w14:paraId="62CCCC0B" w14:textId="77777777" w:rsidR="00040407" w:rsidRPr="00480113" w:rsidRDefault="00040407" w:rsidP="00746B78">
            <w:pPr>
              <w:pStyle w:val="Akapitzlist"/>
              <w:numPr>
                <w:ilvl w:val="1"/>
                <w:numId w:val="51"/>
              </w:numPr>
              <w:spacing w:after="0" w:line="240" w:lineRule="auto"/>
              <w:jc w:val="both"/>
              <w:rPr>
                <w:rFonts w:asciiTheme="minorHAnsi" w:hAnsiTheme="minorHAnsi" w:cstheme="minorHAnsi"/>
              </w:rPr>
            </w:pPr>
            <w:r w:rsidRPr="00480113">
              <w:rPr>
                <w:rFonts w:asciiTheme="minorHAnsi" w:hAnsiTheme="minorHAnsi" w:cstheme="minorHAnsi"/>
              </w:rPr>
              <w:t>wniosek nie mieści się w limicie środków wskazanym w ogłoszeniu o naborze wniosków o powierzenie grantów,</w:t>
            </w:r>
          </w:p>
          <w:p w14:paraId="65BCB3A9" w14:textId="77777777" w:rsidR="00040407" w:rsidRPr="00480113" w:rsidRDefault="00040407" w:rsidP="009B72B2">
            <w:pPr>
              <w:pStyle w:val="Akapitzlist"/>
              <w:numPr>
                <w:ilvl w:val="0"/>
                <w:numId w:val="67"/>
              </w:numPr>
              <w:spacing w:after="0" w:line="240" w:lineRule="auto"/>
              <w:jc w:val="both"/>
              <w:rPr>
                <w:rFonts w:asciiTheme="minorHAnsi" w:hAnsiTheme="minorHAnsi" w:cstheme="minorHAnsi"/>
              </w:rPr>
            </w:pPr>
            <w:r w:rsidRPr="00480113">
              <w:rPr>
                <w:rFonts w:asciiTheme="minorHAnsi" w:hAnsiTheme="minorHAnsi" w:cstheme="minorHAnsi"/>
              </w:rPr>
              <w:t xml:space="preserve">Grantobiorca może również złożyć odwołanie od decyzji Rady w zakresie liczby przyznanych punktów w ramach oceny według lokalnych kryteriów wybory oraz ustalonej kwoty wsparcia. </w:t>
            </w:r>
          </w:p>
          <w:p w14:paraId="64196F20" w14:textId="77777777" w:rsidR="00040407" w:rsidRPr="00480113" w:rsidRDefault="00040407" w:rsidP="009B72B2">
            <w:pPr>
              <w:pStyle w:val="Akapitzlist"/>
              <w:numPr>
                <w:ilvl w:val="0"/>
                <w:numId w:val="67"/>
              </w:numPr>
              <w:spacing w:after="0" w:line="240" w:lineRule="auto"/>
              <w:jc w:val="both"/>
              <w:rPr>
                <w:rFonts w:asciiTheme="minorHAnsi" w:hAnsiTheme="minorHAnsi" w:cstheme="minorHAnsi"/>
              </w:rPr>
            </w:pPr>
            <w:r w:rsidRPr="00480113">
              <w:rPr>
                <w:rFonts w:asciiTheme="minorHAnsi" w:hAnsiTheme="minorHAnsi" w:cstheme="minorHAnsi"/>
              </w:rPr>
              <w:lastRenderedPageBreak/>
              <w:t>Odwołanie zawiera:</w:t>
            </w:r>
          </w:p>
          <w:p w14:paraId="3EC91743" w14:textId="77777777" w:rsidR="00040407" w:rsidRPr="00480113" w:rsidRDefault="00040407" w:rsidP="00746B78">
            <w:pPr>
              <w:pStyle w:val="Akapitzlist"/>
              <w:numPr>
                <w:ilvl w:val="0"/>
                <w:numId w:val="47"/>
              </w:numPr>
              <w:spacing w:after="0" w:line="240" w:lineRule="auto"/>
              <w:jc w:val="both"/>
              <w:rPr>
                <w:rFonts w:asciiTheme="minorHAnsi" w:hAnsiTheme="minorHAnsi" w:cstheme="minorHAnsi"/>
              </w:rPr>
            </w:pPr>
            <w:r w:rsidRPr="00480113">
              <w:rPr>
                <w:rFonts w:asciiTheme="minorHAnsi" w:hAnsiTheme="minorHAnsi" w:cstheme="minorHAnsi"/>
              </w:rPr>
              <w:t>oznaczenie instytucji do rozpatrzenia odwołania, którą jest Rada LGD;</w:t>
            </w:r>
          </w:p>
          <w:p w14:paraId="438E29C0" w14:textId="77777777" w:rsidR="00040407" w:rsidRPr="00480113" w:rsidRDefault="00040407" w:rsidP="00746B78">
            <w:pPr>
              <w:pStyle w:val="Akapitzlist"/>
              <w:numPr>
                <w:ilvl w:val="0"/>
                <w:numId w:val="47"/>
              </w:numPr>
              <w:spacing w:after="0" w:line="240" w:lineRule="auto"/>
              <w:jc w:val="both"/>
              <w:rPr>
                <w:rFonts w:asciiTheme="minorHAnsi" w:hAnsiTheme="minorHAnsi" w:cstheme="minorHAnsi"/>
              </w:rPr>
            </w:pPr>
            <w:r w:rsidRPr="00480113">
              <w:rPr>
                <w:rFonts w:asciiTheme="minorHAnsi" w:hAnsiTheme="minorHAnsi" w:cstheme="minorHAnsi"/>
              </w:rPr>
              <w:t>oznaczenie Grantobiorcy;</w:t>
            </w:r>
          </w:p>
          <w:p w14:paraId="3FE47E5F" w14:textId="77777777" w:rsidR="00040407" w:rsidRPr="00480113" w:rsidRDefault="00040407" w:rsidP="00746B78">
            <w:pPr>
              <w:pStyle w:val="Akapitzlist"/>
              <w:numPr>
                <w:ilvl w:val="0"/>
                <w:numId w:val="47"/>
              </w:numPr>
              <w:spacing w:after="0" w:line="240" w:lineRule="auto"/>
              <w:jc w:val="both"/>
              <w:rPr>
                <w:rFonts w:asciiTheme="minorHAnsi" w:hAnsiTheme="minorHAnsi" w:cstheme="minorHAnsi"/>
              </w:rPr>
            </w:pPr>
            <w:r w:rsidRPr="00480113">
              <w:rPr>
                <w:rFonts w:asciiTheme="minorHAnsi" w:hAnsiTheme="minorHAnsi" w:cstheme="minorHAnsi"/>
              </w:rPr>
              <w:t>znak sprawy nadanym przez LGD;</w:t>
            </w:r>
          </w:p>
          <w:p w14:paraId="3BD0D143" w14:textId="77777777" w:rsidR="00040407" w:rsidRPr="00480113" w:rsidRDefault="00040407" w:rsidP="00746B78">
            <w:pPr>
              <w:pStyle w:val="Akapitzlist"/>
              <w:numPr>
                <w:ilvl w:val="0"/>
                <w:numId w:val="47"/>
              </w:numPr>
              <w:spacing w:after="0" w:line="240" w:lineRule="auto"/>
              <w:jc w:val="both"/>
              <w:rPr>
                <w:rFonts w:asciiTheme="minorHAnsi" w:hAnsiTheme="minorHAnsi" w:cstheme="minorHAnsi"/>
              </w:rPr>
            </w:pPr>
            <w:r w:rsidRPr="00480113">
              <w:rPr>
                <w:rFonts w:asciiTheme="minorHAnsi" w:hAnsiTheme="minorHAnsi" w:cstheme="minorHAnsi"/>
              </w:rPr>
              <w:t>wskazanie zakresu w jakim Grantobiorca nie zgadza się z oceną Rady LGD wraz z uzasadnieniem swojego stanowiska;</w:t>
            </w:r>
          </w:p>
          <w:p w14:paraId="54F8CD82" w14:textId="77777777" w:rsidR="00040407" w:rsidRPr="00480113" w:rsidRDefault="00040407" w:rsidP="00746B78">
            <w:pPr>
              <w:pStyle w:val="Akapitzlist"/>
              <w:numPr>
                <w:ilvl w:val="0"/>
                <w:numId w:val="47"/>
              </w:numPr>
              <w:spacing w:after="0" w:line="240" w:lineRule="auto"/>
              <w:jc w:val="both"/>
              <w:rPr>
                <w:rFonts w:asciiTheme="minorHAnsi" w:hAnsiTheme="minorHAnsi" w:cstheme="minorHAnsi"/>
              </w:rPr>
            </w:pPr>
            <w:r w:rsidRPr="00480113">
              <w:rPr>
                <w:rFonts w:asciiTheme="minorHAnsi" w:hAnsiTheme="minorHAnsi" w:cstheme="minorHAnsi"/>
              </w:rPr>
              <w:t>podpis Grantobiorcy lub osoby upoważnionej do jego reprezentowania, z załączeniem oryginału lub kopii dokumentu oświadczającego umocowanie takiej osoby do reprezentowania Grantobiorcy.</w:t>
            </w:r>
          </w:p>
          <w:p w14:paraId="61468A7F" w14:textId="2C772982" w:rsidR="00040407" w:rsidRPr="00480113" w:rsidRDefault="00040407" w:rsidP="009B72B2">
            <w:pPr>
              <w:pStyle w:val="Akapitzlist"/>
              <w:numPr>
                <w:ilvl w:val="0"/>
                <w:numId w:val="67"/>
              </w:numPr>
              <w:spacing w:after="0" w:line="240" w:lineRule="auto"/>
              <w:jc w:val="both"/>
              <w:rPr>
                <w:rFonts w:asciiTheme="minorHAnsi" w:hAnsiTheme="minorHAnsi" w:cstheme="minorHAnsi"/>
              </w:rPr>
            </w:pPr>
            <w:r w:rsidRPr="00480113">
              <w:rPr>
                <w:rFonts w:asciiTheme="minorHAnsi" w:hAnsiTheme="minorHAnsi" w:cstheme="minorHAnsi"/>
              </w:rPr>
              <w:t>O zachowaniu terminu na wniesienie odwołania decyduje data złożenia odwołania do Biura LGD.</w:t>
            </w:r>
          </w:p>
        </w:tc>
        <w:tc>
          <w:tcPr>
            <w:tcW w:w="2509" w:type="dxa"/>
            <w:gridSpan w:val="2"/>
          </w:tcPr>
          <w:p w14:paraId="6A3C13C9" w14:textId="77777777" w:rsidR="00040407" w:rsidRDefault="00040407" w:rsidP="006572F6">
            <w:pPr>
              <w:spacing w:after="0" w:line="240" w:lineRule="auto"/>
              <w:jc w:val="center"/>
              <w:rPr>
                <w:rFonts w:ascii="Times New Roman" w:hAnsi="Times New Roman"/>
              </w:rPr>
            </w:pPr>
          </w:p>
        </w:tc>
      </w:tr>
      <w:tr w:rsidR="00040407" w:rsidRPr="005B2DAE" w14:paraId="5E228663" w14:textId="77777777" w:rsidTr="00DE5451">
        <w:trPr>
          <w:trHeight w:val="118"/>
        </w:trPr>
        <w:tc>
          <w:tcPr>
            <w:tcW w:w="2576" w:type="dxa"/>
          </w:tcPr>
          <w:p w14:paraId="564DB1FA" w14:textId="3C1B1188"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t xml:space="preserve">Rozpatrzenie </w:t>
            </w:r>
            <w:proofErr w:type="spellStart"/>
            <w:r w:rsidRPr="0026576B">
              <w:rPr>
                <w:rFonts w:ascii="Times New Roman" w:hAnsi="Times New Roman"/>
              </w:rPr>
              <w:t>odwołań</w:t>
            </w:r>
            <w:proofErr w:type="spellEnd"/>
            <w:r w:rsidRPr="0026576B">
              <w:rPr>
                <w:rFonts w:ascii="Times New Roman" w:hAnsi="Times New Roman"/>
              </w:rPr>
              <w:t xml:space="preserve"> </w:t>
            </w:r>
            <w:r w:rsidRPr="0026576B">
              <w:rPr>
                <w:rFonts w:ascii="Times New Roman" w:hAnsi="Times New Roman"/>
              </w:rPr>
              <w:br/>
              <w:t>od decyzji Rady</w:t>
            </w:r>
          </w:p>
        </w:tc>
        <w:tc>
          <w:tcPr>
            <w:tcW w:w="2592" w:type="dxa"/>
            <w:gridSpan w:val="2"/>
          </w:tcPr>
          <w:p w14:paraId="3D31732B" w14:textId="77777777" w:rsidR="00040407" w:rsidRPr="0026576B" w:rsidRDefault="00040407" w:rsidP="00807F61">
            <w:pPr>
              <w:spacing w:after="0" w:line="240" w:lineRule="auto"/>
              <w:jc w:val="center"/>
              <w:rPr>
                <w:rFonts w:ascii="Times New Roman" w:hAnsi="Times New Roman"/>
              </w:rPr>
            </w:pPr>
            <w:r w:rsidRPr="0026576B">
              <w:rPr>
                <w:rFonts w:ascii="Times New Roman" w:hAnsi="Times New Roman"/>
              </w:rPr>
              <w:t>Biuro LGD/</w:t>
            </w:r>
          </w:p>
          <w:p w14:paraId="7FEB2670" w14:textId="77777777" w:rsidR="007B3C24" w:rsidRPr="0026576B" w:rsidRDefault="003915BC" w:rsidP="00807F61">
            <w:pPr>
              <w:spacing w:after="0" w:line="240" w:lineRule="auto"/>
              <w:jc w:val="center"/>
              <w:rPr>
                <w:rFonts w:ascii="Times New Roman" w:hAnsi="Times New Roman"/>
              </w:rPr>
            </w:pPr>
            <w:r w:rsidRPr="0026576B">
              <w:rPr>
                <w:rFonts w:ascii="Times New Roman" w:hAnsi="Times New Roman"/>
              </w:rPr>
              <w:t>Członkowie Rady</w:t>
            </w:r>
            <w:r w:rsidR="007B3C24" w:rsidRPr="0026576B">
              <w:rPr>
                <w:rFonts w:ascii="Times New Roman" w:hAnsi="Times New Roman"/>
              </w:rPr>
              <w:t>/</w:t>
            </w:r>
          </w:p>
          <w:p w14:paraId="7DB1A8F8" w14:textId="7B2E9D41" w:rsidR="00040407" w:rsidRPr="0026576B" w:rsidRDefault="007B3C24" w:rsidP="00807F61">
            <w:pPr>
              <w:spacing w:after="0" w:line="240" w:lineRule="auto"/>
              <w:jc w:val="center"/>
              <w:rPr>
                <w:rFonts w:ascii="Times New Roman" w:hAnsi="Times New Roman"/>
              </w:rPr>
            </w:pPr>
            <w:r w:rsidRPr="0026576B">
              <w:rPr>
                <w:rFonts w:ascii="Times New Roman" w:hAnsi="Times New Roman"/>
              </w:rPr>
              <w:t>Zarząd</w:t>
            </w:r>
          </w:p>
        </w:tc>
        <w:tc>
          <w:tcPr>
            <w:tcW w:w="6883" w:type="dxa"/>
            <w:gridSpan w:val="3"/>
          </w:tcPr>
          <w:p w14:paraId="3B0B9AA8" w14:textId="77777777" w:rsidR="00A7621B" w:rsidRPr="0026576B" w:rsidRDefault="00040407"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Niezwłocznie po wpłynięciu odwołania Przewodniczący Rady, przekazuje je członkom Rady, a także wyznacza termin na jego rozpatrzenie.</w:t>
            </w:r>
          </w:p>
          <w:p w14:paraId="0A41CAA4" w14:textId="4738E277" w:rsidR="00040407" w:rsidRPr="0026576B" w:rsidRDefault="00040407"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Rada w terminie 14 dni od dnia otrzymania odwołania weryfikuje wyniki dokonanej przez siebie oceny w zakresie zarzutów oraz:</w:t>
            </w:r>
          </w:p>
          <w:p w14:paraId="2FB65751" w14:textId="77777777" w:rsidR="00317B55" w:rsidRPr="0026576B" w:rsidRDefault="00040407" w:rsidP="00746B78">
            <w:pPr>
              <w:pStyle w:val="Akapitzlist"/>
              <w:numPr>
                <w:ilvl w:val="0"/>
                <w:numId w:val="54"/>
              </w:numPr>
              <w:spacing w:after="0" w:line="240" w:lineRule="auto"/>
              <w:jc w:val="both"/>
              <w:rPr>
                <w:rFonts w:asciiTheme="minorHAnsi" w:hAnsiTheme="minorHAnsi" w:cstheme="minorHAnsi"/>
              </w:rPr>
            </w:pPr>
            <w:r w:rsidRPr="0026576B">
              <w:rPr>
                <w:rFonts w:asciiTheme="minorHAnsi" w:hAnsiTheme="minorHAnsi" w:cstheme="minorHAnsi"/>
              </w:rPr>
              <w:t>Wprowadza stosowne zmiany w liście Grantobiorców, o ile konieczność taka wynika z ponownej oceny, albo</w:t>
            </w:r>
          </w:p>
          <w:p w14:paraId="74473156" w14:textId="77777777" w:rsidR="00A7621B" w:rsidRPr="0026576B" w:rsidRDefault="00040407" w:rsidP="00746B78">
            <w:pPr>
              <w:pStyle w:val="Akapitzlist"/>
              <w:numPr>
                <w:ilvl w:val="0"/>
                <w:numId w:val="54"/>
              </w:numPr>
              <w:spacing w:after="0" w:line="240" w:lineRule="auto"/>
              <w:jc w:val="both"/>
              <w:rPr>
                <w:rFonts w:asciiTheme="minorHAnsi" w:hAnsiTheme="minorHAnsi" w:cstheme="minorHAnsi"/>
              </w:rPr>
            </w:pPr>
            <w:r w:rsidRPr="0026576B">
              <w:rPr>
                <w:rFonts w:asciiTheme="minorHAnsi" w:hAnsiTheme="minorHAnsi" w:cstheme="minorHAnsi"/>
              </w:rPr>
              <w:t>Sporządza stanowisko o braku podstaw do zmiany podjętego rozstrzygnięcia.</w:t>
            </w:r>
          </w:p>
          <w:p w14:paraId="429FDFC9" w14:textId="59AADB44" w:rsidR="00040407" w:rsidRPr="0026576B" w:rsidRDefault="00317B55"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Rada LGD</w:t>
            </w:r>
            <w:r w:rsidR="00040407" w:rsidRPr="0026576B">
              <w:rPr>
                <w:rFonts w:asciiTheme="minorHAnsi" w:hAnsiTheme="minorHAnsi" w:cstheme="minorHAnsi"/>
              </w:rPr>
              <w:t xml:space="preserve"> podejmuje decyzję o pozostawieniu odwołania bez rozpatrzenia, </w:t>
            </w:r>
            <w:r w:rsidRPr="0026576B">
              <w:rPr>
                <w:rFonts w:asciiTheme="minorHAnsi" w:hAnsiTheme="minorHAnsi" w:cstheme="minorHAnsi"/>
              </w:rPr>
              <w:br/>
            </w:r>
            <w:r w:rsidR="00040407" w:rsidRPr="0026576B">
              <w:rPr>
                <w:rFonts w:asciiTheme="minorHAnsi" w:hAnsiTheme="minorHAnsi" w:cstheme="minorHAnsi"/>
              </w:rPr>
              <w:t>w przypadku, gdy odwołanie:</w:t>
            </w:r>
          </w:p>
          <w:p w14:paraId="0A5905D4" w14:textId="77777777" w:rsidR="00040407" w:rsidRPr="0026576B" w:rsidRDefault="00040407"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zostało wniesione po terminie,</w:t>
            </w:r>
          </w:p>
          <w:p w14:paraId="3AC2CD85" w14:textId="77777777" w:rsidR="00F83B69" w:rsidRPr="0026576B" w:rsidRDefault="00040407"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zostało złożone w niewłaśc</w:t>
            </w:r>
            <w:r w:rsidR="00317B55" w:rsidRPr="0026576B">
              <w:rPr>
                <w:rFonts w:asciiTheme="minorHAnsi" w:hAnsiTheme="minorHAnsi" w:cstheme="minorHAnsi"/>
              </w:rPr>
              <w:t>iwy sposób (pocztą elektroniczną</w:t>
            </w:r>
            <w:r w:rsidRPr="0026576B">
              <w:rPr>
                <w:rFonts w:asciiTheme="minorHAnsi" w:hAnsiTheme="minorHAnsi" w:cstheme="minorHAnsi"/>
              </w:rPr>
              <w:t>, pocztą tradycyjną, kurierem),</w:t>
            </w:r>
          </w:p>
          <w:p w14:paraId="38766A0B" w14:textId="77777777" w:rsidR="00F83B69" w:rsidRPr="0026576B" w:rsidRDefault="00040407"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zostało złożone przez nieuprawniony podmiot, tzn. niebędący Grantobiorcą, którego wniosek o powierzenie grantu podlegał ocenie w ramach danego naboru,</w:t>
            </w:r>
            <w:r w:rsidR="00F83B69" w:rsidRPr="0026576B">
              <w:rPr>
                <w:rFonts w:asciiTheme="minorHAnsi" w:hAnsiTheme="minorHAnsi" w:cstheme="minorHAnsi"/>
              </w:rPr>
              <w:t xml:space="preserve"> </w:t>
            </w:r>
          </w:p>
          <w:p w14:paraId="275CBC11" w14:textId="455C51AA" w:rsidR="00040407" w:rsidRPr="0026576B" w:rsidRDefault="00F83B69" w:rsidP="00746B78">
            <w:pPr>
              <w:pStyle w:val="Akapitzlist"/>
              <w:numPr>
                <w:ilvl w:val="0"/>
                <w:numId w:val="53"/>
              </w:numPr>
              <w:spacing w:after="0" w:line="240" w:lineRule="auto"/>
              <w:jc w:val="both"/>
              <w:rPr>
                <w:rFonts w:asciiTheme="minorHAnsi" w:hAnsiTheme="minorHAnsi" w:cstheme="minorHAnsi"/>
              </w:rPr>
            </w:pPr>
            <w:r w:rsidRPr="0026576B">
              <w:rPr>
                <w:rFonts w:asciiTheme="minorHAnsi" w:hAnsiTheme="minorHAnsi" w:cstheme="minorHAnsi"/>
              </w:rPr>
              <w:t xml:space="preserve">Grantobiorca nie wskazał zakresu w jakim nie zgadza się z oceną Rady LGD oraz nie uzasadnił swojego stanowiska. </w:t>
            </w:r>
          </w:p>
          <w:p w14:paraId="674EE061" w14:textId="02F58A49" w:rsidR="007B3C24" w:rsidRPr="0026576B" w:rsidRDefault="007B3C24"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Dopuszcza się podejmowanie uchwał Rady dotyczących rozpatrywania </w:t>
            </w:r>
            <w:proofErr w:type="spellStart"/>
            <w:r w:rsidRPr="0026576B">
              <w:rPr>
                <w:rFonts w:asciiTheme="minorHAnsi" w:hAnsiTheme="minorHAnsi" w:cstheme="minorHAnsi"/>
              </w:rPr>
              <w:t>odwołań</w:t>
            </w:r>
            <w:proofErr w:type="spellEnd"/>
            <w:r w:rsidRPr="0026576B">
              <w:rPr>
                <w:rFonts w:asciiTheme="minorHAnsi" w:hAnsiTheme="minorHAnsi" w:cstheme="minorHAnsi"/>
              </w:rPr>
              <w:t xml:space="preserve"> </w:t>
            </w:r>
            <w:proofErr w:type="spellStart"/>
            <w:r w:rsidRPr="0026576B">
              <w:rPr>
                <w:rFonts w:asciiTheme="minorHAnsi" w:hAnsiTheme="minorHAnsi" w:cstheme="minorHAnsi"/>
              </w:rPr>
              <w:t>Grantobiorców</w:t>
            </w:r>
            <w:proofErr w:type="spellEnd"/>
            <w:r w:rsidRPr="0026576B">
              <w:rPr>
                <w:rFonts w:asciiTheme="minorHAnsi" w:hAnsiTheme="minorHAnsi" w:cstheme="minorHAnsi"/>
              </w:rPr>
              <w:t xml:space="preserve"> w trybie obiegowym, a w szczególności </w:t>
            </w:r>
            <w:r w:rsidRPr="0026576B">
              <w:rPr>
                <w:rFonts w:asciiTheme="minorHAnsi" w:hAnsiTheme="minorHAnsi" w:cstheme="minorHAnsi"/>
              </w:rPr>
              <w:br/>
              <w:t xml:space="preserve">w przypadkach gdy Przewodniczący Rady lub Z-ca Przewodniczącego </w:t>
            </w:r>
            <w:r w:rsidRPr="0026576B">
              <w:rPr>
                <w:rFonts w:asciiTheme="minorHAnsi" w:hAnsiTheme="minorHAnsi" w:cstheme="minorHAnsi"/>
              </w:rPr>
              <w:lastRenderedPageBreak/>
              <w:t>uzna, iż odwołan</w:t>
            </w:r>
            <w:r w:rsidR="00F83B69" w:rsidRPr="0026576B">
              <w:rPr>
                <w:rFonts w:asciiTheme="minorHAnsi" w:hAnsiTheme="minorHAnsi" w:cstheme="minorHAnsi"/>
              </w:rPr>
              <w:t xml:space="preserve">ie </w:t>
            </w:r>
            <w:r w:rsidRPr="0026576B">
              <w:rPr>
                <w:rFonts w:asciiTheme="minorHAnsi" w:hAnsiTheme="minorHAnsi" w:cstheme="minorHAnsi"/>
              </w:rPr>
              <w:t>nie spełnia warunków formalnych i tym samym podejmie decyzję o pozostawieniu odwołania bez rozpatrzenia.</w:t>
            </w:r>
          </w:p>
          <w:p w14:paraId="23AC3A8A" w14:textId="37D426AD" w:rsidR="00040407" w:rsidRPr="0026576B" w:rsidRDefault="008332B6" w:rsidP="00746B78">
            <w:pPr>
              <w:pStyle w:val="Akapitzlist"/>
              <w:numPr>
                <w:ilvl w:val="0"/>
                <w:numId w:val="52"/>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Biuro LGD informuje Grantobiorców, którzy złożyli </w:t>
            </w:r>
            <w:r w:rsidR="00AB6776" w:rsidRPr="0026576B">
              <w:rPr>
                <w:rFonts w:asciiTheme="minorHAnsi" w:hAnsiTheme="minorHAnsi" w:cstheme="minorHAnsi"/>
              </w:rPr>
              <w:t>odwołania</w:t>
            </w:r>
            <w:r w:rsidRPr="0026576B">
              <w:rPr>
                <w:rFonts w:asciiTheme="minorHAnsi" w:hAnsiTheme="minorHAnsi" w:cstheme="minorHAnsi"/>
              </w:rPr>
              <w:t xml:space="preserve">, </w:t>
            </w:r>
            <w:r w:rsidR="00AB6776" w:rsidRPr="0026576B">
              <w:rPr>
                <w:rFonts w:asciiTheme="minorHAnsi" w:hAnsiTheme="minorHAnsi" w:cstheme="minorHAnsi"/>
              </w:rPr>
              <w:br/>
            </w:r>
            <w:r w:rsidRPr="0026576B">
              <w:rPr>
                <w:rFonts w:asciiTheme="minorHAnsi" w:hAnsiTheme="minorHAnsi" w:cstheme="minorHAnsi"/>
              </w:rPr>
              <w:t>o wynikach rozstrzygnięcia polegającego na uwzględnieniu bądź nieuwzględnieniu odwołania.</w:t>
            </w:r>
          </w:p>
        </w:tc>
        <w:tc>
          <w:tcPr>
            <w:tcW w:w="2509" w:type="dxa"/>
            <w:gridSpan w:val="2"/>
          </w:tcPr>
          <w:p w14:paraId="214E9122" w14:textId="77777777" w:rsidR="00040407" w:rsidRPr="0026576B" w:rsidRDefault="00040407" w:rsidP="006572F6">
            <w:pPr>
              <w:spacing w:after="0" w:line="240" w:lineRule="auto"/>
              <w:jc w:val="center"/>
              <w:rPr>
                <w:rFonts w:ascii="Times New Roman" w:hAnsi="Times New Roman"/>
              </w:rPr>
            </w:pPr>
          </w:p>
        </w:tc>
      </w:tr>
      <w:tr w:rsidR="003915BC" w:rsidRPr="005B2DAE" w14:paraId="3E35372B" w14:textId="77777777" w:rsidTr="00DE5451">
        <w:trPr>
          <w:trHeight w:val="118"/>
        </w:trPr>
        <w:tc>
          <w:tcPr>
            <w:tcW w:w="2576" w:type="dxa"/>
          </w:tcPr>
          <w:p w14:paraId="4D80F1FE" w14:textId="4606E317" w:rsidR="003915BC" w:rsidRPr="0026576B" w:rsidRDefault="003915BC" w:rsidP="00807F61">
            <w:pPr>
              <w:spacing w:after="0" w:line="240" w:lineRule="auto"/>
              <w:jc w:val="center"/>
              <w:rPr>
                <w:rFonts w:ascii="Times New Roman" w:hAnsi="Times New Roman"/>
              </w:rPr>
            </w:pPr>
            <w:r w:rsidRPr="0026576B">
              <w:rPr>
                <w:rFonts w:ascii="Times New Roman" w:hAnsi="Times New Roman"/>
              </w:rPr>
              <w:t>Ustalenie ostatecznej listy</w:t>
            </w:r>
          </w:p>
        </w:tc>
        <w:tc>
          <w:tcPr>
            <w:tcW w:w="2592" w:type="dxa"/>
            <w:gridSpan w:val="2"/>
          </w:tcPr>
          <w:p w14:paraId="7AA2898A" w14:textId="77777777" w:rsidR="003915BC" w:rsidRPr="0026576B" w:rsidRDefault="003915BC" w:rsidP="003915BC">
            <w:pPr>
              <w:spacing w:after="0" w:line="240" w:lineRule="auto"/>
              <w:jc w:val="center"/>
              <w:rPr>
                <w:rFonts w:ascii="Times New Roman" w:hAnsi="Times New Roman"/>
              </w:rPr>
            </w:pPr>
            <w:r w:rsidRPr="0026576B">
              <w:rPr>
                <w:rFonts w:ascii="Times New Roman" w:hAnsi="Times New Roman"/>
              </w:rPr>
              <w:t>Biuro LGD/</w:t>
            </w:r>
          </w:p>
          <w:p w14:paraId="66D0771C" w14:textId="556D7BD3" w:rsidR="003915BC" w:rsidRPr="0026576B" w:rsidRDefault="003915BC" w:rsidP="003915BC">
            <w:pPr>
              <w:spacing w:after="0" w:line="240" w:lineRule="auto"/>
              <w:jc w:val="center"/>
              <w:rPr>
                <w:rFonts w:ascii="Times New Roman" w:hAnsi="Times New Roman"/>
              </w:rPr>
            </w:pPr>
            <w:r w:rsidRPr="0026576B">
              <w:rPr>
                <w:rFonts w:ascii="Times New Roman" w:hAnsi="Times New Roman"/>
              </w:rPr>
              <w:t>Członkowie Rady</w:t>
            </w:r>
          </w:p>
        </w:tc>
        <w:tc>
          <w:tcPr>
            <w:tcW w:w="6883" w:type="dxa"/>
            <w:gridSpan w:val="3"/>
          </w:tcPr>
          <w:p w14:paraId="681883CA" w14:textId="59C8B603" w:rsidR="003915BC" w:rsidRPr="0026576B" w:rsidRDefault="003915BC" w:rsidP="00746B78">
            <w:pPr>
              <w:pStyle w:val="Akapitzlist"/>
              <w:numPr>
                <w:ilvl w:val="0"/>
                <w:numId w:val="56"/>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Po weryfikacji </w:t>
            </w:r>
            <w:proofErr w:type="spellStart"/>
            <w:r w:rsidRPr="0026576B">
              <w:rPr>
                <w:rFonts w:asciiTheme="minorHAnsi" w:hAnsiTheme="minorHAnsi" w:cstheme="minorHAnsi"/>
              </w:rPr>
              <w:t>odwołań</w:t>
            </w:r>
            <w:proofErr w:type="spellEnd"/>
            <w:r w:rsidRPr="0026576B">
              <w:rPr>
                <w:rFonts w:asciiTheme="minorHAnsi" w:hAnsiTheme="minorHAnsi" w:cstheme="minorHAnsi"/>
              </w:rPr>
              <w:t xml:space="preserve"> Rada LGD podejmuje uchwały o wybraniu lub niewybraniu wniosku oraz zostaje sporządzona </w:t>
            </w:r>
            <w:r w:rsidRPr="0026576B">
              <w:rPr>
                <w:rFonts w:asciiTheme="minorHAnsi" w:hAnsiTheme="minorHAnsi" w:cstheme="minorHAnsi"/>
                <w:b/>
              </w:rPr>
              <w:t>ostateczn</w:t>
            </w:r>
            <w:r w:rsidR="009A71B4" w:rsidRPr="0026576B">
              <w:rPr>
                <w:rFonts w:asciiTheme="minorHAnsi" w:hAnsiTheme="minorHAnsi" w:cstheme="minorHAnsi"/>
                <w:b/>
              </w:rPr>
              <w:t>a</w:t>
            </w:r>
            <w:r w:rsidRPr="0026576B">
              <w:rPr>
                <w:rFonts w:asciiTheme="minorHAnsi" w:hAnsiTheme="minorHAnsi" w:cstheme="minorHAnsi"/>
                <w:b/>
              </w:rPr>
              <w:t xml:space="preserve"> Lista</w:t>
            </w:r>
            <w:r w:rsidRPr="0026576B">
              <w:rPr>
                <w:rFonts w:asciiTheme="minorHAnsi" w:hAnsiTheme="minorHAnsi" w:cstheme="minorHAnsi"/>
              </w:rPr>
              <w:t xml:space="preserve"> </w:t>
            </w:r>
            <w:r w:rsidRPr="0026576B">
              <w:rPr>
                <w:rFonts w:asciiTheme="minorHAnsi" w:hAnsiTheme="minorHAnsi" w:cstheme="minorHAnsi"/>
                <w:b/>
              </w:rPr>
              <w:t>wniosków o powierzenie grantu wybranych do finansowania</w:t>
            </w:r>
            <w:r w:rsidRPr="0026576B">
              <w:rPr>
                <w:rFonts w:asciiTheme="minorHAnsi" w:hAnsiTheme="minorHAnsi" w:cstheme="minorHAnsi"/>
              </w:rPr>
              <w:t xml:space="preserve"> ze wskazaniem, które z nich mieszczą się w limicie środków wskazanym w ogłoszeniu naboru wniosków i listę rezerwową, tych wniosków, które nie mieszczą się w limicie.</w:t>
            </w:r>
          </w:p>
          <w:p w14:paraId="66766534" w14:textId="03FB7EB7" w:rsidR="003915BC" w:rsidRPr="0026576B" w:rsidRDefault="003915BC" w:rsidP="00746B78">
            <w:pPr>
              <w:pStyle w:val="Akapitzlist"/>
              <w:numPr>
                <w:ilvl w:val="0"/>
                <w:numId w:val="56"/>
              </w:numPr>
              <w:spacing w:after="0" w:line="240" w:lineRule="auto"/>
              <w:ind w:left="378" w:hanging="425"/>
              <w:jc w:val="both"/>
              <w:rPr>
                <w:rFonts w:asciiTheme="minorHAnsi" w:hAnsiTheme="minorHAnsi" w:cstheme="minorHAnsi"/>
              </w:rPr>
            </w:pPr>
            <w:r w:rsidRPr="0026576B">
              <w:rPr>
                <w:rFonts w:asciiTheme="minorHAnsi" w:hAnsiTheme="minorHAnsi" w:cstheme="minorHAnsi"/>
              </w:rPr>
              <w:t xml:space="preserve">Biuro LGD publikuje na stronie na stronie internetowej </w:t>
            </w:r>
            <w:r w:rsidRPr="0026576B">
              <w:rPr>
                <w:rFonts w:asciiTheme="minorHAnsi" w:hAnsiTheme="minorHAnsi" w:cstheme="minorHAnsi"/>
                <w:b/>
              </w:rPr>
              <w:t>ostateczną Lista</w:t>
            </w:r>
            <w:r w:rsidRPr="0026576B">
              <w:rPr>
                <w:rFonts w:asciiTheme="minorHAnsi" w:hAnsiTheme="minorHAnsi" w:cstheme="minorHAnsi"/>
              </w:rPr>
              <w:t xml:space="preserve"> </w:t>
            </w:r>
            <w:r w:rsidRPr="0026576B">
              <w:rPr>
                <w:rFonts w:asciiTheme="minorHAnsi" w:hAnsiTheme="minorHAnsi" w:cstheme="minorHAnsi"/>
                <w:b/>
              </w:rPr>
              <w:t>wniosków o powierzenie grantu wybranych do finansowania wraz z protokołem z posiedzenia Rady LGD.</w:t>
            </w:r>
          </w:p>
        </w:tc>
        <w:tc>
          <w:tcPr>
            <w:tcW w:w="2509" w:type="dxa"/>
            <w:gridSpan w:val="2"/>
          </w:tcPr>
          <w:p w14:paraId="67157BA4" w14:textId="77777777" w:rsidR="003915BC" w:rsidRPr="0026576B" w:rsidRDefault="003915BC" w:rsidP="006572F6">
            <w:pPr>
              <w:spacing w:after="0" w:line="240" w:lineRule="auto"/>
              <w:jc w:val="center"/>
              <w:rPr>
                <w:rFonts w:ascii="Times New Roman" w:hAnsi="Times New Roman"/>
              </w:rPr>
            </w:pPr>
          </w:p>
        </w:tc>
      </w:tr>
      <w:tr w:rsidR="00AB5E7F" w:rsidRPr="005B2DAE" w14:paraId="0FFC3A83" w14:textId="77777777" w:rsidTr="00DE5451">
        <w:trPr>
          <w:trHeight w:val="118"/>
        </w:trPr>
        <w:tc>
          <w:tcPr>
            <w:tcW w:w="2576" w:type="dxa"/>
          </w:tcPr>
          <w:p w14:paraId="1F678252" w14:textId="131CA3B1" w:rsidR="00AB5E7F" w:rsidRPr="0026576B" w:rsidRDefault="003915BC" w:rsidP="00807F61">
            <w:pPr>
              <w:spacing w:after="0" w:line="240" w:lineRule="auto"/>
              <w:jc w:val="center"/>
              <w:rPr>
                <w:rFonts w:ascii="Times New Roman" w:hAnsi="Times New Roman"/>
              </w:rPr>
            </w:pPr>
            <w:r w:rsidRPr="0026576B">
              <w:rPr>
                <w:rFonts w:ascii="Times New Roman" w:hAnsi="Times New Roman"/>
              </w:rPr>
              <w:t>Złożenie wniosku o przyznanie pomocy na projekt grantowy</w:t>
            </w:r>
          </w:p>
        </w:tc>
        <w:tc>
          <w:tcPr>
            <w:tcW w:w="2592" w:type="dxa"/>
            <w:gridSpan w:val="2"/>
          </w:tcPr>
          <w:p w14:paraId="60FF4700" w14:textId="0C497B04" w:rsidR="00AB5E7F" w:rsidRPr="0026576B" w:rsidRDefault="003915BC" w:rsidP="003915BC">
            <w:pPr>
              <w:spacing w:after="0" w:line="240" w:lineRule="auto"/>
              <w:jc w:val="center"/>
              <w:rPr>
                <w:rFonts w:ascii="Times New Roman" w:hAnsi="Times New Roman"/>
              </w:rPr>
            </w:pPr>
            <w:r w:rsidRPr="0026576B">
              <w:rPr>
                <w:rFonts w:ascii="Times New Roman" w:hAnsi="Times New Roman"/>
              </w:rPr>
              <w:t>Zarząd/Biuro LGD</w:t>
            </w:r>
          </w:p>
        </w:tc>
        <w:tc>
          <w:tcPr>
            <w:tcW w:w="6883" w:type="dxa"/>
            <w:gridSpan w:val="3"/>
          </w:tcPr>
          <w:p w14:paraId="3F347B25" w14:textId="58AEF3CF" w:rsidR="00AB5E7F" w:rsidRPr="00480113" w:rsidRDefault="00AB5E7F" w:rsidP="00746B78">
            <w:pPr>
              <w:pStyle w:val="Akapitzlist"/>
              <w:numPr>
                <w:ilvl w:val="0"/>
                <w:numId w:val="55"/>
              </w:numPr>
              <w:spacing w:after="0" w:line="240" w:lineRule="auto"/>
              <w:ind w:left="378"/>
              <w:jc w:val="both"/>
              <w:rPr>
                <w:rFonts w:asciiTheme="minorHAnsi" w:hAnsiTheme="minorHAnsi" w:cstheme="minorHAnsi"/>
              </w:rPr>
            </w:pPr>
            <w:r w:rsidRPr="00480113">
              <w:rPr>
                <w:rFonts w:asciiTheme="minorHAnsi" w:hAnsiTheme="minorHAnsi" w:cstheme="minorHAnsi"/>
              </w:rPr>
              <w:t xml:space="preserve">Po zakończeniu wyboru Grantobiorców LGD składa do ZW wniosek </w:t>
            </w:r>
            <w:r w:rsidR="008332B6" w:rsidRPr="00480113">
              <w:rPr>
                <w:rFonts w:asciiTheme="minorHAnsi" w:hAnsiTheme="minorHAnsi" w:cstheme="minorHAnsi"/>
              </w:rPr>
              <w:br/>
            </w:r>
            <w:r w:rsidRPr="00480113">
              <w:rPr>
                <w:rFonts w:asciiTheme="minorHAnsi" w:hAnsiTheme="minorHAnsi" w:cstheme="minorHAnsi"/>
              </w:rPr>
              <w:t xml:space="preserve">o przyznanie pomocy na realizację projektu grantowego. </w:t>
            </w:r>
          </w:p>
          <w:p w14:paraId="5413E4D5" w14:textId="77777777" w:rsidR="005B1AAB" w:rsidRPr="00480113" w:rsidRDefault="00AB5E7F" w:rsidP="00746B78">
            <w:pPr>
              <w:pStyle w:val="Akapitzlist"/>
              <w:numPr>
                <w:ilvl w:val="0"/>
                <w:numId w:val="55"/>
              </w:numPr>
              <w:spacing w:after="0" w:line="240" w:lineRule="auto"/>
              <w:ind w:left="378" w:hanging="425"/>
              <w:jc w:val="both"/>
              <w:rPr>
                <w:rFonts w:asciiTheme="minorHAnsi" w:hAnsiTheme="minorHAnsi" w:cstheme="minorHAnsi"/>
              </w:rPr>
            </w:pPr>
            <w:r w:rsidRPr="00480113">
              <w:rPr>
                <w:rFonts w:asciiTheme="minorHAnsi" w:hAnsiTheme="minorHAnsi" w:cstheme="minorHAnsi"/>
              </w:rPr>
              <w:t>Suma grantów przyznanych jednostkom sektora finansów publicznych w ramach składanego wniosku o przyznanie pomocy nie może przekroczyć 20% kwoty środków wnioskowanych przez LGD na realizację tego projektu grantowego.</w:t>
            </w:r>
          </w:p>
          <w:p w14:paraId="6EFED39F" w14:textId="77777777" w:rsidR="001F7397" w:rsidRPr="00480113" w:rsidRDefault="005B1AAB" w:rsidP="00921D97">
            <w:pPr>
              <w:pStyle w:val="Akapitzlist"/>
              <w:numPr>
                <w:ilvl w:val="0"/>
                <w:numId w:val="55"/>
              </w:numPr>
              <w:spacing w:after="0" w:line="240" w:lineRule="auto"/>
              <w:ind w:left="378" w:hanging="425"/>
              <w:jc w:val="both"/>
              <w:rPr>
                <w:rFonts w:ascii="Times New Roman" w:hAnsi="Times New Roman"/>
              </w:rPr>
            </w:pPr>
            <w:r w:rsidRPr="00480113">
              <w:rPr>
                <w:rFonts w:ascii="Times New Roman" w:hAnsi="Times New Roman"/>
              </w:rPr>
              <w:t>Uwaga: Ocena Zarządu Województwa może skutkować koniecznością dokonania przez LGD ponownego wyboru grantobiorców w ramach tego samego naboru lub ponownego ogłoszenia naboru wniosków o powierzenie grantu. W wyniku weryfikacji wniosku o przyznanie pomocy na projekt grantowy ZW może zakwestionować część kosztów planowanych do poniesienia przez grantobiorcę w ramach danego grantu. Jeśli w wyniku weryfikacji ZW nastąpi zmniejszenie kwoty Zarząd LGD może wnioskować do ZW o włączenie w zakres PG kolejnego/kolejnych wniosków o powierzenie grantu znajdujących się na liście rezerwowej.</w:t>
            </w:r>
          </w:p>
          <w:p w14:paraId="2643672D" w14:textId="410961F0" w:rsidR="00921D97" w:rsidRPr="00480113" w:rsidRDefault="00921D97" w:rsidP="00921D97">
            <w:pPr>
              <w:pStyle w:val="Akapitzlist"/>
              <w:numPr>
                <w:ilvl w:val="0"/>
                <w:numId w:val="55"/>
              </w:numPr>
              <w:spacing w:after="0" w:line="240" w:lineRule="auto"/>
              <w:ind w:left="378" w:hanging="425"/>
              <w:jc w:val="both"/>
              <w:rPr>
                <w:rFonts w:ascii="Times New Roman" w:hAnsi="Times New Roman"/>
              </w:rPr>
            </w:pPr>
            <w:r w:rsidRPr="00480113">
              <w:rPr>
                <w:rFonts w:asciiTheme="minorHAnsi" w:hAnsiTheme="minorHAnsi" w:cstheme="minorHAnsi"/>
              </w:rPr>
              <w:t xml:space="preserve">W przypadku, gdy: </w:t>
            </w:r>
          </w:p>
          <w:p w14:paraId="300F89D9" w14:textId="6D12BF64" w:rsidR="00921D97" w:rsidRPr="00480113" w:rsidRDefault="00921D97" w:rsidP="001F7397">
            <w:pPr>
              <w:pStyle w:val="Default"/>
              <w:numPr>
                <w:ilvl w:val="1"/>
                <w:numId w:val="69"/>
              </w:numPr>
              <w:ind w:left="928" w:hanging="426"/>
              <w:jc w:val="both"/>
              <w:rPr>
                <w:rFonts w:asciiTheme="minorHAnsi" w:hAnsiTheme="minorHAnsi" w:cstheme="minorHAnsi"/>
                <w:color w:val="auto"/>
                <w:sz w:val="22"/>
                <w:szCs w:val="22"/>
              </w:rPr>
            </w:pPr>
            <w:r w:rsidRPr="00480113">
              <w:rPr>
                <w:rFonts w:asciiTheme="minorHAnsi" w:hAnsiTheme="minorHAnsi" w:cstheme="minorHAnsi"/>
                <w:color w:val="auto"/>
                <w:sz w:val="22"/>
                <w:szCs w:val="22"/>
              </w:rPr>
              <w:t>ZW negatywnie ocenił wniosek o przyznanie pomocy na projekt grantowy,</w:t>
            </w:r>
          </w:p>
          <w:p w14:paraId="7E18785E" w14:textId="3F376080" w:rsidR="00921D97" w:rsidRPr="00480113" w:rsidRDefault="00921D97" w:rsidP="001F7397">
            <w:pPr>
              <w:pStyle w:val="Default"/>
              <w:numPr>
                <w:ilvl w:val="1"/>
                <w:numId w:val="69"/>
              </w:numPr>
              <w:ind w:left="928" w:hanging="426"/>
              <w:jc w:val="both"/>
              <w:rPr>
                <w:rFonts w:asciiTheme="minorHAnsi" w:hAnsiTheme="minorHAnsi" w:cstheme="minorHAnsi"/>
                <w:color w:val="auto"/>
                <w:sz w:val="22"/>
                <w:szCs w:val="22"/>
              </w:rPr>
            </w:pPr>
            <w:r w:rsidRPr="00480113">
              <w:rPr>
                <w:rFonts w:asciiTheme="minorHAnsi" w:hAnsiTheme="minorHAnsi" w:cstheme="minorHAnsi"/>
                <w:color w:val="auto"/>
                <w:sz w:val="22"/>
                <w:szCs w:val="22"/>
              </w:rPr>
              <w:t xml:space="preserve">ZW negatywnie ocenił </w:t>
            </w:r>
            <w:r w:rsidR="00480113">
              <w:rPr>
                <w:rFonts w:asciiTheme="minorHAnsi" w:hAnsiTheme="minorHAnsi" w:cstheme="minorHAnsi"/>
                <w:color w:val="auto"/>
                <w:sz w:val="22"/>
                <w:szCs w:val="22"/>
              </w:rPr>
              <w:t>przeprowadzony nabór wniosków o </w:t>
            </w:r>
            <w:r w:rsidRPr="00480113">
              <w:rPr>
                <w:rFonts w:asciiTheme="minorHAnsi" w:hAnsiTheme="minorHAnsi" w:cstheme="minorHAnsi"/>
                <w:color w:val="auto"/>
                <w:sz w:val="22"/>
                <w:szCs w:val="22"/>
              </w:rPr>
              <w:t xml:space="preserve">przyznanie grantu, </w:t>
            </w:r>
          </w:p>
          <w:p w14:paraId="13BB9319" w14:textId="6889754F" w:rsidR="00921D97" w:rsidRPr="00480113" w:rsidRDefault="00921D97" w:rsidP="001F7397">
            <w:pPr>
              <w:pStyle w:val="Default"/>
              <w:ind w:left="361"/>
              <w:jc w:val="both"/>
              <w:rPr>
                <w:rFonts w:asciiTheme="minorHAnsi" w:hAnsiTheme="minorHAnsi" w:cstheme="minorHAnsi"/>
                <w:color w:val="auto"/>
                <w:sz w:val="22"/>
                <w:szCs w:val="22"/>
              </w:rPr>
            </w:pPr>
            <w:r w:rsidRPr="00480113">
              <w:rPr>
                <w:rFonts w:asciiTheme="minorHAnsi" w:hAnsiTheme="minorHAnsi" w:cstheme="minorHAnsi"/>
                <w:color w:val="auto"/>
                <w:sz w:val="22"/>
                <w:szCs w:val="22"/>
              </w:rPr>
              <w:t>LGD nie ma możliwości podp</w:t>
            </w:r>
            <w:r w:rsidR="00480113">
              <w:rPr>
                <w:rFonts w:asciiTheme="minorHAnsi" w:hAnsiTheme="minorHAnsi" w:cstheme="minorHAnsi"/>
                <w:color w:val="auto"/>
                <w:sz w:val="22"/>
                <w:szCs w:val="22"/>
              </w:rPr>
              <w:t>isania umowy z grantobiorcami i </w:t>
            </w:r>
            <w:r w:rsidRPr="00480113">
              <w:rPr>
                <w:rFonts w:asciiTheme="minorHAnsi" w:hAnsiTheme="minorHAnsi" w:cstheme="minorHAnsi"/>
                <w:color w:val="auto"/>
                <w:sz w:val="22"/>
                <w:szCs w:val="22"/>
              </w:rPr>
              <w:t xml:space="preserve">odstępuje od konkursu na wybór grantobiorców zamieszczając taką informację na swojej stronie internetowej. </w:t>
            </w:r>
          </w:p>
          <w:p w14:paraId="4B3921D5" w14:textId="43017CE6" w:rsidR="00921D97" w:rsidRDefault="00921D97" w:rsidP="001F7397">
            <w:pPr>
              <w:pStyle w:val="Default"/>
              <w:ind w:left="361"/>
              <w:jc w:val="both"/>
              <w:rPr>
                <w:rFonts w:asciiTheme="minorHAnsi" w:hAnsiTheme="minorHAnsi" w:cstheme="minorHAnsi"/>
                <w:color w:val="auto"/>
                <w:sz w:val="22"/>
                <w:szCs w:val="22"/>
              </w:rPr>
            </w:pPr>
            <w:r w:rsidRPr="00480113">
              <w:rPr>
                <w:rFonts w:asciiTheme="minorHAnsi" w:hAnsiTheme="minorHAnsi" w:cstheme="minorHAnsi"/>
                <w:color w:val="auto"/>
                <w:sz w:val="22"/>
                <w:szCs w:val="22"/>
              </w:rPr>
              <w:lastRenderedPageBreak/>
              <w:t>Niezwłocznie, w terminie nie dłuższym niż 7 dni od dnia odstąpienia od konkursu, Biuro LGD telefonic</w:t>
            </w:r>
            <w:r w:rsidR="00480113">
              <w:rPr>
                <w:rFonts w:asciiTheme="minorHAnsi" w:hAnsiTheme="minorHAnsi" w:cstheme="minorHAnsi"/>
                <w:color w:val="auto"/>
                <w:sz w:val="22"/>
                <w:szCs w:val="22"/>
              </w:rPr>
              <w:t>znie informuje grantobiorców, o </w:t>
            </w:r>
            <w:r w:rsidRPr="00480113">
              <w:rPr>
                <w:rFonts w:asciiTheme="minorHAnsi" w:hAnsiTheme="minorHAnsi" w:cstheme="minorHAnsi"/>
                <w:color w:val="auto"/>
                <w:sz w:val="22"/>
                <w:szCs w:val="22"/>
              </w:rPr>
              <w:t>odstąpieniu od konkursu podając jednocześnie przyczynę odstąpienia i informując o ewentualnym ponownym ogłoszeniu konkursu.</w:t>
            </w:r>
            <w:r w:rsidR="001F7397" w:rsidRPr="00480113">
              <w:rPr>
                <w:rFonts w:asciiTheme="minorHAnsi" w:hAnsiTheme="minorHAnsi" w:cstheme="minorHAnsi"/>
                <w:color w:val="auto"/>
                <w:sz w:val="22"/>
                <w:szCs w:val="22"/>
              </w:rPr>
              <w:t xml:space="preserve"> </w:t>
            </w:r>
          </w:p>
          <w:p w14:paraId="3C53A238" w14:textId="177C2C33" w:rsidR="00480113" w:rsidRPr="00480113" w:rsidRDefault="00480113" w:rsidP="001F7397">
            <w:pPr>
              <w:pStyle w:val="Default"/>
              <w:ind w:left="361"/>
              <w:jc w:val="both"/>
              <w:rPr>
                <w:rFonts w:asciiTheme="minorHAnsi" w:hAnsiTheme="minorHAnsi" w:cstheme="minorHAnsi"/>
                <w:color w:val="auto"/>
                <w:sz w:val="22"/>
                <w:szCs w:val="22"/>
              </w:rPr>
            </w:pPr>
          </w:p>
        </w:tc>
        <w:tc>
          <w:tcPr>
            <w:tcW w:w="2509" w:type="dxa"/>
            <w:gridSpan w:val="2"/>
          </w:tcPr>
          <w:p w14:paraId="6F83024D" w14:textId="77777777" w:rsidR="00AB5E7F" w:rsidRPr="0026576B" w:rsidRDefault="00AB5E7F" w:rsidP="006572F6">
            <w:pPr>
              <w:spacing w:after="0" w:line="240" w:lineRule="auto"/>
              <w:jc w:val="center"/>
              <w:rPr>
                <w:rFonts w:ascii="Times New Roman" w:hAnsi="Times New Roman"/>
              </w:rPr>
            </w:pPr>
          </w:p>
        </w:tc>
      </w:tr>
      <w:tr w:rsidR="00442659" w:rsidRPr="005B2DAE" w14:paraId="55933F8F" w14:textId="77777777" w:rsidTr="0026576B">
        <w:trPr>
          <w:trHeight w:val="454"/>
        </w:trPr>
        <w:tc>
          <w:tcPr>
            <w:tcW w:w="14560" w:type="dxa"/>
            <w:gridSpan w:val="8"/>
            <w:shd w:val="clear" w:color="auto" w:fill="E7E6E6" w:themeFill="background2"/>
            <w:vAlign w:val="center"/>
          </w:tcPr>
          <w:p w14:paraId="6315C77F" w14:textId="3E40DB85" w:rsidR="00460244" w:rsidRPr="005B2DAE" w:rsidRDefault="00460244" w:rsidP="00F04FC8">
            <w:pPr>
              <w:spacing w:after="0" w:line="240" w:lineRule="auto"/>
              <w:jc w:val="center"/>
              <w:rPr>
                <w:rFonts w:ascii="Times New Roman" w:hAnsi="Times New Roman"/>
                <w:b/>
                <w:caps/>
              </w:rPr>
            </w:pPr>
            <w:r w:rsidRPr="005B2DAE">
              <w:rPr>
                <w:rFonts w:ascii="Times New Roman" w:hAnsi="Times New Roman"/>
                <w:b/>
              </w:rPr>
              <w:t>ZAWARCIE UMOWY O POWIERZENIE GRANTU</w:t>
            </w:r>
          </w:p>
        </w:tc>
      </w:tr>
      <w:tr w:rsidR="00442659" w:rsidRPr="005B2DAE" w14:paraId="296E430E" w14:textId="77777777" w:rsidTr="0026576B">
        <w:trPr>
          <w:trHeight w:val="564"/>
        </w:trPr>
        <w:tc>
          <w:tcPr>
            <w:tcW w:w="2678" w:type="dxa"/>
            <w:gridSpan w:val="2"/>
            <w:shd w:val="clear" w:color="auto" w:fill="auto"/>
          </w:tcPr>
          <w:p w14:paraId="2013624C" w14:textId="2EC2817D" w:rsidR="00936037" w:rsidRPr="005B2DAE" w:rsidRDefault="00427AA6" w:rsidP="00427AA6">
            <w:pPr>
              <w:spacing w:after="0" w:line="240" w:lineRule="auto"/>
              <w:jc w:val="center"/>
              <w:rPr>
                <w:rFonts w:ascii="Times New Roman" w:hAnsi="Times New Roman"/>
              </w:rPr>
            </w:pPr>
            <w:r w:rsidRPr="00E4615E">
              <w:rPr>
                <w:rFonts w:ascii="Times New Roman" w:hAnsi="Times New Roman"/>
              </w:rPr>
              <w:t>Zawarcie umowy o powierzenie grantu</w:t>
            </w:r>
          </w:p>
        </w:tc>
        <w:tc>
          <w:tcPr>
            <w:tcW w:w="2603" w:type="dxa"/>
            <w:gridSpan w:val="2"/>
            <w:shd w:val="clear" w:color="auto" w:fill="auto"/>
          </w:tcPr>
          <w:p w14:paraId="787BA512" w14:textId="77777777" w:rsidR="00936037" w:rsidRPr="005B2DAE" w:rsidRDefault="00936037" w:rsidP="00313554">
            <w:pPr>
              <w:spacing w:after="0" w:line="240" w:lineRule="auto"/>
              <w:jc w:val="center"/>
              <w:rPr>
                <w:rFonts w:ascii="Times New Roman" w:hAnsi="Times New Roman"/>
              </w:rPr>
            </w:pPr>
            <w:r w:rsidRPr="005B2DAE">
              <w:rPr>
                <w:rFonts w:ascii="Times New Roman" w:hAnsi="Times New Roman"/>
              </w:rPr>
              <w:t>Zarząd/</w:t>
            </w:r>
          </w:p>
          <w:p w14:paraId="22AECD43" w14:textId="2AA293B6" w:rsidR="00936037" w:rsidRPr="005B2DAE" w:rsidRDefault="00936037" w:rsidP="00313554">
            <w:pPr>
              <w:spacing w:after="0" w:line="240" w:lineRule="auto"/>
              <w:jc w:val="center"/>
              <w:rPr>
                <w:rFonts w:ascii="Times New Roman" w:hAnsi="Times New Roman"/>
              </w:rPr>
            </w:pPr>
            <w:r w:rsidRPr="005B2DAE">
              <w:rPr>
                <w:rFonts w:ascii="Times New Roman" w:hAnsi="Times New Roman"/>
              </w:rPr>
              <w:t xml:space="preserve">grantobiorca </w:t>
            </w:r>
          </w:p>
        </w:tc>
        <w:tc>
          <w:tcPr>
            <w:tcW w:w="7031" w:type="dxa"/>
            <w:gridSpan w:val="3"/>
            <w:shd w:val="clear" w:color="auto" w:fill="auto"/>
          </w:tcPr>
          <w:p w14:paraId="23B60F52" w14:textId="7CD49F17"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Po dokonaniu wyboru </w:t>
            </w:r>
            <w:r w:rsidR="004B5E5B">
              <w:rPr>
                <w:rFonts w:asciiTheme="minorHAnsi" w:hAnsiTheme="minorHAnsi" w:cstheme="minorHAnsi"/>
              </w:rPr>
              <w:t>Grantobiorców</w:t>
            </w:r>
            <w:r w:rsidRPr="00427AA6">
              <w:rPr>
                <w:rFonts w:asciiTheme="minorHAnsi" w:hAnsiTheme="minorHAnsi" w:cstheme="minorHAnsi"/>
              </w:rPr>
              <w:t xml:space="preserve"> i po uzyskaniu pozytywnej oceny w zakresie przeprowadzonego naboru (pozytywnej oceny wniosku na projekt grantowy), LGD zaprasza do podpisania umowy o powierzenie grantu w terminie do 14 dni od otrzymania pozytywnej decyzji z Zarządu Województwa.</w:t>
            </w:r>
          </w:p>
          <w:p w14:paraId="121BBEA0" w14:textId="77777777"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W przypadku, gdy: </w:t>
            </w:r>
          </w:p>
          <w:p w14:paraId="4D6CAF08" w14:textId="77777777" w:rsidR="00362A08" w:rsidRPr="00427AA6" w:rsidRDefault="00362A08" w:rsidP="003C39E1">
            <w:pPr>
              <w:pStyle w:val="Akapitzlist"/>
              <w:numPr>
                <w:ilvl w:val="0"/>
                <w:numId w:val="31"/>
              </w:numPr>
              <w:spacing w:after="0" w:line="240" w:lineRule="auto"/>
              <w:ind w:left="636" w:hanging="284"/>
              <w:jc w:val="both"/>
              <w:rPr>
                <w:rFonts w:asciiTheme="minorHAnsi" w:hAnsiTheme="minorHAnsi" w:cstheme="minorHAnsi"/>
              </w:rPr>
            </w:pPr>
            <w:r w:rsidRPr="00427AA6">
              <w:rPr>
                <w:rFonts w:asciiTheme="minorHAnsi" w:hAnsiTheme="minorHAnsi" w:cstheme="minorHAnsi"/>
              </w:rPr>
              <w:t xml:space="preserve">nie doszło do podpisania umowy o powierzenie grantu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wybranego w ramach konkursu, którego zadanie mieściło się w limicie środków na powierzenie grantów w ramach ogłaszanego naboru,</w:t>
            </w:r>
          </w:p>
          <w:p w14:paraId="5D839481" w14:textId="77777777" w:rsidR="00362A08" w:rsidRPr="00427AA6" w:rsidRDefault="00362A08" w:rsidP="003C39E1">
            <w:pPr>
              <w:pStyle w:val="Akapitzlist"/>
              <w:numPr>
                <w:ilvl w:val="0"/>
                <w:numId w:val="31"/>
              </w:numPr>
              <w:spacing w:after="0" w:line="240" w:lineRule="auto"/>
              <w:ind w:left="636" w:hanging="284"/>
              <w:jc w:val="both"/>
              <w:rPr>
                <w:rFonts w:asciiTheme="minorHAnsi" w:hAnsiTheme="minorHAnsi" w:cstheme="minorHAnsi"/>
              </w:rPr>
            </w:pPr>
            <w:r w:rsidRPr="00427AA6">
              <w:rPr>
                <w:rFonts w:asciiTheme="minorHAnsi" w:hAnsiTheme="minorHAnsi" w:cstheme="minorHAnsi"/>
              </w:rPr>
              <w:t xml:space="preserve">powstały oszczędności w ramach realizacji zadania objętego umową o powierzenie grantu, </w:t>
            </w:r>
          </w:p>
          <w:p w14:paraId="1BE50776" w14:textId="77777777" w:rsidR="00362A08" w:rsidRPr="00427AA6" w:rsidRDefault="00362A08" w:rsidP="003C39E1">
            <w:pPr>
              <w:pStyle w:val="Akapitzlist"/>
              <w:numPr>
                <w:ilvl w:val="0"/>
                <w:numId w:val="31"/>
              </w:numPr>
              <w:spacing w:after="0" w:line="240" w:lineRule="auto"/>
              <w:ind w:left="636" w:hanging="284"/>
              <w:jc w:val="both"/>
              <w:rPr>
                <w:rFonts w:asciiTheme="minorHAnsi" w:hAnsiTheme="minorHAnsi" w:cstheme="minorHAnsi"/>
              </w:rPr>
            </w:pPr>
            <w:r w:rsidRPr="00427AA6">
              <w:rPr>
                <w:rFonts w:asciiTheme="minorHAnsi" w:hAnsiTheme="minorHAnsi" w:cstheme="minorHAnsi"/>
              </w:rPr>
              <w:t xml:space="preserve">rozwiązana została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xml:space="preserve"> umowa o powierzenie grantu,</w:t>
            </w:r>
          </w:p>
          <w:p w14:paraId="3C5BF13D" w14:textId="4BB1447A" w:rsidR="00362A08" w:rsidRPr="00427AA6" w:rsidRDefault="00362A08" w:rsidP="00362A08">
            <w:pPr>
              <w:pStyle w:val="Akapitzlist"/>
              <w:spacing w:after="0" w:line="240" w:lineRule="auto"/>
              <w:ind w:left="352"/>
              <w:jc w:val="both"/>
              <w:rPr>
                <w:rFonts w:asciiTheme="minorHAnsi" w:hAnsiTheme="minorHAnsi" w:cstheme="minorHAnsi"/>
              </w:rPr>
            </w:pPr>
            <w:r w:rsidRPr="00427AA6">
              <w:rPr>
                <w:rFonts w:asciiTheme="minorHAnsi" w:hAnsiTheme="minorHAnsi" w:cstheme="minorHAnsi"/>
              </w:rPr>
              <w:t xml:space="preserve">umowa o powierzenie grantu może zostać podpisana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xml:space="preserve">, którego zadanie zostało wybrane do finansowania, jednak pierwotnie nie mieściło się w limicie środków wskazanym w ogłoszeniu o naborze, o ile kwota uwolnionych środków na to pozwala. </w:t>
            </w:r>
          </w:p>
          <w:p w14:paraId="2E4293EB" w14:textId="0132F869"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W trakcie realizacji zadania objętego umową o powierzenie grantu – o ile zajdzie taka konieczność – grantobiorca może się zwrócić do LGD o zmianę umowy. W tym celu grantobiorca występuje z pisemnym wnioskiem do LGD wskazując zakres planowanych zmian. Wniosek powinien być podpisany przez grantobiorcę lub osoby upoważnione do reprezentacji </w:t>
            </w:r>
            <w:r w:rsidR="004B5E5B">
              <w:rPr>
                <w:rFonts w:asciiTheme="minorHAnsi" w:hAnsiTheme="minorHAnsi" w:cstheme="minorHAnsi"/>
              </w:rPr>
              <w:t>Grantobiorcy</w:t>
            </w:r>
            <w:r w:rsidRPr="00427AA6">
              <w:rPr>
                <w:rFonts w:asciiTheme="minorHAnsi" w:hAnsiTheme="minorHAnsi" w:cstheme="minorHAnsi"/>
              </w:rPr>
              <w:t xml:space="preserve"> lub pełnomocnika. </w:t>
            </w:r>
          </w:p>
          <w:p w14:paraId="724798B6" w14:textId="35DDAD75" w:rsidR="00362A08" w:rsidRPr="00427AA6" w:rsidRDefault="00362A08"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W terminie 14 dni od złożenia wniosku, LGD informuje grantobiorcę o swojej decyzji w przedmiocie zmiany umowy. W przypadku, gdy LGD wyraziła zgodę na zmianę umowy przekazuje </w:t>
            </w:r>
            <w:r w:rsidR="004B5E5B">
              <w:rPr>
                <w:rFonts w:asciiTheme="minorHAnsi" w:hAnsiTheme="minorHAnsi" w:cstheme="minorHAnsi"/>
              </w:rPr>
              <w:t>Grantobiorcy</w:t>
            </w:r>
            <w:r w:rsidRPr="00427AA6">
              <w:rPr>
                <w:rFonts w:asciiTheme="minorHAnsi" w:hAnsiTheme="minorHAnsi" w:cstheme="minorHAnsi"/>
              </w:rPr>
              <w:t xml:space="preserve"> informację o terminie i miejscu podpisania aneksu.</w:t>
            </w:r>
          </w:p>
          <w:p w14:paraId="27053A0A" w14:textId="2B90EFAD" w:rsidR="00936037" w:rsidRPr="00427AA6" w:rsidRDefault="00936037"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Umowę o powierzenie grantu z </w:t>
            </w:r>
            <w:proofErr w:type="spellStart"/>
            <w:r w:rsidRPr="00427AA6">
              <w:rPr>
                <w:rFonts w:asciiTheme="minorHAnsi" w:hAnsiTheme="minorHAnsi" w:cstheme="minorHAnsi"/>
              </w:rPr>
              <w:t>grantobiorcą</w:t>
            </w:r>
            <w:proofErr w:type="spellEnd"/>
            <w:r w:rsidRPr="00427AA6">
              <w:rPr>
                <w:rFonts w:asciiTheme="minorHAnsi" w:hAnsiTheme="minorHAnsi" w:cstheme="minorHAnsi"/>
              </w:rPr>
              <w:t xml:space="preserve"> podpisuje Zarząd w siedzibie LGD, w terminie dogodnym dla obu stron. </w:t>
            </w:r>
          </w:p>
          <w:p w14:paraId="0E905C0A" w14:textId="77777777" w:rsidR="00936037" w:rsidRPr="00427AA6" w:rsidRDefault="00936037"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Podstawą realizacji grantu i ponoszenia kosztów jest Umowa.</w:t>
            </w:r>
          </w:p>
          <w:p w14:paraId="0C485332" w14:textId="3007808A" w:rsidR="00936037" w:rsidRPr="00427AA6" w:rsidRDefault="00936037" w:rsidP="003C39E1">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 xml:space="preserve">Umowa o powierzenie grantu zawiera </w:t>
            </w:r>
            <w:r w:rsidR="00362A08" w:rsidRPr="00427AA6">
              <w:rPr>
                <w:rFonts w:asciiTheme="minorHAnsi" w:hAnsiTheme="minorHAnsi" w:cstheme="minorHAnsi"/>
              </w:rPr>
              <w:t xml:space="preserve">m.in. </w:t>
            </w:r>
            <w:r w:rsidRPr="00427AA6">
              <w:rPr>
                <w:rFonts w:asciiTheme="minorHAnsi" w:hAnsiTheme="minorHAnsi" w:cstheme="minorHAnsi"/>
              </w:rPr>
              <w:t>zobowiązania w zakresie:</w:t>
            </w:r>
          </w:p>
          <w:p w14:paraId="4DAC6D78" w14:textId="0C781DBE"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lastRenderedPageBreak/>
              <w:t xml:space="preserve">Osiągnięcia rezultatów i zobowiązań składanych na etapie ubiegania się o powierzenie grantu. </w:t>
            </w:r>
          </w:p>
          <w:p w14:paraId="6AF0794C" w14:textId="77777777"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Informowania o współfinansowaniu grantu ze środków LSR w ramach Programu Rozwoju Obszarów Wiejskich na lata 2014-2020.</w:t>
            </w:r>
          </w:p>
          <w:p w14:paraId="47CD86B7" w14:textId="77777777"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Zapewnienie trwałości inwestycji objętej zadaniem.</w:t>
            </w:r>
          </w:p>
          <w:p w14:paraId="32B5EB67" w14:textId="3C4B05BD"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 xml:space="preserve">Gromadzenie i przechowywanie dokumentów dotyczących grantu przez 5 lat od otrzymania płatności ostatecznej. </w:t>
            </w:r>
          </w:p>
          <w:p w14:paraId="0814AEDB" w14:textId="77777777" w:rsidR="00936037" w:rsidRPr="00427AA6" w:rsidRDefault="00936037" w:rsidP="003C39E1">
            <w:pPr>
              <w:numPr>
                <w:ilvl w:val="0"/>
                <w:numId w:val="1"/>
              </w:numPr>
              <w:spacing w:after="0" w:line="240" w:lineRule="auto"/>
              <w:jc w:val="both"/>
              <w:rPr>
                <w:rFonts w:asciiTheme="minorHAnsi" w:hAnsiTheme="minorHAnsi" w:cstheme="minorHAnsi"/>
              </w:rPr>
            </w:pPr>
            <w:r w:rsidRPr="00427AA6">
              <w:rPr>
                <w:rFonts w:asciiTheme="minorHAnsi" w:hAnsiTheme="minorHAnsi" w:cstheme="minorHAnsi"/>
              </w:rPr>
              <w:t xml:space="preserve">Udostępnienie LGD informacji i dokumentów niezbędnych do kontroli, monitoringu i ewaluacji grantu. </w:t>
            </w:r>
          </w:p>
          <w:p w14:paraId="67B68ADC" w14:textId="77777777" w:rsidR="0026576B" w:rsidRDefault="00936037" w:rsidP="0026576B">
            <w:pPr>
              <w:pStyle w:val="Akapitzlist"/>
              <w:numPr>
                <w:ilvl w:val="0"/>
                <w:numId w:val="30"/>
              </w:numPr>
              <w:spacing w:after="0" w:line="240" w:lineRule="auto"/>
              <w:ind w:left="360"/>
              <w:jc w:val="both"/>
              <w:rPr>
                <w:rFonts w:asciiTheme="minorHAnsi" w:hAnsiTheme="minorHAnsi" w:cstheme="minorHAnsi"/>
              </w:rPr>
            </w:pPr>
            <w:r w:rsidRPr="00427AA6">
              <w:rPr>
                <w:rFonts w:asciiTheme="minorHAnsi" w:hAnsiTheme="minorHAnsi" w:cstheme="minorHAnsi"/>
              </w:rPr>
              <w:t>Ponadto umowa zawiera elementy, o których mowa w art. 35 ust. 6 ustawy z dnia 11 lipca 2014 r. o zasadach realizacji programów w zakresie polityki spójności finansowanych w perspektywie finansowej 2014-2020 (Dz. U. z 2014 r. poz. 1146 z późn. zm.).</w:t>
            </w:r>
            <w:r w:rsidR="00CF6E42">
              <w:rPr>
                <w:rFonts w:asciiTheme="minorHAnsi" w:hAnsiTheme="minorHAnsi" w:cstheme="minorHAnsi"/>
              </w:rPr>
              <w:t xml:space="preserve"> </w:t>
            </w:r>
          </w:p>
          <w:p w14:paraId="29B7C913" w14:textId="60907C2C" w:rsidR="00EF1BBA" w:rsidRPr="0026576B" w:rsidRDefault="00EF1BBA" w:rsidP="00EF1BBA">
            <w:pPr>
              <w:pStyle w:val="Akapitzlist"/>
              <w:spacing w:after="0" w:line="240" w:lineRule="auto"/>
              <w:ind w:left="360"/>
              <w:jc w:val="both"/>
              <w:rPr>
                <w:rFonts w:asciiTheme="minorHAnsi" w:hAnsiTheme="minorHAnsi" w:cstheme="minorHAnsi"/>
              </w:rPr>
            </w:pPr>
          </w:p>
        </w:tc>
        <w:tc>
          <w:tcPr>
            <w:tcW w:w="2248" w:type="dxa"/>
            <w:shd w:val="clear" w:color="auto" w:fill="auto"/>
          </w:tcPr>
          <w:p w14:paraId="0AA9A6BC" w14:textId="6E8187CF" w:rsidR="00936037" w:rsidRPr="005B2DAE" w:rsidRDefault="00936037" w:rsidP="006572F6">
            <w:pPr>
              <w:spacing w:after="0" w:line="240" w:lineRule="auto"/>
              <w:jc w:val="center"/>
              <w:rPr>
                <w:rFonts w:ascii="Times New Roman" w:hAnsi="Times New Roman"/>
              </w:rPr>
            </w:pPr>
          </w:p>
        </w:tc>
      </w:tr>
      <w:tr w:rsidR="00442659" w:rsidRPr="005B2DAE" w14:paraId="1E7DDED0" w14:textId="77777777" w:rsidTr="0026576B">
        <w:trPr>
          <w:trHeight w:val="454"/>
        </w:trPr>
        <w:tc>
          <w:tcPr>
            <w:tcW w:w="14560" w:type="dxa"/>
            <w:gridSpan w:val="8"/>
            <w:shd w:val="clear" w:color="auto" w:fill="E7E6E6" w:themeFill="background2"/>
            <w:vAlign w:val="center"/>
          </w:tcPr>
          <w:p w14:paraId="57A98C72" w14:textId="0F0DC2CB" w:rsidR="00460244" w:rsidRPr="005B2DAE" w:rsidRDefault="00460244" w:rsidP="00F04FC8">
            <w:pPr>
              <w:spacing w:after="0" w:line="240" w:lineRule="auto"/>
              <w:jc w:val="center"/>
              <w:rPr>
                <w:rFonts w:ascii="Times New Roman" w:hAnsi="Times New Roman"/>
                <w:b/>
                <w:caps/>
              </w:rPr>
            </w:pPr>
            <w:r w:rsidRPr="005B2DAE">
              <w:rPr>
                <w:rFonts w:ascii="Times New Roman" w:hAnsi="Times New Roman"/>
                <w:b/>
              </w:rPr>
              <w:t>ROZLICZENIE GRANTU</w:t>
            </w:r>
          </w:p>
        </w:tc>
      </w:tr>
      <w:tr w:rsidR="00442659" w:rsidRPr="005B2DAE" w14:paraId="249970C7" w14:textId="77777777" w:rsidTr="00EF1BBA">
        <w:trPr>
          <w:trHeight w:val="1125"/>
        </w:trPr>
        <w:tc>
          <w:tcPr>
            <w:tcW w:w="2678" w:type="dxa"/>
            <w:gridSpan w:val="2"/>
            <w:vMerge w:val="restart"/>
            <w:shd w:val="clear" w:color="auto" w:fill="auto"/>
            <w:vAlign w:val="center"/>
          </w:tcPr>
          <w:p w14:paraId="5DD98C88" w14:textId="52A471B7" w:rsidR="00460244" w:rsidRPr="00362A08" w:rsidRDefault="00460244" w:rsidP="00EA20AA">
            <w:pPr>
              <w:spacing w:after="0" w:line="240" w:lineRule="auto"/>
              <w:jc w:val="center"/>
              <w:rPr>
                <w:rFonts w:ascii="Times New Roman" w:hAnsi="Times New Roman"/>
              </w:rPr>
            </w:pPr>
            <w:r w:rsidRPr="00362A08">
              <w:rPr>
                <w:rFonts w:ascii="Times New Roman" w:hAnsi="Times New Roman"/>
              </w:rPr>
              <w:t xml:space="preserve">Rozliczenie realizacji zadań przez </w:t>
            </w:r>
            <w:r w:rsidR="004B5E5B">
              <w:rPr>
                <w:rFonts w:ascii="Times New Roman" w:hAnsi="Times New Roman"/>
              </w:rPr>
              <w:t>Grantobiorców</w:t>
            </w:r>
          </w:p>
        </w:tc>
        <w:tc>
          <w:tcPr>
            <w:tcW w:w="2603" w:type="dxa"/>
            <w:gridSpan w:val="2"/>
            <w:shd w:val="clear" w:color="auto" w:fill="auto"/>
          </w:tcPr>
          <w:p w14:paraId="7DF1155E" w14:textId="4935E1A2" w:rsidR="00460244" w:rsidRPr="00362A08" w:rsidRDefault="00936037" w:rsidP="006572F6">
            <w:pPr>
              <w:spacing w:after="0" w:line="240" w:lineRule="auto"/>
              <w:jc w:val="center"/>
              <w:rPr>
                <w:rFonts w:ascii="Times New Roman" w:hAnsi="Times New Roman"/>
              </w:rPr>
            </w:pPr>
            <w:r w:rsidRPr="00362A08">
              <w:rPr>
                <w:rFonts w:ascii="Times New Roman" w:hAnsi="Times New Roman"/>
              </w:rPr>
              <w:t>Grantobiorca</w:t>
            </w:r>
            <w:r w:rsidR="00460244" w:rsidRPr="00362A08">
              <w:rPr>
                <w:rFonts w:ascii="Times New Roman" w:hAnsi="Times New Roman"/>
              </w:rPr>
              <w:t xml:space="preserve"> </w:t>
            </w:r>
          </w:p>
        </w:tc>
        <w:tc>
          <w:tcPr>
            <w:tcW w:w="7031" w:type="dxa"/>
            <w:gridSpan w:val="3"/>
            <w:shd w:val="clear" w:color="auto" w:fill="auto"/>
          </w:tcPr>
          <w:p w14:paraId="0184A2A2" w14:textId="5B8F9E75" w:rsidR="00362A08" w:rsidRPr="00EF1BBA" w:rsidRDefault="00362A08" w:rsidP="003C39E1">
            <w:pPr>
              <w:pStyle w:val="Akapitzlist"/>
              <w:numPr>
                <w:ilvl w:val="0"/>
                <w:numId w:val="32"/>
              </w:numPr>
              <w:spacing w:after="0" w:line="240" w:lineRule="auto"/>
              <w:ind w:left="360"/>
              <w:jc w:val="both"/>
              <w:rPr>
                <w:rFonts w:asciiTheme="minorHAnsi" w:hAnsiTheme="minorHAnsi" w:cstheme="minorHAnsi"/>
                <w:b/>
              </w:rPr>
            </w:pPr>
            <w:r w:rsidRPr="00EF1BBA">
              <w:rPr>
                <w:rFonts w:asciiTheme="minorHAnsi" w:hAnsiTheme="minorHAnsi" w:cstheme="minorHAnsi"/>
              </w:rPr>
              <w:t xml:space="preserve">Rozliczenie grantu następuje po złożeniu przez grantobiorcę do LGD wniosku o rozliczenie grantu (w terminie określonym w umowie o powierzenie grantu) wraz z wymaganymi dokumentami, potwierdzającymi prawidłową realizację zadania i poniesienie kosztów wraz z potwierdzeniem zapłaty, protokołami odbioru i dokumentacją zdjęciową przeprowadzonych zadań. </w:t>
            </w:r>
          </w:p>
          <w:p w14:paraId="585FCE8F" w14:textId="4EBB686F" w:rsidR="00362A08" w:rsidRPr="00EF1BBA" w:rsidRDefault="00362A08" w:rsidP="003C39E1">
            <w:pPr>
              <w:pStyle w:val="Akapitzlist"/>
              <w:numPr>
                <w:ilvl w:val="0"/>
                <w:numId w:val="32"/>
              </w:numPr>
              <w:spacing w:after="0" w:line="240" w:lineRule="auto"/>
              <w:ind w:left="368"/>
              <w:jc w:val="both"/>
              <w:rPr>
                <w:rFonts w:asciiTheme="minorHAnsi" w:hAnsiTheme="minorHAnsi" w:cstheme="minorHAnsi"/>
              </w:rPr>
            </w:pPr>
            <w:r w:rsidRPr="00EF1BBA">
              <w:rPr>
                <w:rFonts w:asciiTheme="minorHAnsi" w:hAnsiTheme="minorHAnsi" w:cstheme="minorHAnsi"/>
              </w:rPr>
              <w:t xml:space="preserve">Wniosek o rozliczenie grantu składa się bezpośrednio (przy czym bezpośrednio oznacza: osobiście albo przez pełnomocnika, albo przez osobę upoważnioną) w siedzibie LGD w wersji papierowej (oryginał) </w:t>
            </w:r>
            <w:r w:rsidR="00DC39AD" w:rsidRPr="00EF1BBA">
              <w:rPr>
                <w:rFonts w:asciiTheme="minorHAnsi" w:hAnsiTheme="minorHAnsi" w:cstheme="minorHAnsi"/>
              </w:rPr>
              <w:br/>
            </w:r>
            <w:r w:rsidRPr="00EF1BBA">
              <w:rPr>
                <w:rFonts w:asciiTheme="minorHAnsi" w:hAnsiTheme="minorHAnsi" w:cstheme="minorHAnsi"/>
              </w:rPr>
              <w:t xml:space="preserve">i elektronicznej (po 1 egzemplarzu). Podczas składania wniosku </w:t>
            </w:r>
            <w:r w:rsidR="00DC39AD" w:rsidRPr="00EF1BBA">
              <w:rPr>
                <w:rFonts w:asciiTheme="minorHAnsi" w:hAnsiTheme="minorHAnsi" w:cstheme="minorHAnsi"/>
              </w:rPr>
              <w:br/>
            </w:r>
            <w:r w:rsidRPr="00EF1BBA">
              <w:rPr>
                <w:rFonts w:asciiTheme="minorHAnsi" w:hAnsiTheme="minorHAnsi" w:cstheme="minorHAnsi"/>
              </w:rPr>
              <w:t>o rozliczenie grantu należy okazać</w:t>
            </w:r>
            <w:r w:rsidR="00CD55F4" w:rsidRPr="00EF1BBA">
              <w:rPr>
                <w:rFonts w:asciiTheme="minorHAnsi" w:hAnsiTheme="minorHAnsi" w:cstheme="minorHAnsi"/>
              </w:rPr>
              <w:t xml:space="preserve"> pracownikowi biura LGD</w:t>
            </w:r>
            <w:r w:rsidRPr="00EF1BBA">
              <w:rPr>
                <w:rFonts w:asciiTheme="minorHAnsi" w:hAnsiTheme="minorHAnsi" w:cstheme="minorHAnsi"/>
              </w:rPr>
              <w:t xml:space="preserve"> oryginały faktur lub dokumentów o równoważnej wartości dowodowej, w celu stwierdzenia zgodności kopii i oryginałów.</w:t>
            </w:r>
          </w:p>
          <w:p w14:paraId="6E841625" w14:textId="06A25447" w:rsidR="00362A08" w:rsidRPr="00EF1BBA" w:rsidRDefault="00362A08" w:rsidP="003C39E1">
            <w:pPr>
              <w:pStyle w:val="Akapitzlist"/>
              <w:numPr>
                <w:ilvl w:val="0"/>
                <w:numId w:val="32"/>
              </w:numPr>
              <w:spacing w:after="0" w:line="240" w:lineRule="auto"/>
              <w:ind w:left="368"/>
              <w:jc w:val="both"/>
              <w:rPr>
                <w:rFonts w:asciiTheme="minorHAnsi" w:hAnsiTheme="minorHAnsi" w:cstheme="minorHAnsi"/>
              </w:rPr>
            </w:pPr>
            <w:r w:rsidRPr="00EF1BBA">
              <w:rPr>
                <w:rFonts w:asciiTheme="minorHAnsi" w:hAnsiTheme="minorHAnsi" w:cstheme="minorHAnsi"/>
              </w:rPr>
              <w:t xml:space="preserve">Wniosek o rozliczenie grantu zostanie w terminie 60 dni zweryfikowany przez biuro LGD, w przypadku stwierdzenia uchybień lub braków </w:t>
            </w:r>
            <w:r w:rsidR="00DC39AD" w:rsidRPr="00EF1BBA">
              <w:rPr>
                <w:rFonts w:asciiTheme="minorHAnsi" w:hAnsiTheme="minorHAnsi" w:cstheme="minorHAnsi"/>
              </w:rPr>
              <w:br/>
            </w:r>
            <w:r w:rsidRPr="00EF1BBA">
              <w:rPr>
                <w:rFonts w:asciiTheme="minorHAnsi" w:hAnsiTheme="minorHAnsi" w:cstheme="minorHAnsi"/>
              </w:rPr>
              <w:t>w złożonej dokumentacji, grantobiorca zostanie w sposób skuteczny poinformowany o konieczności złożenia uzupełnień / dokonania poprawek / złożenia wyjaśnień.</w:t>
            </w:r>
          </w:p>
          <w:p w14:paraId="5C5278B5" w14:textId="1C87D521" w:rsidR="00362A08" w:rsidRPr="00EF1BBA" w:rsidRDefault="00362A08" w:rsidP="003C39E1">
            <w:pPr>
              <w:pStyle w:val="Akapitzlist"/>
              <w:numPr>
                <w:ilvl w:val="0"/>
                <w:numId w:val="32"/>
              </w:numPr>
              <w:spacing w:after="0" w:line="240" w:lineRule="auto"/>
              <w:ind w:left="368"/>
              <w:jc w:val="both"/>
              <w:rPr>
                <w:rFonts w:asciiTheme="minorHAnsi" w:hAnsiTheme="minorHAnsi" w:cstheme="minorHAnsi"/>
              </w:rPr>
            </w:pPr>
            <w:r w:rsidRPr="00EF1BBA">
              <w:rPr>
                <w:rFonts w:asciiTheme="minorHAnsi" w:hAnsiTheme="minorHAnsi" w:cstheme="minorHAnsi"/>
              </w:rPr>
              <w:t xml:space="preserve">Uzupełnienia wniosku o rozliczenie grantu składa się w siedzibie LGD </w:t>
            </w:r>
            <w:r w:rsidR="00DC39AD" w:rsidRPr="00EF1BBA">
              <w:rPr>
                <w:rFonts w:asciiTheme="minorHAnsi" w:hAnsiTheme="minorHAnsi" w:cstheme="minorHAnsi"/>
              </w:rPr>
              <w:br/>
            </w:r>
            <w:r w:rsidRPr="00EF1BBA">
              <w:rPr>
                <w:rFonts w:asciiTheme="minorHAnsi" w:hAnsiTheme="minorHAnsi" w:cstheme="minorHAnsi"/>
              </w:rPr>
              <w:t xml:space="preserve">w terminie do 7 dni od dnia otrzymania informacji o konieczności ich przedłożenia. O terminowości złożenia uzupełnień do wniosku decyduje </w:t>
            </w:r>
            <w:r w:rsidRPr="00EF1BBA">
              <w:rPr>
                <w:rFonts w:asciiTheme="minorHAnsi" w:hAnsiTheme="minorHAnsi" w:cstheme="minorHAnsi"/>
              </w:rPr>
              <w:lastRenderedPageBreak/>
              <w:t>data jego złożenia w LGD.</w:t>
            </w:r>
          </w:p>
          <w:p w14:paraId="62EDADEA" w14:textId="77777777" w:rsidR="00362A08" w:rsidRPr="00EF1BBA" w:rsidRDefault="00362A08" w:rsidP="003C39E1">
            <w:pPr>
              <w:pStyle w:val="Akapitzlist"/>
              <w:numPr>
                <w:ilvl w:val="0"/>
                <w:numId w:val="32"/>
              </w:numPr>
              <w:spacing w:after="0" w:line="240" w:lineRule="auto"/>
              <w:ind w:left="368"/>
              <w:jc w:val="both"/>
              <w:rPr>
                <w:rFonts w:asciiTheme="minorHAnsi" w:hAnsiTheme="minorHAnsi" w:cstheme="minorHAnsi"/>
              </w:rPr>
            </w:pPr>
            <w:r w:rsidRPr="00EF1BBA">
              <w:rPr>
                <w:rFonts w:asciiTheme="minorHAnsi" w:hAnsiTheme="minorHAnsi" w:cstheme="minorHAnsi"/>
              </w:rPr>
              <w:t>Termin na ocenę wniosku ulega zawieszeniu:</w:t>
            </w:r>
          </w:p>
          <w:p w14:paraId="5335D501" w14:textId="77777777" w:rsidR="00362A08" w:rsidRPr="00EF1BBA" w:rsidRDefault="00362A08" w:rsidP="003C39E1">
            <w:pPr>
              <w:pStyle w:val="Akapitzlist"/>
              <w:numPr>
                <w:ilvl w:val="0"/>
                <w:numId w:val="33"/>
              </w:numPr>
              <w:spacing w:after="0" w:line="240" w:lineRule="auto"/>
              <w:ind w:left="728"/>
              <w:jc w:val="both"/>
              <w:rPr>
                <w:rFonts w:asciiTheme="minorHAnsi" w:hAnsiTheme="minorHAnsi" w:cstheme="minorHAnsi"/>
              </w:rPr>
            </w:pPr>
            <w:r w:rsidRPr="00EF1BBA">
              <w:rPr>
                <w:rFonts w:asciiTheme="minorHAnsi" w:hAnsiTheme="minorHAnsi" w:cstheme="minorHAnsi"/>
              </w:rPr>
              <w:t>do czasu odpowiedzi na wezwanie do uzupełnień lub upływu terminu na ich złożenie,</w:t>
            </w:r>
          </w:p>
          <w:p w14:paraId="53396FE3" w14:textId="61A71474" w:rsidR="00362A08" w:rsidRPr="00EF1BBA" w:rsidRDefault="00362A08" w:rsidP="003C39E1">
            <w:pPr>
              <w:pStyle w:val="Akapitzlist"/>
              <w:numPr>
                <w:ilvl w:val="0"/>
                <w:numId w:val="33"/>
              </w:numPr>
              <w:spacing w:after="0" w:line="240" w:lineRule="auto"/>
              <w:ind w:left="728"/>
              <w:jc w:val="both"/>
              <w:rPr>
                <w:rFonts w:asciiTheme="minorHAnsi" w:hAnsiTheme="minorHAnsi" w:cstheme="minorHAnsi"/>
              </w:rPr>
            </w:pPr>
            <w:r w:rsidRPr="00EF1BBA">
              <w:rPr>
                <w:rFonts w:asciiTheme="minorHAnsi" w:hAnsiTheme="minorHAnsi" w:cstheme="minorHAnsi"/>
              </w:rPr>
              <w:t xml:space="preserve">w przypadku, gdy w chwili złożenia wniosku o rozliczenie grantu prowadzona jest kontrola zadania - do czasu zakończenia kontroli lub przekazania LGD informacji o wykonaniu zaleceń pokontrolnych </w:t>
            </w:r>
            <w:r w:rsidR="00DC39AD" w:rsidRPr="00EF1BBA">
              <w:rPr>
                <w:rFonts w:asciiTheme="minorHAnsi" w:hAnsiTheme="minorHAnsi" w:cstheme="minorHAnsi"/>
              </w:rPr>
              <w:br/>
            </w:r>
            <w:r w:rsidRPr="00EF1BBA">
              <w:rPr>
                <w:rFonts w:asciiTheme="minorHAnsi" w:hAnsiTheme="minorHAnsi" w:cstheme="minorHAnsi"/>
              </w:rPr>
              <w:t>w razie ich sformułowania</w:t>
            </w:r>
            <w:r w:rsidR="00CD55F4" w:rsidRPr="00EF1BBA">
              <w:rPr>
                <w:rFonts w:asciiTheme="minorHAnsi" w:hAnsiTheme="minorHAnsi" w:cstheme="minorHAnsi"/>
              </w:rPr>
              <w:t>, jeśli LGD</w:t>
            </w:r>
            <w:r w:rsidRPr="00EF1BBA">
              <w:rPr>
                <w:rFonts w:asciiTheme="minorHAnsi" w:hAnsiTheme="minorHAnsi" w:cstheme="minorHAnsi"/>
              </w:rPr>
              <w:t xml:space="preserve"> postanowiła przeprowadzić kontrolę zadania lub w wyniku tej kontroli przekazała </w:t>
            </w:r>
            <w:r w:rsidR="004B5E5B" w:rsidRPr="00EF1BBA">
              <w:rPr>
                <w:rFonts w:asciiTheme="minorHAnsi" w:hAnsiTheme="minorHAnsi" w:cstheme="minorHAnsi"/>
              </w:rPr>
              <w:t>Grantobiorcy</w:t>
            </w:r>
            <w:r w:rsidRPr="00EF1BBA">
              <w:rPr>
                <w:rFonts w:asciiTheme="minorHAnsi" w:hAnsiTheme="minorHAnsi" w:cstheme="minorHAnsi"/>
              </w:rPr>
              <w:t xml:space="preserve"> zalecenia pokontrolne z terminem ich realizacji.</w:t>
            </w:r>
          </w:p>
          <w:p w14:paraId="5D864037" w14:textId="77777777" w:rsidR="00362A08" w:rsidRPr="00EF1BBA" w:rsidRDefault="00362A08" w:rsidP="003C39E1">
            <w:pPr>
              <w:pStyle w:val="Akapitzlist"/>
              <w:numPr>
                <w:ilvl w:val="0"/>
                <w:numId w:val="32"/>
              </w:numPr>
              <w:spacing w:after="0" w:line="240" w:lineRule="auto"/>
              <w:ind w:left="368"/>
              <w:jc w:val="both"/>
              <w:rPr>
                <w:rFonts w:asciiTheme="minorHAnsi" w:hAnsiTheme="minorHAnsi" w:cstheme="minorHAnsi"/>
              </w:rPr>
            </w:pPr>
            <w:r w:rsidRPr="00EF1BBA">
              <w:rPr>
                <w:rFonts w:asciiTheme="minorHAnsi" w:hAnsiTheme="minorHAnsi" w:cstheme="minorHAnsi"/>
              </w:rPr>
              <w:t>Złożenie wniosku potwierdza się na kopii pierwszej strony wniosku. Potwierdzenie zawiera datę złożenia oraz jest opatrzone pieczęcią LGD oraz podpisane przez osobę przyjmującą wniosek.</w:t>
            </w:r>
          </w:p>
          <w:p w14:paraId="025A5547" w14:textId="610D6AA3" w:rsidR="00362A08" w:rsidRPr="00EF1BBA" w:rsidRDefault="00362A08" w:rsidP="003C39E1">
            <w:pPr>
              <w:pStyle w:val="Akapitzlist"/>
              <w:numPr>
                <w:ilvl w:val="0"/>
                <w:numId w:val="32"/>
              </w:numPr>
              <w:spacing w:after="0" w:line="240" w:lineRule="auto"/>
              <w:ind w:left="368"/>
              <w:jc w:val="both"/>
              <w:rPr>
                <w:rFonts w:asciiTheme="minorHAnsi" w:hAnsiTheme="minorHAnsi" w:cstheme="minorHAnsi"/>
              </w:rPr>
            </w:pPr>
            <w:r w:rsidRPr="00EF1BBA">
              <w:rPr>
                <w:rFonts w:asciiTheme="minorHAnsi" w:hAnsiTheme="minorHAnsi" w:cstheme="minorHAnsi"/>
              </w:rPr>
              <w:t xml:space="preserve">Pracownik LGD przyjmuje wniosek wraz z załącznikami. Do wniosku </w:t>
            </w:r>
            <w:r w:rsidR="00DC39AD" w:rsidRPr="00EF1BBA">
              <w:rPr>
                <w:rFonts w:asciiTheme="minorHAnsi" w:hAnsiTheme="minorHAnsi" w:cstheme="minorHAnsi"/>
              </w:rPr>
              <w:br/>
            </w:r>
            <w:r w:rsidRPr="00EF1BBA">
              <w:rPr>
                <w:rFonts w:asciiTheme="minorHAnsi" w:hAnsiTheme="minorHAnsi" w:cstheme="minorHAnsi"/>
              </w:rPr>
              <w:t>o rozliczenie grantu dołącza się kopie faktur lub dokumentów o równoważnej wartości dowodowej, wraz z dowodami zapłaty, dokumentujących poniesione wydatki oraz inne niezbędne załączniki potwierdzone za zgodność z oryginałem</w:t>
            </w:r>
            <w:r w:rsidR="0080358B" w:rsidRPr="00EF1BBA">
              <w:rPr>
                <w:rFonts w:asciiTheme="minorHAnsi" w:hAnsiTheme="minorHAnsi" w:cstheme="minorHAnsi"/>
              </w:rPr>
              <w:t xml:space="preserve"> przez</w:t>
            </w:r>
            <w:r w:rsidRPr="00EF1BBA">
              <w:rPr>
                <w:rFonts w:asciiTheme="minorHAnsi" w:hAnsiTheme="minorHAnsi" w:cstheme="minorHAnsi"/>
              </w:rPr>
              <w:t xml:space="preserve"> pracownika Biura LGD.</w:t>
            </w:r>
          </w:p>
          <w:p w14:paraId="6DA5046D" w14:textId="77777777" w:rsidR="007B6BE9" w:rsidRPr="00EF1BBA" w:rsidRDefault="00362A08" w:rsidP="007B6BE9">
            <w:pPr>
              <w:pStyle w:val="Akapitzlist"/>
              <w:numPr>
                <w:ilvl w:val="0"/>
                <w:numId w:val="32"/>
              </w:numPr>
              <w:spacing w:after="0" w:line="240" w:lineRule="auto"/>
              <w:ind w:left="368"/>
              <w:jc w:val="both"/>
              <w:rPr>
                <w:rFonts w:asciiTheme="minorHAnsi" w:hAnsiTheme="minorHAnsi" w:cstheme="minorHAnsi"/>
              </w:rPr>
            </w:pPr>
            <w:r w:rsidRPr="00EF1BBA">
              <w:rPr>
                <w:rFonts w:asciiTheme="minorHAnsi" w:hAnsiTheme="minorHAnsi" w:cstheme="minorHAnsi"/>
              </w:rPr>
              <w:t>W przypadku niezłożenia wniosku w terminie określonym w umowie, LGD wzywa grantobiorcę do złożenia wniosku w terminie nie dłuższym niż 7 dni. Niezłożenie wniosku w terminie określonym w wezwaniu</w:t>
            </w:r>
            <w:r w:rsidR="007B6BE9" w:rsidRPr="00EF1BBA">
              <w:rPr>
                <w:rFonts w:asciiTheme="minorHAnsi" w:hAnsiTheme="minorHAnsi" w:cstheme="minorHAnsi"/>
              </w:rPr>
              <w:t xml:space="preserve"> lub nie aneksowanie umowy o powierzenie grantu w zakresie przesunięcia terminy na złożenie wniosku o rozliczenie grantu (jeśli nie pozostaje to w sprzeczności z przyjętymi terminami realizacji zadania i projektu grantowego), skutkować będzie rozwiązaniem umowy o powierzenie grantu.</w:t>
            </w:r>
          </w:p>
          <w:p w14:paraId="5BED7A7A" w14:textId="17626381" w:rsidR="00362A08" w:rsidRPr="00EF1BBA" w:rsidRDefault="00362A08" w:rsidP="003C39E1">
            <w:pPr>
              <w:pStyle w:val="Akapitzlist"/>
              <w:numPr>
                <w:ilvl w:val="0"/>
                <w:numId w:val="32"/>
              </w:numPr>
              <w:spacing w:after="0" w:line="240" w:lineRule="auto"/>
              <w:ind w:left="368"/>
              <w:jc w:val="both"/>
              <w:rPr>
                <w:rFonts w:asciiTheme="minorHAnsi" w:hAnsiTheme="minorHAnsi" w:cstheme="minorHAnsi"/>
              </w:rPr>
            </w:pPr>
            <w:r w:rsidRPr="00EF1BBA">
              <w:rPr>
                <w:rFonts w:asciiTheme="minorHAnsi" w:hAnsiTheme="minorHAnsi" w:cstheme="minorHAnsi"/>
              </w:rPr>
              <w:t>Po pozytywnej weryfikacji wniosku o rozliczenie grantu przez biuro LGD, Zarząd LGD dokonuje jego zatwierdzenia</w:t>
            </w:r>
            <w:r w:rsidR="000343E9" w:rsidRPr="00EF1BBA">
              <w:rPr>
                <w:rFonts w:asciiTheme="minorHAnsi" w:hAnsiTheme="minorHAnsi" w:cstheme="minorHAnsi"/>
              </w:rPr>
              <w:t xml:space="preserve"> i podejmuje decyzję o wypłacie środków. </w:t>
            </w:r>
          </w:p>
          <w:p w14:paraId="2A7403CD" w14:textId="0A471394" w:rsidR="007B6BE9" w:rsidRPr="00EF1BBA" w:rsidRDefault="00362A08" w:rsidP="00EF1BBA">
            <w:pPr>
              <w:pStyle w:val="Akapitzlist"/>
              <w:numPr>
                <w:ilvl w:val="0"/>
                <w:numId w:val="32"/>
              </w:numPr>
              <w:spacing w:after="0" w:line="240" w:lineRule="auto"/>
              <w:ind w:left="368"/>
              <w:jc w:val="both"/>
              <w:rPr>
                <w:rFonts w:asciiTheme="minorHAnsi" w:hAnsiTheme="minorHAnsi" w:cstheme="minorHAnsi"/>
              </w:rPr>
            </w:pPr>
            <w:r w:rsidRPr="00EF1BBA">
              <w:rPr>
                <w:rFonts w:asciiTheme="minorHAnsi" w:hAnsiTheme="minorHAnsi" w:cstheme="minorHAnsi"/>
              </w:rPr>
              <w:t xml:space="preserve">Kwota grantu wypłacana jest </w:t>
            </w:r>
            <w:r w:rsidR="004B5E5B" w:rsidRPr="00EF1BBA">
              <w:rPr>
                <w:rFonts w:asciiTheme="minorHAnsi" w:hAnsiTheme="minorHAnsi" w:cstheme="minorHAnsi"/>
              </w:rPr>
              <w:t>Grantobiorcy</w:t>
            </w:r>
            <w:r w:rsidRPr="00EF1BBA">
              <w:rPr>
                <w:rFonts w:asciiTheme="minorHAnsi" w:hAnsiTheme="minorHAnsi" w:cstheme="minorHAnsi"/>
              </w:rPr>
              <w:t xml:space="preserve"> w formie refundacji poniesionych kosztów określonych w umowie o powierzenie grantu i uznanych za podstawę do wyliczenia kwoty grantu, zgodnie z wnioskiem o rozliczenie grantu w ciągu </w:t>
            </w:r>
            <w:r w:rsidR="00B94269" w:rsidRPr="00EF1BBA">
              <w:rPr>
                <w:rFonts w:asciiTheme="minorHAnsi" w:hAnsiTheme="minorHAnsi" w:cstheme="minorHAnsi"/>
              </w:rPr>
              <w:t xml:space="preserve">30 </w:t>
            </w:r>
            <w:r w:rsidRPr="00EF1BBA">
              <w:rPr>
                <w:rFonts w:asciiTheme="minorHAnsi" w:hAnsiTheme="minorHAnsi" w:cstheme="minorHAnsi"/>
              </w:rPr>
              <w:t>dni od dnia zatwierdzenia tego wniosku</w:t>
            </w:r>
            <w:r w:rsidR="00EF1BBA" w:rsidRPr="00EF1BBA">
              <w:rPr>
                <w:rFonts w:asciiTheme="minorHAnsi" w:hAnsiTheme="minorHAnsi" w:cstheme="minorHAnsi"/>
              </w:rPr>
              <w:t>.</w:t>
            </w:r>
          </w:p>
        </w:tc>
        <w:tc>
          <w:tcPr>
            <w:tcW w:w="2248" w:type="dxa"/>
            <w:shd w:val="clear" w:color="auto" w:fill="auto"/>
          </w:tcPr>
          <w:p w14:paraId="3FC285F2" w14:textId="212A6434"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lastRenderedPageBreak/>
              <w:t>Wzór wniosku o rozliczenie grantu</w:t>
            </w:r>
          </w:p>
        </w:tc>
      </w:tr>
      <w:tr w:rsidR="00442659" w:rsidRPr="005B2DAE" w14:paraId="3A40ED44" w14:textId="77777777" w:rsidTr="0026576B">
        <w:trPr>
          <w:trHeight w:val="416"/>
        </w:trPr>
        <w:tc>
          <w:tcPr>
            <w:tcW w:w="2678" w:type="dxa"/>
            <w:gridSpan w:val="2"/>
            <w:vMerge/>
            <w:shd w:val="clear" w:color="auto" w:fill="auto"/>
            <w:vAlign w:val="center"/>
          </w:tcPr>
          <w:p w14:paraId="2D88504B" w14:textId="77777777" w:rsidR="00460244" w:rsidRPr="00362A08" w:rsidRDefault="00460244" w:rsidP="006572F6">
            <w:pPr>
              <w:spacing w:after="0" w:line="240" w:lineRule="auto"/>
              <w:rPr>
                <w:rFonts w:ascii="Times New Roman" w:hAnsi="Times New Roman"/>
              </w:rPr>
            </w:pPr>
          </w:p>
        </w:tc>
        <w:tc>
          <w:tcPr>
            <w:tcW w:w="2603" w:type="dxa"/>
            <w:gridSpan w:val="2"/>
            <w:shd w:val="clear" w:color="auto" w:fill="auto"/>
          </w:tcPr>
          <w:p w14:paraId="617D2A75" w14:textId="5AC0D5CA" w:rsidR="00460244" w:rsidRPr="0062694B" w:rsidRDefault="0080358B" w:rsidP="006572F6">
            <w:pPr>
              <w:spacing w:after="0" w:line="240" w:lineRule="auto"/>
              <w:jc w:val="center"/>
              <w:rPr>
                <w:rFonts w:ascii="Times New Roman" w:hAnsi="Times New Roman"/>
                <w:color w:val="FF0000"/>
              </w:rPr>
            </w:pPr>
            <w:r w:rsidRPr="00F37325">
              <w:rPr>
                <w:rFonts w:ascii="Times New Roman" w:hAnsi="Times New Roman"/>
              </w:rPr>
              <w:t>Grantobiorca</w:t>
            </w:r>
          </w:p>
        </w:tc>
        <w:tc>
          <w:tcPr>
            <w:tcW w:w="7031" w:type="dxa"/>
            <w:gridSpan w:val="3"/>
            <w:shd w:val="clear" w:color="auto" w:fill="auto"/>
          </w:tcPr>
          <w:p w14:paraId="0C4EE607" w14:textId="6E58D746" w:rsidR="00362A08" w:rsidRPr="0026576B" w:rsidRDefault="00362A08" w:rsidP="003C39E1">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 xml:space="preserve">Po zakończeniu realizacji </w:t>
            </w:r>
            <w:r w:rsidR="007B6BE9" w:rsidRPr="0026576B">
              <w:rPr>
                <w:rFonts w:asciiTheme="minorHAnsi" w:hAnsiTheme="minorHAnsi" w:cstheme="minorHAnsi"/>
              </w:rPr>
              <w:t>zadania</w:t>
            </w:r>
            <w:r w:rsidRPr="0026576B">
              <w:rPr>
                <w:rFonts w:asciiTheme="minorHAnsi" w:hAnsiTheme="minorHAnsi" w:cstheme="minorHAnsi"/>
              </w:rPr>
              <w:t>, wraz z wnioskiem o rozliczenie grantu, grantobiorca składa LGD sprawozdanie z realizacji przez grantobiorcę zadania.</w:t>
            </w:r>
          </w:p>
          <w:p w14:paraId="7FF908B5" w14:textId="1966BB50" w:rsidR="00362A08" w:rsidRPr="0026576B" w:rsidRDefault="00362A08" w:rsidP="003C39E1">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lastRenderedPageBreak/>
              <w:t xml:space="preserve">Sprawozdanie jest składane w formie papierowej podpisanej przez grantobiorcę lub osoby upoważnione do reprezentacji </w:t>
            </w:r>
            <w:r w:rsidR="004B5E5B" w:rsidRPr="0026576B">
              <w:rPr>
                <w:rFonts w:asciiTheme="minorHAnsi" w:hAnsiTheme="minorHAnsi" w:cstheme="minorHAnsi"/>
              </w:rPr>
              <w:t>Grantobiorcy</w:t>
            </w:r>
            <w:r w:rsidRPr="0026576B">
              <w:rPr>
                <w:rFonts w:asciiTheme="minorHAnsi" w:hAnsiTheme="minorHAnsi" w:cstheme="minorHAnsi"/>
              </w:rPr>
              <w:t xml:space="preserve">, lub pełnomocnika, bezpośrednio w Biurze LGD. W przypadku, gdy </w:t>
            </w:r>
            <w:proofErr w:type="spellStart"/>
            <w:r w:rsidRPr="0026576B">
              <w:rPr>
                <w:rFonts w:asciiTheme="minorHAnsi" w:hAnsiTheme="minorHAnsi" w:cstheme="minorHAnsi"/>
              </w:rPr>
              <w:t>grantobiorcą</w:t>
            </w:r>
            <w:proofErr w:type="spellEnd"/>
            <w:r w:rsidRPr="0026576B">
              <w:rPr>
                <w:rFonts w:asciiTheme="minorHAnsi" w:hAnsiTheme="minorHAnsi" w:cstheme="minorHAnsi"/>
              </w:rPr>
              <w:t xml:space="preserve"> jest sformalizowana grupa nieposiadająca zdolności prawnej, sprawozdanie podpisywane jest przez osoby upoważnione do reprezentowania podmiotu, w ramach którego grupa ta została powołana.</w:t>
            </w:r>
          </w:p>
          <w:p w14:paraId="2476B52C" w14:textId="77777777" w:rsidR="007B6BE9" w:rsidRPr="0026576B" w:rsidRDefault="00362A08" w:rsidP="007B6BE9">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 xml:space="preserve">LGD może wezwać grantobiorcę do uzupełnienia lub poprawienia sprawozdania, wyznaczając </w:t>
            </w:r>
            <w:r w:rsidR="004B5E5B" w:rsidRPr="0026576B">
              <w:rPr>
                <w:rFonts w:asciiTheme="minorHAnsi" w:hAnsiTheme="minorHAnsi" w:cstheme="minorHAnsi"/>
              </w:rPr>
              <w:t>Grantobiorcy</w:t>
            </w:r>
            <w:r w:rsidRPr="0026576B">
              <w:rPr>
                <w:rFonts w:asciiTheme="minorHAnsi" w:hAnsiTheme="minorHAnsi" w:cstheme="minorHAnsi"/>
              </w:rPr>
              <w:t xml:space="preserve"> w tym celu odpowiedni termin, nie krótszy jednak niż 7 dni.</w:t>
            </w:r>
            <w:r w:rsidR="007B6BE9" w:rsidRPr="0026576B">
              <w:rPr>
                <w:rFonts w:asciiTheme="minorHAnsi" w:hAnsiTheme="minorHAnsi" w:cstheme="minorHAnsi"/>
              </w:rPr>
              <w:t xml:space="preserve"> Weryfikacja jest prowadzona w ramach oceny wniosku o rozliczenie grantu</w:t>
            </w:r>
          </w:p>
          <w:p w14:paraId="40BE183A" w14:textId="465BA89B" w:rsidR="00460244" w:rsidRPr="0026576B" w:rsidRDefault="00362A08" w:rsidP="003C39E1">
            <w:pPr>
              <w:pStyle w:val="Akapitzlist"/>
              <w:numPr>
                <w:ilvl w:val="0"/>
                <w:numId w:val="34"/>
              </w:num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Niezłożenie sprawozdania lub uzupełnienia/korekty sprawozdania wstrzymuje wypłatę środków i stanowi przyczynę rozwiązania umowy o powierzenie grantu.</w:t>
            </w:r>
          </w:p>
        </w:tc>
        <w:tc>
          <w:tcPr>
            <w:tcW w:w="2248" w:type="dxa"/>
            <w:shd w:val="clear" w:color="auto" w:fill="auto"/>
          </w:tcPr>
          <w:p w14:paraId="57B44827" w14:textId="77777777" w:rsidR="00460244" w:rsidRPr="005B2DAE" w:rsidRDefault="00460244" w:rsidP="006572F6">
            <w:pPr>
              <w:spacing w:after="0" w:line="240" w:lineRule="auto"/>
              <w:jc w:val="center"/>
              <w:rPr>
                <w:rFonts w:ascii="Times New Roman" w:hAnsi="Times New Roman"/>
              </w:rPr>
            </w:pPr>
          </w:p>
        </w:tc>
      </w:tr>
      <w:tr w:rsidR="00442659" w:rsidRPr="005B2DAE" w14:paraId="727B1DB3" w14:textId="77777777" w:rsidTr="0026576B">
        <w:trPr>
          <w:trHeight w:val="1535"/>
        </w:trPr>
        <w:tc>
          <w:tcPr>
            <w:tcW w:w="2678" w:type="dxa"/>
            <w:gridSpan w:val="2"/>
            <w:vMerge/>
            <w:shd w:val="clear" w:color="auto" w:fill="auto"/>
            <w:vAlign w:val="center"/>
          </w:tcPr>
          <w:p w14:paraId="67DB0F29" w14:textId="77777777" w:rsidR="00460244" w:rsidRPr="005B2DAE" w:rsidRDefault="00460244" w:rsidP="006572F6">
            <w:pPr>
              <w:spacing w:after="0" w:line="240" w:lineRule="auto"/>
              <w:rPr>
                <w:rFonts w:ascii="Times New Roman" w:hAnsi="Times New Roman"/>
              </w:rPr>
            </w:pPr>
          </w:p>
        </w:tc>
        <w:tc>
          <w:tcPr>
            <w:tcW w:w="2603" w:type="dxa"/>
            <w:gridSpan w:val="2"/>
            <w:shd w:val="clear" w:color="auto" w:fill="auto"/>
          </w:tcPr>
          <w:p w14:paraId="59E18058" w14:textId="76E5A270" w:rsidR="00460244" w:rsidRPr="005B2DAE" w:rsidRDefault="00001AF0" w:rsidP="00001AF0">
            <w:pPr>
              <w:spacing w:after="0" w:line="240" w:lineRule="auto"/>
              <w:jc w:val="center"/>
              <w:rPr>
                <w:rFonts w:ascii="Times New Roman" w:hAnsi="Times New Roman"/>
              </w:rPr>
            </w:pPr>
            <w:r w:rsidRPr="005B2DAE">
              <w:rPr>
                <w:rFonts w:ascii="Times New Roman" w:hAnsi="Times New Roman"/>
              </w:rPr>
              <w:t>Zarząd</w:t>
            </w:r>
          </w:p>
        </w:tc>
        <w:tc>
          <w:tcPr>
            <w:tcW w:w="7031" w:type="dxa"/>
            <w:gridSpan w:val="3"/>
            <w:shd w:val="clear" w:color="auto" w:fill="auto"/>
          </w:tcPr>
          <w:p w14:paraId="0FC9BCAE" w14:textId="221E7A0E" w:rsidR="003F3E38" w:rsidRPr="00EF1BBA" w:rsidRDefault="006671BC" w:rsidP="003C39E1">
            <w:pPr>
              <w:pStyle w:val="Akapitzlist"/>
              <w:numPr>
                <w:ilvl w:val="0"/>
                <w:numId w:val="35"/>
              </w:numPr>
              <w:spacing w:after="0" w:line="240" w:lineRule="auto"/>
              <w:jc w:val="both"/>
              <w:rPr>
                <w:rFonts w:ascii="Times New Roman" w:hAnsi="Times New Roman"/>
              </w:rPr>
            </w:pPr>
            <w:r w:rsidRPr="00EF1BBA">
              <w:rPr>
                <w:rFonts w:ascii="Times New Roman" w:hAnsi="Times New Roman"/>
              </w:rPr>
              <w:t>Zarząd dokonuje zatwierdzenia</w:t>
            </w:r>
            <w:r w:rsidR="00460244" w:rsidRPr="00EF1BBA">
              <w:rPr>
                <w:rFonts w:ascii="Times New Roman" w:hAnsi="Times New Roman"/>
              </w:rPr>
              <w:t xml:space="preserve"> </w:t>
            </w:r>
            <w:r w:rsidRPr="00EF1BBA">
              <w:rPr>
                <w:rFonts w:ascii="Times New Roman" w:hAnsi="Times New Roman"/>
              </w:rPr>
              <w:t xml:space="preserve">kwoty grantu </w:t>
            </w:r>
            <w:r w:rsidR="00460244" w:rsidRPr="00EF1BBA">
              <w:rPr>
                <w:rFonts w:ascii="Times New Roman" w:hAnsi="Times New Roman"/>
              </w:rPr>
              <w:t xml:space="preserve">do wypłaty. </w:t>
            </w:r>
          </w:p>
          <w:p w14:paraId="3B0591C0" w14:textId="45602570" w:rsidR="00460244" w:rsidRPr="00EF1BBA" w:rsidRDefault="00460244" w:rsidP="003C39E1">
            <w:pPr>
              <w:pStyle w:val="Akapitzlist"/>
              <w:numPr>
                <w:ilvl w:val="0"/>
                <w:numId w:val="35"/>
              </w:numPr>
              <w:spacing w:after="0" w:line="240" w:lineRule="auto"/>
              <w:jc w:val="both"/>
              <w:rPr>
                <w:rFonts w:ascii="Times New Roman" w:hAnsi="Times New Roman"/>
              </w:rPr>
            </w:pPr>
            <w:r w:rsidRPr="00EF1BBA">
              <w:rPr>
                <w:rFonts w:ascii="Times New Roman" w:hAnsi="Times New Roman"/>
              </w:rPr>
              <w:t>Środki finansowe z tytułu pomocy wypłaca się na warunkach określonych w umowie, jeżeli grantobiorca:</w:t>
            </w:r>
          </w:p>
          <w:p w14:paraId="5FB54E29" w14:textId="77777777" w:rsidR="00460244" w:rsidRPr="00EF1BBA" w:rsidRDefault="00460244" w:rsidP="003C39E1">
            <w:pPr>
              <w:pStyle w:val="Akapitzlist"/>
              <w:numPr>
                <w:ilvl w:val="0"/>
                <w:numId w:val="4"/>
              </w:numPr>
              <w:spacing w:after="0" w:line="240" w:lineRule="auto"/>
              <w:jc w:val="both"/>
              <w:rPr>
                <w:rFonts w:ascii="Times New Roman" w:hAnsi="Times New Roman"/>
              </w:rPr>
            </w:pPr>
            <w:r w:rsidRPr="00EF1BBA">
              <w:rPr>
                <w:rFonts w:ascii="Times New Roman" w:hAnsi="Times New Roman"/>
              </w:rPr>
              <w:t xml:space="preserve">zrealizował grant, w tym poniósł związane z tym koszty, </w:t>
            </w:r>
          </w:p>
          <w:p w14:paraId="49846BD0" w14:textId="77777777" w:rsidR="00460244" w:rsidRPr="00EF1BBA" w:rsidRDefault="00460244" w:rsidP="003C39E1">
            <w:pPr>
              <w:pStyle w:val="Akapitzlist"/>
              <w:numPr>
                <w:ilvl w:val="0"/>
                <w:numId w:val="4"/>
              </w:numPr>
              <w:spacing w:after="0" w:line="240" w:lineRule="auto"/>
              <w:jc w:val="both"/>
              <w:rPr>
                <w:rFonts w:ascii="Times New Roman" w:hAnsi="Times New Roman"/>
              </w:rPr>
            </w:pPr>
            <w:r w:rsidRPr="00EF1BBA">
              <w:rPr>
                <w:rFonts w:ascii="Times New Roman" w:hAnsi="Times New Roman"/>
              </w:rPr>
              <w:t>zrealizował zobowiązania określone w umowie o powierzenie grantu,</w:t>
            </w:r>
          </w:p>
          <w:p w14:paraId="7828DA22" w14:textId="77777777" w:rsidR="00460244" w:rsidRPr="00EF1BBA" w:rsidRDefault="00460244" w:rsidP="003C39E1">
            <w:pPr>
              <w:pStyle w:val="Akapitzlist"/>
              <w:numPr>
                <w:ilvl w:val="0"/>
                <w:numId w:val="4"/>
              </w:numPr>
              <w:spacing w:after="0" w:line="240" w:lineRule="auto"/>
              <w:jc w:val="both"/>
              <w:rPr>
                <w:rFonts w:ascii="Times New Roman" w:hAnsi="Times New Roman"/>
              </w:rPr>
            </w:pPr>
            <w:r w:rsidRPr="00EF1BBA">
              <w:rPr>
                <w:rFonts w:ascii="Times New Roman" w:hAnsi="Times New Roman"/>
              </w:rPr>
              <w:t>udokumentował zrealizowanie grantu, w tym poniesienie kosztów kwalifikowalnych z tym związanych.</w:t>
            </w:r>
          </w:p>
          <w:p w14:paraId="524546CF" w14:textId="460C1BE2" w:rsidR="007B6BE9" w:rsidRPr="00EF1BBA" w:rsidRDefault="00460244" w:rsidP="00EF1BBA">
            <w:pPr>
              <w:pStyle w:val="Akapitzlist"/>
              <w:numPr>
                <w:ilvl w:val="0"/>
                <w:numId w:val="35"/>
              </w:numPr>
              <w:spacing w:after="0" w:line="240" w:lineRule="auto"/>
              <w:jc w:val="both"/>
              <w:rPr>
                <w:rFonts w:ascii="Times New Roman" w:hAnsi="Times New Roman"/>
              </w:rPr>
            </w:pPr>
            <w:r w:rsidRPr="00EF1BBA">
              <w:rPr>
                <w:rFonts w:ascii="Times New Roman" w:hAnsi="Times New Roman"/>
              </w:rPr>
              <w:t xml:space="preserve">Wypłata środków następuje do </w:t>
            </w:r>
            <w:r w:rsidR="00DD3A51" w:rsidRPr="00EF1BBA">
              <w:rPr>
                <w:rFonts w:ascii="Times New Roman" w:hAnsi="Times New Roman"/>
              </w:rPr>
              <w:t xml:space="preserve">30 </w:t>
            </w:r>
            <w:r w:rsidRPr="00EF1BBA">
              <w:rPr>
                <w:rFonts w:ascii="Times New Roman" w:hAnsi="Times New Roman"/>
              </w:rPr>
              <w:t xml:space="preserve">dni od zaakceptowania wniosku o rozliczenie grantu przez LGD przelewem na konto </w:t>
            </w:r>
            <w:r w:rsidR="004B5E5B" w:rsidRPr="00EF1BBA">
              <w:rPr>
                <w:rFonts w:ascii="Times New Roman" w:hAnsi="Times New Roman"/>
              </w:rPr>
              <w:t>Grantobiorcy</w:t>
            </w:r>
            <w:r w:rsidRPr="00EF1BBA">
              <w:rPr>
                <w:rFonts w:ascii="Times New Roman" w:hAnsi="Times New Roman"/>
              </w:rPr>
              <w:t xml:space="preserve"> wskazane we wniosku o płatność.</w:t>
            </w:r>
          </w:p>
        </w:tc>
        <w:tc>
          <w:tcPr>
            <w:tcW w:w="2248" w:type="dxa"/>
            <w:shd w:val="clear" w:color="auto" w:fill="auto"/>
          </w:tcPr>
          <w:p w14:paraId="46BA41CD" w14:textId="77777777" w:rsidR="00460244" w:rsidRPr="005B2DAE" w:rsidRDefault="00460244" w:rsidP="006572F6">
            <w:pPr>
              <w:spacing w:after="0" w:line="240" w:lineRule="auto"/>
              <w:jc w:val="center"/>
              <w:rPr>
                <w:rFonts w:ascii="Times New Roman" w:hAnsi="Times New Roman"/>
              </w:rPr>
            </w:pPr>
          </w:p>
        </w:tc>
      </w:tr>
      <w:tr w:rsidR="00442659" w:rsidRPr="005B2DAE" w14:paraId="6673164E" w14:textId="77777777" w:rsidTr="0026576B">
        <w:trPr>
          <w:trHeight w:val="789"/>
        </w:trPr>
        <w:tc>
          <w:tcPr>
            <w:tcW w:w="2678" w:type="dxa"/>
            <w:gridSpan w:val="2"/>
            <w:vMerge w:val="restart"/>
            <w:shd w:val="clear" w:color="auto" w:fill="auto"/>
            <w:vAlign w:val="center"/>
          </w:tcPr>
          <w:p w14:paraId="782F601F" w14:textId="7BAA93D1" w:rsidR="00460244" w:rsidRPr="005B2DAE" w:rsidRDefault="00460244" w:rsidP="001E272B">
            <w:pPr>
              <w:spacing w:after="0" w:line="240" w:lineRule="auto"/>
              <w:jc w:val="center"/>
              <w:rPr>
                <w:rFonts w:ascii="Times New Roman" w:hAnsi="Times New Roman"/>
                <w:i/>
              </w:rPr>
            </w:pPr>
            <w:r w:rsidRPr="005B2DAE">
              <w:rPr>
                <w:rFonts w:ascii="Times New Roman" w:hAnsi="Times New Roman"/>
                <w:i/>
              </w:rPr>
              <w:t xml:space="preserve">Weryfikacja i kontrola realizacji operacji przez </w:t>
            </w:r>
            <w:r w:rsidR="004B5E5B">
              <w:rPr>
                <w:rFonts w:ascii="Times New Roman" w:hAnsi="Times New Roman"/>
                <w:i/>
              </w:rPr>
              <w:t>Grantobiorców</w:t>
            </w:r>
          </w:p>
        </w:tc>
        <w:tc>
          <w:tcPr>
            <w:tcW w:w="2603" w:type="dxa"/>
            <w:gridSpan w:val="2"/>
            <w:shd w:val="clear" w:color="auto" w:fill="auto"/>
          </w:tcPr>
          <w:p w14:paraId="4C878E74" w14:textId="77777777"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Biuro LGD</w:t>
            </w:r>
          </w:p>
        </w:tc>
        <w:tc>
          <w:tcPr>
            <w:tcW w:w="7031" w:type="dxa"/>
            <w:gridSpan w:val="3"/>
            <w:shd w:val="clear" w:color="auto" w:fill="auto"/>
          </w:tcPr>
          <w:p w14:paraId="04C59B3F" w14:textId="77777777" w:rsidR="006671BC" w:rsidRPr="00EF1BBA" w:rsidRDefault="00460244" w:rsidP="003C39E1">
            <w:pPr>
              <w:pStyle w:val="Akapitzlist"/>
              <w:numPr>
                <w:ilvl w:val="0"/>
                <w:numId w:val="36"/>
              </w:numPr>
              <w:spacing w:after="0" w:line="240" w:lineRule="auto"/>
              <w:jc w:val="both"/>
              <w:rPr>
                <w:rFonts w:ascii="Times New Roman" w:hAnsi="Times New Roman"/>
              </w:rPr>
            </w:pPr>
            <w:r w:rsidRPr="00EF1BBA">
              <w:rPr>
                <w:rFonts w:ascii="Times New Roman" w:hAnsi="Times New Roman"/>
              </w:rPr>
              <w:t xml:space="preserve">Za prawidłową i rzetelną realizację grantu odpowiada grantobiorca. </w:t>
            </w:r>
          </w:p>
          <w:p w14:paraId="0770E876" w14:textId="5604C954" w:rsidR="00460244" w:rsidRPr="00EF1BBA" w:rsidRDefault="00460244" w:rsidP="003C39E1">
            <w:pPr>
              <w:pStyle w:val="Akapitzlist"/>
              <w:numPr>
                <w:ilvl w:val="0"/>
                <w:numId w:val="36"/>
              </w:numPr>
              <w:spacing w:after="0" w:line="240" w:lineRule="auto"/>
              <w:jc w:val="both"/>
              <w:rPr>
                <w:rFonts w:ascii="Times New Roman" w:hAnsi="Times New Roman"/>
              </w:rPr>
            </w:pPr>
            <w:r w:rsidRPr="00EF1BBA">
              <w:rPr>
                <w:rFonts w:ascii="Times New Roman" w:hAnsi="Times New Roman"/>
              </w:rPr>
              <w:t xml:space="preserve">Pracownicy biura LGD monitorują realizację grantów i upoważnieni są uchwałą Zarządu do przeprowadzenia kontroli realizacji grantu, zarówno w siedzibie </w:t>
            </w:r>
            <w:r w:rsidR="004B5E5B" w:rsidRPr="00EF1BBA">
              <w:rPr>
                <w:rFonts w:ascii="Times New Roman" w:hAnsi="Times New Roman"/>
              </w:rPr>
              <w:t>Grantobiorcy</w:t>
            </w:r>
            <w:r w:rsidRPr="00EF1BBA">
              <w:rPr>
                <w:rFonts w:ascii="Times New Roman" w:hAnsi="Times New Roman"/>
              </w:rPr>
              <w:t>, jak i w miejscu reali</w:t>
            </w:r>
            <w:r w:rsidR="006671BC" w:rsidRPr="00EF1BBA">
              <w:rPr>
                <w:rFonts w:ascii="Times New Roman" w:hAnsi="Times New Roman"/>
              </w:rPr>
              <w:t xml:space="preserve">zacji grantu. </w:t>
            </w:r>
          </w:p>
          <w:p w14:paraId="1192B510" w14:textId="5EA71222" w:rsidR="00460244" w:rsidRPr="00EF1BBA" w:rsidRDefault="00460244" w:rsidP="003C39E1">
            <w:pPr>
              <w:pStyle w:val="Akapitzlist"/>
              <w:numPr>
                <w:ilvl w:val="0"/>
                <w:numId w:val="36"/>
              </w:numPr>
              <w:spacing w:after="0" w:line="240" w:lineRule="auto"/>
              <w:jc w:val="both"/>
              <w:rPr>
                <w:rFonts w:ascii="Times New Roman" w:hAnsi="Times New Roman"/>
              </w:rPr>
            </w:pPr>
            <w:r w:rsidRPr="00EF1BBA">
              <w:rPr>
                <w:rFonts w:ascii="Times New Roman" w:hAnsi="Times New Roman"/>
              </w:rPr>
              <w:t xml:space="preserve">Kontrola może być przeprowadzona </w:t>
            </w:r>
            <w:r w:rsidR="00EF1BBA">
              <w:rPr>
                <w:rFonts w:ascii="Times New Roman" w:hAnsi="Times New Roman"/>
              </w:rPr>
              <w:t xml:space="preserve">zarówno </w:t>
            </w:r>
            <w:r w:rsidR="00AE5E8F" w:rsidRPr="00EF1BBA">
              <w:rPr>
                <w:rFonts w:ascii="Times New Roman" w:hAnsi="Times New Roman"/>
              </w:rPr>
              <w:t xml:space="preserve">przez pracowników biura LGD jak i przez uprawnione do tego podmioty, </w:t>
            </w:r>
            <w:r w:rsidRPr="00EF1BBA">
              <w:rPr>
                <w:rFonts w:ascii="Times New Roman" w:hAnsi="Times New Roman"/>
              </w:rPr>
              <w:t xml:space="preserve">zarówno w trakcie, jak i po zakończeniu realizacji grantu. </w:t>
            </w:r>
          </w:p>
          <w:p w14:paraId="52BC6A55" w14:textId="667E30A7" w:rsidR="00460244" w:rsidRPr="00EF1BBA" w:rsidRDefault="00460244" w:rsidP="003C39E1">
            <w:pPr>
              <w:pStyle w:val="Akapitzlist"/>
              <w:numPr>
                <w:ilvl w:val="0"/>
                <w:numId w:val="36"/>
              </w:numPr>
              <w:spacing w:after="0" w:line="240" w:lineRule="auto"/>
              <w:jc w:val="both"/>
              <w:rPr>
                <w:rFonts w:ascii="Times New Roman" w:hAnsi="Times New Roman"/>
              </w:rPr>
            </w:pPr>
            <w:r w:rsidRPr="00EF1BBA">
              <w:rPr>
                <w:rFonts w:ascii="Times New Roman" w:hAnsi="Times New Roman"/>
              </w:rPr>
              <w:t xml:space="preserve">O przeprowadzeniu kontroli biuro LGD informuje grantobiorcę telefonicznie oraz drogą elektroniczną, nie później niż na 3 dni przed planowaną kontrolą. </w:t>
            </w:r>
          </w:p>
        </w:tc>
        <w:tc>
          <w:tcPr>
            <w:tcW w:w="2248" w:type="dxa"/>
            <w:shd w:val="clear" w:color="auto" w:fill="auto"/>
          </w:tcPr>
          <w:p w14:paraId="21481C51" w14:textId="77777777" w:rsidR="00460244" w:rsidRPr="005B2DAE" w:rsidRDefault="00460244" w:rsidP="006572F6">
            <w:pPr>
              <w:spacing w:after="0" w:line="240" w:lineRule="auto"/>
              <w:jc w:val="center"/>
              <w:rPr>
                <w:rFonts w:ascii="Times New Roman" w:hAnsi="Times New Roman"/>
              </w:rPr>
            </w:pPr>
          </w:p>
        </w:tc>
      </w:tr>
      <w:tr w:rsidR="00442659" w:rsidRPr="005B2DAE" w14:paraId="4EB8BFCF" w14:textId="77777777" w:rsidTr="0026576B">
        <w:trPr>
          <w:trHeight w:val="990"/>
        </w:trPr>
        <w:tc>
          <w:tcPr>
            <w:tcW w:w="2678" w:type="dxa"/>
            <w:gridSpan w:val="2"/>
            <w:vMerge/>
            <w:shd w:val="clear" w:color="auto" w:fill="auto"/>
            <w:vAlign w:val="center"/>
          </w:tcPr>
          <w:p w14:paraId="682BA818" w14:textId="77777777" w:rsidR="00460244" w:rsidRPr="005B2DAE" w:rsidRDefault="00460244" w:rsidP="006572F6">
            <w:pPr>
              <w:spacing w:after="0" w:line="240" w:lineRule="auto"/>
              <w:rPr>
                <w:rFonts w:ascii="Times New Roman" w:hAnsi="Times New Roman"/>
              </w:rPr>
            </w:pPr>
          </w:p>
        </w:tc>
        <w:tc>
          <w:tcPr>
            <w:tcW w:w="2603" w:type="dxa"/>
            <w:gridSpan w:val="2"/>
            <w:shd w:val="clear" w:color="auto" w:fill="auto"/>
          </w:tcPr>
          <w:p w14:paraId="6DDC80ED" w14:textId="77777777"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Pracownik LGD</w:t>
            </w:r>
          </w:p>
        </w:tc>
        <w:tc>
          <w:tcPr>
            <w:tcW w:w="7031" w:type="dxa"/>
            <w:gridSpan w:val="3"/>
            <w:shd w:val="clear" w:color="auto" w:fill="auto"/>
          </w:tcPr>
          <w:p w14:paraId="3F4AE6A1" w14:textId="14BDF14E"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Podczas kontroli pracownik biura LGD ma prawo wglądu do dokumentów finansowych realizowanego grantu oraz do dokumentów potwierdzających merytoryczną realizację </w:t>
            </w:r>
            <w:r w:rsidR="006671BC" w:rsidRPr="0026576B">
              <w:rPr>
                <w:rFonts w:ascii="Times New Roman" w:hAnsi="Times New Roman"/>
              </w:rPr>
              <w:t>zadania</w:t>
            </w:r>
            <w:r w:rsidRPr="0026576B">
              <w:rPr>
                <w:rFonts w:ascii="Times New Roman" w:hAnsi="Times New Roman"/>
              </w:rPr>
              <w:t xml:space="preserve">. </w:t>
            </w:r>
          </w:p>
          <w:p w14:paraId="377E82EF" w14:textId="096DA2DE"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Odmowa dostępu do dokumentów lub uniemożliwienie przeprowadzenia </w:t>
            </w:r>
            <w:r w:rsidRPr="0026576B">
              <w:rPr>
                <w:rFonts w:ascii="Times New Roman" w:hAnsi="Times New Roman"/>
              </w:rPr>
              <w:lastRenderedPageBreak/>
              <w:t>kontroli skutkuje rozwiązaniem umowy o powierzenie grantu, a tym samym odmowy wypłaty środków</w:t>
            </w:r>
            <w:r w:rsidR="006671BC" w:rsidRPr="0026576B">
              <w:rPr>
                <w:rFonts w:ascii="Times New Roman" w:hAnsi="Times New Roman"/>
              </w:rPr>
              <w:t xml:space="preserve"> lub koniecznością zwrotu już wypłaconych środków</w:t>
            </w:r>
            <w:r w:rsidRPr="0026576B">
              <w:rPr>
                <w:rFonts w:ascii="Times New Roman" w:hAnsi="Times New Roman"/>
              </w:rPr>
              <w:t xml:space="preserve">. </w:t>
            </w:r>
          </w:p>
          <w:p w14:paraId="0B71D981" w14:textId="5B54517C"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Podczas wizyty monitoringowej pracownik biura LGD sprawdzać będzie zgodność realizacji </w:t>
            </w:r>
            <w:r w:rsidR="006671BC" w:rsidRPr="0026576B">
              <w:rPr>
                <w:rFonts w:ascii="Times New Roman" w:hAnsi="Times New Roman"/>
              </w:rPr>
              <w:t xml:space="preserve">zadania </w:t>
            </w:r>
            <w:r w:rsidRPr="0026576B">
              <w:rPr>
                <w:rFonts w:ascii="Times New Roman" w:hAnsi="Times New Roman"/>
              </w:rPr>
              <w:t xml:space="preserve">z </w:t>
            </w:r>
            <w:r w:rsidR="006671BC" w:rsidRPr="0026576B">
              <w:rPr>
                <w:rFonts w:ascii="Times New Roman" w:hAnsi="Times New Roman"/>
              </w:rPr>
              <w:t>umową o powierzenie grantu</w:t>
            </w:r>
            <w:r w:rsidR="00427AA6" w:rsidRPr="0026576B">
              <w:rPr>
                <w:rFonts w:ascii="Times New Roman" w:hAnsi="Times New Roman"/>
              </w:rPr>
              <w:t>.</w:t>
            </w:r>
          </w:p>
          <w:p w14:paraId="586ECCBA" w14:textId="1D8103E0" w:rsidR="006671BC"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Z przeprowadzonej kontroli w ciągu 14 dni kalendarzowych sporządzany jest protokół, zawierający informację na temat zgodności </w:t>
            </w:r>
            <w:r w:rsidR="006671BC" w:rsidRPr="0026576B">
              <w:rPr>
                <w:rFonts w:ascii="Times New Roman" w:hAnsi="Times New Roman"/>
              </w:rPr>
              <w:t>zadania z umową o powierzenie grantu</w:t>
            </w:r>
            <w:r w:rsidRPr="0026576B">
              <w:rPr>
                <w:rFonts w:ascii="Times New Roman" w:hAnsi="Times New Roman"/>
              </w:rPr>
              <w:t>, zasadami realizacji grantów</w:t>
            </w:r>
            <w:r w:rsidR="00427AA6" w:rsidRPr="0026576B">
              <w:rPr>
                <w:rFonts w:ascii="Times New Roman" w:hAnsi="Times New Roman"/>
              </w:rPr>
              <w:t>,</w:t>
            </w:r>
            <w:r w:rsidRPr="0026576B">
              <w:rPr>
                <w:rFonts w:ascii="Times New Roman" w:hAnsi="Times New Roman"/>
              </w:rPr>
              <w:t xml:space="preserve"> wykrytych nieprawidłowościach oraz realizacji </w:t>
            </w:r>
            <w:r w:rsidR="006671BC" w:rsidRPr="0026576B">
              <w:rPr>
                <w:rFonts w:ascii="Times New Roman" w:hAnsi="Times New Roman"/>
              </w:rPr>
              <w:t xml:space="preserve">celów i </w:t>
            </w:r>
            <w:r w:rsidRPr="0026576B">
              <w:rPr>
                <w:rFonts w:ascii="Times New Roman" w:hAnsi="Times New Roman"/>
              </w:rPr>
              <w:t>wskaźników</w:t>
            </w:r>
            <w:r w:rsidR="006671BC" w:rsidRPr="0026576B">
              <w:rPr>
                <w:rFonts w:ascii="Times New Roman" w:hAnsi="Times New Roman"/>
              </w:rPr>
              <w:t xml:space="preserve"> zadania</w:t>
            </w:r>
            <w:r w:rsidRPr="0026576B">
              <w:rPr>
                <w:rFonts w:ascii="Times New Roman" w:hAnsi="Times New Roman"/>
              </w:rPr>
              <w:t xml:space="preserve">. </w:t>
            </w:r>
          </w:p>
          <w:p w14:paraId="29B1D2B3" w14:textId="66E41E64"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Protokół zawiera również zalecenia pokontrolne, w tym działania korygujące lub naprawcze, jeśli zastosowanie takich działań jest konieczne. </w:t>
            </w:r>
          </w:p>
          <w:p w14:paraId="25ECF6A5" w14:textId="77777777"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Protokół sporządzany jest w dwóch egzemplarzach, po jednym dla kontrolowanego i jednostki kontrolującej. </w:t>
            </w:r>
          </w:p>
          <w:p w14:paraId="0BC08D55" w14:textId="2607CA28" w:rsidR="00460244" w:rsidRPr="0026576B" w:rsidRDefault="00460244" w:rsidP="003C39E1">
            <w:pPr>
              <w:pStyle w:val="Akapitzlist"/>
              <w:numPr>
                <w:ilvl w:val="0"/>
                <w:numId w:val="37"/>
              </w:numPr>
              <w:spacing w:after="0" w:line="240" w:lineRule="auto"/>
              <w:jc w:val="both"/>
              <w:rPr>
                <w:rFonts w:ascii="Times New Roman" w:hAnsi="Times New Roman"/>
              </w:rPr>
            </w:pPr>
            <w:r w:rsidRPr="0026576B">
              <w:rPr>
                <w:rFonts w:ascii="Times New Roman" w:hAnsi="Times New Roman"/>
              </w:rPr>
              <w:t xml:space="preserve">Opracowany protokół biuro LGD przekazuje </w:t>
            </w:r>
            <w:r w:rsidR="004B5E5B" w:rsidRPr="0026576B">
              <w:rPr>
                <w:rFonts w:ascii="Times New Roman" w:hAnsi="Times New Roman"/>
              </w:rPr>
              <w:t>Grantobiorcy</w:t>
            </w:r>
            <w:r w:rsidRPr="0026576B">
              <w:rPr>
                <w:rFonts w:ascii="Times New Roman" w:hAnsi="Times New Roman"/>
              </w:rPr>
              <w:t xml:space="preserve"> do podpisu. </w:t>
            </w:r>
          </w:p>
        </w:tc>
        <w:tc>
          <w:tcPr>
            <w:tcW w:w="2248" w:type="dxa"/>
            <w:shd w:val="clear" w:color="auto" w:fill="auto"/>
          </w:tcPr>
          <w:p w14:paraId="74FAA5D5" w14:textId="18D43E42" w:rsidR="00460244" w:rsidRPr="0026576B" w:rsidRDefault="007B6BE9" w:rsidP="006572F6">
            <w:pPr>
              <w:spacing w:after="0" w:line="240" w:lineRule="auto"/>
              <w:jc w:val="center"/>
              <w:rPr>
                <w:rFonts w:ascii="Times New Roman" w:hAnsi="Times New Roman"/>
              </w:rPr>
            </w:pPr>
            <w:r w:rsidRPr="0026576B">
              <w:rPr>
                <w:rFonts w:ascii="Times New Roman" w:hAnsi="Times New Roman"/>
              </w:rPr>
              <w:lastRenderedPageBreak/>
              <w:t>Protokół pokontrolny</w:t>
            </w:r>
          </w:p>
        </w:tc>
      </w:tr>
      <w:tr w:rsidR="00442659" w:rsidRPr="005B2DAE" w14:paraId="472BB0AB" w14:textId="77777777" w:rsidTr="0026576B">
        <w:trPr>
          <w:trHeight w:val="1535"/>
        </w:trPr>
        <w:tc>
          <w:tcPr>
            <w:tcW w:w="2678" w:type="dxa"/>
            <w:gridSpan w:val="2"/>
            <w:vMerge/>
            <w:shd w:val="clear" w:color="auto" w:fill="auto"/>
            <w:vAlign w:val="center"/>
          </w:tcPr>
          <w:p w14:paraId="20A3438A" w14:textId="77777777" w:rsidR="00460244" w:rsidRPr="005B2DAE" w:rsidRDefault="00460244" w:rsidP="006572F6">
            <w:pPr>
              <w:spacing w:after="0" w:line="240" w:lineRule="auto"/>
              <w:rPr>
                <w:rFonts w:ascii="Times New Roman" w:hAnsi="Times New Roman"/>
              </w:rPr>
            </w:pPr>
          </w:p>
        </w:tc>
        <w:tc>
          <w:tcPr>
            <w:tcW w:w="2603" w:type="dxa"/>
            <w:gridSpan w:val="2"/>
            <w:shd w:val="clear" w:color="auto" w:fill="auto"/>
          </w:tcPr>
          <w:p w14:paraId="3262C8B8" w14:textId="07A71525" w:rsidR="00460244" w:rsidRPr="005B2DAE" w:rsidRDefault="005B2DAE" w:rsidP="006572F6">
            <w:pPr>
              <w:spacing w:after="0" w:line="240" w:lineRule="auto"/>
              <w:jc w:val="center"/>
              <w:rPr>
                <w:rFonts w:ascii="Times New Roman" w:hAnsi="Times New Roman"/>
              </w:rPr>
            </w:pPr>
            <w:r w:rsidRPr="005B2DAE">
              <w:rPr>
                <w:rFonts w:ascii="Times New Roman" w:hAnsi="Times New Roman"/>
              </w:rPr>
              <w:t>Biuro LGD/</w:t>
            </w:r>
            <w:r w:rsidRPr="005B2DAE">
              <w:rPr>
                <w:rFonts w:ascii="Times New Roman" w:hAnsi="Times New Roman"/>
              </w:rPr>
              <w:br/>
            </w:r>
            <w:r w:rsidR="00460244" w:rsidRPr="005B2DAE">
              <w:rPr>
                <w:rFonts w:ascii="Times New Roman" w:hAnsi="Times New Roman"/>
              </w:rPr>
              <w:t>Opiekun procesu</w:t>
            </w:r>
          </w:p>
        </w:tc>
        <w:tc>
          <w:tcPr>
            <w:tcW w:w="7031" w:type="dxa"/>
            <w:gridSpan w:val="3"/>
            <w:shd w:val="clear" w:color="auto" w:fill="auto"/>
          </w:tcPr>
          <w:p w14:paraId="12BB0E8B" w14:textId="77777777"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W przypadku odmowy podpisania protokołu, grantobiorca zobowiązany jest uzasadnić odmowę. </w:t>
            </w:r>
          </w:p>
          <w:p w14:paraId="0F04E1BC" w14:textId="77777777" w:rsid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Odmowę rozpatrzy Biuro LGD wraz z </w:t>
            </w:r>
            <w:r w:rsidR="006671BC" w:rsidRPr="00F0693F">
              <w:rPr>
                <w:rFonts w:ascii="Times New Roman" w:hAnsi="Times New Roman"/>
              </w:rPr>
              <w:t>Zarządem</w:t>
            </w:r>
            <w:r w:rsidRPr="00F0693F">
              <w:rPr>
                <w:rFonts w:ascii="Times New Roman" w:hAnsi="Times New Roman"/>
              </w:rPr>
              <w:t>.</w:t>
            </w:r>
            <w:r w:rsidRPr="00427AA6">
              <w:rPr>
                <w:rFonts w:ascii="Times New Roman" w:hAnsi="Times New Roman"/>
              </w:rPr>
              <w:t xml:space="preserve"> </w:t>
            </w:r>
          </w:p>
          <w:p w14:paraId="2D2999DA" w14:textId="3819F8FD"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Jeżeli okoliczności wskazane w uzasadnieniu nie wykażą błędów formalnych i merytorycznych w zakresie przeprowadzonej kontroli oraz sporządzonego protokołu, grantobiorca wzywany jest pisemnie do podpisania w ciągu 7 dni kalendarzowych do podpisania protokołu. </w:t>
            </w:r>
          </w:p>
          <w:p w14:paraId="3000123E" w14:textId="77777777"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 xml:space="preserve">Odmowa podpisania protokołu skutkuje rozwiązaniem umowy o powierzenie grantu i odmową wypłaty środków. </w:t>
            </w:r>
          </w:p>
          <w:p w14:paraId="663D9E4F" w14:textId="53A4032E" w:rsidR="00460244" w:rsidRPr="006671BC" w:rsidRDefault="00460244" w:rsidP="003C39E1">
            <w:pPr>
              <w:pStyle w:val="Akapitzlist"/>
              <w:numPr>
                <w:ilvl w:val="0"/>
                <w:numId w:val="38"/>
              </w:numPr>
              <w:spacing w:after="0" w:line="240" w:lineRule="auto"/>
              <w:jc w:val="both"/>
              <w:rPr>
                <w:rFonts w:ascii="Times New Roman" w:hAnsi="Times New Roman"/>
              </w:rPr>
            </w:pPr>
            <w:r w:rsidRPr="006671BC">
              <w:rPr>
                <w:rFonts w:ascii="Times New Roman" w:hAnsi="Times New Roman"/>
              </w:rPr>
              <w:t>Jeżeli odmowa okaże się zasadna, biuro LGD dokonuje korekty protokołu i przekazu</w:t>
            </w:r>
            <w:r w:rsidR="00182EDC" w:rsidRPr="006671BC">
              <w:rPr>
                <w:rFonts w:ascii="Times New Roman" w:hAnsi="Times New Roman"/>
              </w:rPr>
              <w:t xml:space="preserve">je go do podpisu </w:t>
            </w:r>
            <w:r w:rsidR="004B5E5B">
              <w:rPr>
                <w:rFonts w:ascii="Times New Roman" w:hAnsi="Times New Roman"/>
              </w:rPr>
              <w:t>Grantobiorcy</w:t>
            </w:r>
            <w:r w:rsidR="00182EDC" w:rsidRPr="006671BC">
              <w:rPr>
                <w:rFonts w:ascii="Times New Roman" w:hAnsi="Times New Roman"/>
              </w:rPr>
              <w:t xml:space="preserve">. </w:t>
            </w:r>
          </w:p>
        </w:tc>
        <w:tc>
          <w:tcPr>
            <w:tcW w:w="2248" w:type="dxa"/>
            <w:shd w:val="clear" w:color="auto" w:fill="auto"/>
          </w:tcPr>
          <w:p w14:paraId="64EF30B0" w14:textId="77777777" w:rsidR="00460244" w:rsidRPr="005B2DAE" w:rsidRDefault="00460244" w:rsidP="006572F6">
            <w:pPr>
              <w:spacing w:after="0" w:line="240" w:lineRule="auto"/>
              <w:jc w:val="center"/>
              <w:rPr>
                <w:rFonts w:ascii="Times New Roman" w:hAnsi="Times New Roman"/>
              </w:rPr>
            </w:pPr>
          </w:p>
        </w:tc>
      </w:tr>
      <w:tr w:rsidR="00442659" w:rsidRPr="005B2DAE" w14:paraId="202CAB2B" w14:textId="77777777" w:rsidTr="0026576B">
        <w:trPr>
          <w:trHeight w:val="873"/>
        </w:trPr>
        <w:tc>
          <w:tcPr>
            <w:tcW w:w="2678" w:type="dxa"/>
            <w:gridSpan w:val="2"/>
            <w:vMerge/>
            <w:shd w:val="clear" w:color="auto" w:fill="auto"/>
            <w:vAlign w:val="center"/>
          </w:tcPr>
          <w:p w14:paraId="72257D10" w14:textId="77777777" w:rsidR="00460244" w:rsidRPr="005B2DAE" w:rsidRDefault="00460244" w:rsidP="006572F6">
            <w:pPr>
              <w:spacing w:after="0" w:line="240" w:lineRule="auto"/>
              <w:rPr>
                <w:rFonts w:ascii="Times New Roman" w:hAnsi="Times New Roman"/>
              </w:rPr>
            </w:pPr>
          </w:p>
        </w:tc>
        <w:tc>
          <w:tcPr>
            <w:tcW w:w="2603" w:type="dxa"/>
            <w:gridSpan w:val="2"/>
            <w:shd w:val="clear" w:color="auto" w:fill="auto"/>
          </w:tcPr>
          <w:p w14:paraId="233BD310" w14:textId="77777777" w:rsidR="00460244" w:rsidRPr="005B2DAE" w:rsidRDefault="00460244" w:rsidP="006572F6">
            <w:pPr>
              <w:spacing w:after="0" w:line="240" w:lineRule="auto"/>
              <w:jc w:val="center"/>
              <w:rPr>
                <w:rFonts w:ascii="Times New Roman" w:hAnsi="Times New Roman"/>
              </w:rPr>
            </w:pPr>
            <w:r w:rsidRPr="005B2DAE">
              <w:rPr>
                <w:rFonts w:ascii="Times New Roman" w:hAnsi="Times New Roman"/>
              </w:rPr>
              <w:t>Biuro LGD</w:t>
            </w:r>
          </w:p>
        </w:tc>
        <w:tc>
          <w:tcPr>
            <w:tcW w:w="7031" w:type="dxa"/>
            <w:gridSpan w:val="3"/>
            <w:shd w:val="clear" w:color="auto" w:fill="auto"/>
          </w:tcPr>
          <w:p w14:paraId="491CD737" w14:textId="77777777" w:rsidR="00460244" w:rsidRPr="006671BC" w:rsidRDefault="00460244" w:rsidP="003C39E1">
            <w:pPr>
              <w:pStyle w:val="Akapitzlist"/>
              <w:numPr>
                <w:ilvl w:val="0"/>
                <w:numId w:val="39"/>
              </w:numPr>
              <w:spacing w:after="0" w:line="240" w:lineRule="auto"/>
              <w:jc w:val="both"/>
              <w:rPr>
                <w:rFonts w:ascii="Times New Roman" w:hAnsi="Times New Roman"/>
              </w:rPr>
            </w:pPr>
            <w:r w:rsidRPr="006671BC">
              <w:rPr>
                <w:rFonts w:ascii="Times New Roman" w:hAnsi="Times New Roman"/>
              </w:rPr>
              <w:t xml:space="preserve">Wszystkie przeprowadzone kontrole odnotowywane są w rejestrze kontroli. </w:t>
            </w:r>
          </w:p>
          <w:p w14:paraId="727940FA" w14:textId="77777777" w:rsidR="00460244" w:rsidRPr="006671BC" w:rsidRDefault="00460244" w:rsidP="003C39E1">
            <w:pPr>
              <w:pStyle w:val="Akapitzlist"/>
              <w:numPr>
                <w:ilvl w:val="0"/>
                <w:numId w:val="39"/>
              </w:numPr>
              <w:spacing w:after="0" w:line="240" w:lineRule="auto"/>
              <w:jc w:val="both"/>
              <w:rPr>
                <w:rFonts w:ascii="Times New Roman" w:hAnsi="Times New Roman"/>
              </w:rPr>
            </w:pPr>
            <w:r w:rsidRPr="006671BC">
              <w:rPr>
                <w:rFonts w:ascii="Times New Roman" w:hAnsi="Times New Roman"/>
              </w:rPr>
              <w:t xml:space="preserve">Rejestr wraz z oryginałami protokołów pokontrolnych przechowywane są w biurze LGD. </w:t>
            </w:r>
          </w:p>
        </w:tc>
        <w:tc>
          <w:tcPr>
            <w:tcW w:w="2248" w:type="dxa"/>
            <w:shd w:val="clear" w:color="auto" w:fill="auto"/>
          </w:tcPr>
          <w:p w14:paraId="30BEBB85" w14:textId="77777777" w:rsidR="00460244" w:rsidRPr="005B2DAE" w:rsidRDefault="00460244" w:rsidP="006572F6">
            <w:pPr>
              <w:spacing w:after="0" w:line="240" w:lineRule="auto"/>
              <w:jc w:val="center"/>
              <w:rPr>
                <w:rFonts w:ascii="Times New Roman" w:hAnsi="Times New Roman"/>
              </w:rPr>
            </w:pPr>
          </w:p>
        </w:tc>
      </w:tr>
      <w:tr w:rsidR="00442659" w:rsidRPr="005B2DAE" w14:paraId="50CF7DE5" w14:textId="77777777" w:rsidTr="0026576B">
        <w:trPr>
          <w:trHeight w:val="577"/>
        </w:trPr>
        <w:tc>
          <w:tcPr>
            <w:tcW w:w="2678" w:type="dxa"/>
            <w:gridSpan w:val="2"/>
            <w:vMerge/>
            <w:shd w:val="clear" w:color="auto" w:fill="auto"/>
            <w:vAlign w:val="center"/>
          </w:tcPr>
          <w:p w14:paraId="6CAF5FE5" w14:textId="77777777" w:rsidR="00460244" w:rsidRPr="005B2DAE" w:rsidRDefault="00460244" w:rsidP="006572F6">
            <w:pPr>
              <w:spacing w:after="0" w:line="240" w:lineRule="auto"/>
              <w:rPr>
                <w:rFonts w:ascii="Times New Roman" w:hAnsi="Times New Roman"/>
              </w:rPr>
            </w:pPr>
          </w:p>
        </w:tc>
        <w:tc>
          <w:tcPr>
            <w:tcW w:w="2603" w:type="dxa"/>
            <w:gridSpan w:val="2"/>
            <w:shd w:val="clear" w:color="auto" w:fill="auto"/>
          </w:tcPr>
          <w:p w14:paraId="1EFEB4C7" w14:textId="2931427D" w:rsidR="00460244" w:rsidRPr="005B2DAE" w:rsidRDefault="00460244" w:rsidP="00182EDC">
            <w:pPr>
              <w:spacing w:after="0" w:line="240" w:lineRule="auto"/>
              <w:jc w:val="center"/>
              <w:rPr>
                <w:rFonts w:ascii="Times New Roman" w:hAnsi="Times New Roman"/>
              </w:rPr>
            </w:pPr>
            <w:r w:rsidRPr="005B2DAE">
              <w:rPr>
                <w:rFonts w:ascii="Times New Roman" w:hAnsi="Times New Roman"/>
              </w:rPr>
              <w:t xml:space="preserve">Pracownik </w:t>
            </w:r>
            <w:r w:rsidR="00182EDC" w:rsidRPr="005B2DAE">
              <w:rPr>
                <w:rFonts w:ascii="Times New Roman" w:hAnsi="Times New Roman"/>
              </w:rPr>
              <w:t>biura LGD/ Zarząd</w:t>
            </w:r>
          </w:p>
        </w:tc>
        <w:tc>
          <w:tcPr>
            <w:tcW w:w="7031" w:type="dxa"/>
            <w:gridSpan w:val="3"/>
            <w:shd w:val="clear" w:color="auto" w:fill="auto"/>
          </w:tcPr>
          <w:p w14:paraId="2C69EF04" w14:textId="4F46D67B" w:rsidR="008E7811" w:rsidRPr="0026576B" w:rsidRDefault="00460244" w:rsidP="0026576B">
            <w:pPr>
              <w:spacing w:after="0" w:line="240" w:lineRule="auto"/>
              <w:jc w:val="both"/>
              <w:rPr>
                <w:rFonts w:ascii="Times New Roman" w:hAnsi="Times New Roman"/>
              </w:rPr>
            </w:pPr>
            <w:r w:rsidRPr="0026576B">
              <w:rPr>
                <w:rFonts w:ascii="Times New Roman" w:hAnsi="Times New Roman"/>
              </w:rPr>
              <w:t xml:space="preserve">Zarząd jest informowany o wynikach przeprowadzonych kontroli, otrzymując do wglądu protokoły pokontrolne. </w:t>
            </w:r>
          </w:p>
        </w:tc>
        <w:tc>
          <w:tcPr>
            <w:tcW w:w="2248" w:type="dxa"/>
            <w:shd w:val="clear" w:color="auto" w:fill="auto"/>
          </w:tcPr>
          <w:p w14:paraId="7703332F" w14:textId="77777777" w:rsidR="00460244" w:rsidRPr="005B2DAE" w:rsidRDefault="00460244" w:rsidP="006572F6">
            <w:pPr>
              <w:spacing w:after="0" w:line="240" w:lineRule="auto"/>
              <w:jc w:val="center"/>
              <w:rPr>
                <w:rFonts w:ascii="Times New Roman" w:hAnsi="Times New Roman"/>
              </w:rPr>
            </w:pPr>
          </w:p>
        </w:tc>
      </w:tr>
    </w:tbl>
    <w:p w14:paraId="1FD6C893" w14:textId="77777777" w:rsidR="00E730BE" w:rsidRDefault="00E730BE">
      <w:r>
        <w:br w:type="page"/>
      </w:r>
    </w:p>
    <w:p w14:paraId="056506AC" w14:textId="77777777" w:rsidR="00D969F1" w:rsidRDefault="00D969F1"/>
    <w:tbl>
      <w:tblPr>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Look w:val="04A0" w:firstRow="1" w:lastRow="0" w:firstColumn="1" w:lastColumn="0" w:noHBand="0" w:noVBand="1"/>
      </w:tblPr>
      <w:tblGrid>
        <w:gridCol w:w="14560"/>
      </w:tblGrid>
      <w:tr w:rsidR="00331380" w:rsidRPr="005B2DAE" w14:paraId="2C753391" w14:textId="77777777" w:rsidTr="00F37325">
        <w:trPr>
          <w:trHeight w:val="621"/>
        </w:trPr>
        <w:tc>
          <w:tcPr>
            <w:tcW w:w="14560" w:type="dxa"/>
            <w:shd w:val="clear" w:color="auto" w:fill="E7E6E6" w:themeFill="background2"/>
            <w:vAlign w:val="center"/>
          </w:tcPr>
          <w:p w14:paraId="7F4F9E34" w14:textId="4D53B86B" w:rsidR="00331380" w:rsidRPr="005B2DAE" w:rsidRDefault="00331380" w:rsidP="00101847">
            <w:pPr>
              <w:spacing w:after="0" w:line="240" w:lineRule="auto"/>
              <w:jc w:val="center"/>
              <w:rPr>
                <w:rFonts w:ascii="Times New Roman" w:hAnsi="Times New Roman"/>
                <w:b/>
                <w:caps/>
              </w:rPr>
            </w:pPr>
            <w:r>
              <w:rPr>
                <w:rFonts w:ascii="Times New Roman" w:hAnsi="Times New Roman"/>
                <w:b/>
              </w:rPr>
              <w:t>ZWROT</w:t>
            </w:r>
            <w:r w:rsidRPr="005B2DAE">
              <w:rPr>
                <w:rFonts w:ascii="Times New Roman" w:hAnsi="Times New Roman"/>
                <w:b/>
              </w:rPr>
              <w:t xml:space="preserve"> GRANTU</w:t>
            </w:r>
          </w:p>
        </w:tc>
      </w:tr>
      <w:tr w:rsidR="00331380" w:rsidRPr="005B2DAE" w14:paraId="672B639C" w14:textId="77777777" w:rsidTr="0026576B">
        <w:trPr>
          <w:trHeight w:val="577"/>
        </w:trPr>
        <w:tc>
          <w:tcPr>
            <w:tcW w:w="14560" w:type="dxa"/>
            <w:shd w:val="clear" w:color="auto" w:fill="auto"/>
            <w:vAlign w:val="center"/>
          </w:tcPr>
          <w:p w14:paraId="4B9F132A" w14:textId="23002C44" w:rsidR="00331380" w:rsidRPr="00EF1BBA" w:rsidRDefault="00331380" w:rsidP="003C39E1">
            <w:pPr>
              <w:pStyle w:val="Akapitzlist"/>
              <w:numPr>
                <w:ilvl w:val="0"/>
                <w:numId w:val="42"/>
              </w:numPr>
              <w:shd w:val="clear" w:color="auto" w:fill="FFFFFF"/>
              <w:spacing w:after="0" w:line="240" w:lineRule="auto"/>
              <w:jc w:val="both"/>
              <w:rPr>
                <w:rFonts w:asciiTheme="minorHAnsi" w:hAnsiTheme="minorHAnsi" w:cstheme="minorHAnsi"/>
              </w:rPr>
            </w:pPr>
            <w:r w:rsidRPr="00EF1BBA">
              <w:rPr>
                <w:rFonts w:asciiTheme="minorHAnsi" w:hAnsiTheme="minorHAnsi" w:cstheme="minorHAnsi"/>
              </w:rPr>
              <w:t>W przypadku, gdy w wyniku weryfikacji wniosku o rozliczenie grantu lub na podstawie czynności kontrolnych stwierdzono, że grantobiorca nie re</w:t>
            </w:r>
            <w:r w:rsidR="008332B6" w:rsidRPr="00EF1BBA">
              <w:rPr>
                <w:rFonts w:asciiTheme="minorHAnsi" w:hAnsiTheme="minorHAnsi" w:cstheme="minorHAnsi"/>
              </w:rPr>
              <w:t xml:space="preserve">alizuje zobowiązań wynikających </w:t>
            </w:r>
            <w:r w:rsidRPr="00EF1BBA">
              <w:rPr>
                <w:rFonts w:asciiTheme="minorHAnsi" w:hAnsiTheme="minorHAnsi" w:cstheme="minorHAnsi"/>
              </w:rPr>
              <w:t>z umowy, kwota grantu podlega zwrotowi odpowiednio w całości lub części wraz z odsetkami w wysokości określonej jak dla zaległości podatkowych, liczonymi od dnia stwierdzenia powyższych okoliczności do dnia zwrotu.</w:t>
            </w:r>
          </w:p>
          <w:p w14:paraId="30AF092D" w14:textId="27492AC3" w:rsidR="00331380" w:rsidRPr="00EF1BBA" w:rsidRDefault="00331380" w:rsidP="003C39E1">
            <w:pPr>
              <w:pStyle w:val="Akapitzlist"/>
              <w:numPr>
                <w:ilvl w:val="0"/>
                <w:numId w:val="42"/>
              </w:numPr>
              <w:shd w:val="clear" w:color="auto" w:fill="FFFFFF"/>
              <w:spacing w:after="0" w:line="240" w:lineRule="auto"/>
              <w:jc w:val="both"/>
              <w:rPr>
                <w:rFonts w:asciiTheme="minorHAnsi" w:hAnsiTheme="minorHAnsi" w:cstheme="minorHAnsi"/>
              </w:rPr>
            </w:pPr>
            <w:r w:rsidRPr="00EF1BBA">
              <w:rPr>
                <w:rFonts w:asciiTheme="minorHAnsi" w:hAnsiTheme="minorHAnsi" w:cstheme="minorHAnsi"/>
              </w:rPr>
              <w:t>W uzasadnionych przypadkach LG</w:t>
            </w:r>
            <w:r w:rsidR="008332B6" w:rsidRPr="00EF1BBA">
              <w:rPr>
                <w:rFonts w:asciiTheme="minorHAnsi" w:hAnsiTheme="minorHAnsi" w:cstheme="minorHAnsi"/>
              </w:rPr>
              <w:t>D może przyznać grant kolejnemu</w:t>
            </w:r>
            <w:r w:rsidRPr="00EF1BBA">
              <w:rPr>
                <w:rFonts w:asciiTheme="minorHAnsi" w:hAnsiTheme="minorHAnsi" w:cstheme="minorHAnsi"/>
              </w:rPr>
              <w:t xml:space="preserve"> </w:t>
            </w:r>
            <w:r w:rsidR="004B5E5B" w:rsidRPr="00EF1BBA">
              <w:rPr>
                <w:rFonts w:asciiTheme="minorHAnsi" w:hAnsiTheme="minorHAnsi" w:cstheme="minorHAnsi"/>
              </w:rPr>
              <w:t>Grantobiorcy</w:t>
            </w:r>
            <w:r w:rsidR="00E5696D" w:rsidRPr="00EF1BBA">
              <w:rPr>
                <w:rFonts w:asciiTheme="minorHAnsi" w:hAnsiTheme="minorHAnsi" w:cstheme="minorHAnsi"/>
              </w:rPr>
              <w:t xml:space="preserve"> z listy rezerwowej</w:t>
            </w:r>
            <w:r w:rsidRPr="00EF1BBA">
              <w:rPr>
                <w:rFonts w:asciiTheme="minorHAnsi" w:hAnsiTheme="minorHAnsi" w:cstheme="minorHAnsi"/>
              </w:rPr>
              <w:t>, jeśli limit dostępnych środków na to pozwala lub maksymalny czas na realizację PG.</w:t>
            </w:r>
          </w:p>
          <w:p w14:paraId="45FFD1CC" w14:textId="77777777" w:rsidR="00331380" w:rsidRPr="00EF1BBA" w:rsidRDefault="00331380" w:rsidP="003C39E1">
            <w:pPr>
              <w:pStyle w:val="Akapitzlist"/>
              <w:numPr>
                <w:ilvl w:val="0"/>
                <w:numId w:val="42"/>
              </w:numPr>
              <w:shd w:val="clear" w:color="auto" w:fill="FFFFFF"/>
              <w:spacing w:after="0" w:line="240" w:lineRule="auto"/>
              <w:jc w:val="both"/>
              <w:rPr>
                <w:rFonts w:asciiTheme="minorHAnsi" w:hAnsiTheme="minorHAnsi" w:cstheme="minorHAnsi"/>
              </w:rPr>
            </w:pPr>
            <w:r w:rsidRPr="00EF1BBA">
              <w:rPr>
                <w:rFonts w:asciiTheme="minorHAnsi" w:hAnsiTheme="minorHAnsi" w:cstheme="minorHAnsi"/>
              </w:rPr>
              <w:t>LGD, w formie pisemnej, wzywa grantobiorcę do zwrotu kwoty grantu lub jej części. Wezwanie powinno zostać wysłane listem poleconym za potwierdzeniem odbioru.</w:t>
            </w:r>
          </w:p>
          <w:p w14:paraId="40FD8233" w14:textId="77777777" w:rsidR="00331380" w:rsidRPr="00EF1BBA" w:rsidRDefault="00C91F1D" w:rsidP="0026576B">
            <w:pPr>
              <w:pStyle w:val="Akapitzlist"/>
              <w:numPr>
                <w:ilvl w:val="0"/>
                <w:numId w:val="42"/>
              </w:numPr>
              <w:shd w:val="clear" w:color="auto" w:fill="FFFFFF"/>
              <w:spacing w:after="0" w:line="240" w:lineRule="auto"/>
              <w:jc w:val="both"/>
              <w:rPr>
                <w:rFonts w:asciiTheme="minorHAnsi" w:hAnsiTheme="minorHAnsi" w:cstheme="minorHAnsi"/>
              </w:rPr>
            </w:pPr>
            <w:r w:rsidRPr="00EF1BBA">
              <w:rPr>
                <w:rFonts w:asciiTheme="minorHAnsi" w:hAnsiTheme="minorHAnsi" w:cstheme="minorHAnsi"/>
              </w:rPr>
              <w:t>Grantobiorca dokonuje zwrotu w terminie 14 dni od dnia doręczenia wezwania.</w:t>
            </w:r>
          </w:p>
          <w:p w14:paraId="31CED76E" w14:textId="2938150E" w:rsidR="00F37325" w:rsidRPr="00EF1BBA" w:rsidRDefault="00F37325" w:rsidP="00F37325">
            <w:pPr>
              <w:shd w:val="clear" w:color="auto" w:fill="FFFFFF"/>
              <w:spacing w:after="0" w:line="240" w:lineRule="auto"/>
              <w:jc w:val="both"/>
              <w:rPr>
                <w:rFonts w:asciiTheme="minorHAnsi" w:hAnsiTheme="minorHAnsi" w:cstheme="minorHAnsi"/>
              </w:rPr>
            </w:pPr>
          </w:p>
        </w:tc>
      </w:tr>
    </w:tbl>
    <w:p w14:paraId="0FBD9A8D" w14:textId="77777777" w:rsidR="00D969F1" w:rsidRDefault="00D969F1"/>
    <w:p w14:paraId="3A0C0098" w14:textId="77777777" w:rsidR="00D969F1" w:rsidRDefault="00D969F1"/>
    <w:tbl>
      <w:tblPr>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Look w:val="04A0" w:firstRow="1" w:lastRow="0" w:firstColumn="1" w:lastColumn="0" w:noHBand="0" w:noVBand="1"/>
      </w:tblPr>
      <w:tblGrid>
        <w:gridCol w:w="14560"/>
      </w:tblGrid>
      <w:tr w:rsidR="00C91F1D" w:rsidRPr="005B2DAE" w14:paraId="746EA8EC" w14:textId="77777777" w:rsidTr="00F37325">
        <w:trPr>
          <w:trHeight w:val="610"/>
        </w:trPr>
        <w:tc>
          <w:tcPr>
            <w:tcW w:w="14560" w:type="dxa"/>
            <w:shd w:val="clear" w:color="auto" w:fill="E7E6E6" w:themeFill="background2"/>
            <w:vAlign w:val="center"/>
          </w:tcPr>
          <w:p w14:paraId="749788F9" w14:textId="2EAD1A8A" w:rsidR="00C91F1D" w:rsidRPr="005B2DAE" w:rsidRDefault="00C91F1D" w:rsidP="00101847">
            <w:pPr>
              <w:spacing w:after="0" w:line="240" w:lineRule="auto"/>
              <w:jc w:val="center"/>
              <w:rPr>
                <w:rFonts w:ascii="Times New Roman" w:hAnsi="Times New Roman"/>
                <w:b/>
                <w:caps/>
              </w:rPr>
            </w:pPr>
            <w:r w:rsidRPr="00C91F1D">
              <w:rPr>
                <w:rFonts w:asciiTheme="minorHAnsi" w:hAnsiTheme="minorHAnsi" w:cstheme="minorHAnsi"/>
                <w:b/>
              </w:rPr>
              <w:t>POSTANOWIENIA KOŃCOWE</w:t>
            </w:r>
          </w:p>
        </w:tc>
      </w:tr>
      <w:tr w:rsidR="0026576B" w:rsidRPr="0026576B" w14:paraId="779D40EA" w14:textId="77777777" w:rsidTr="0026576B">
        <w:trPr>
          <w:trHeight w:val="577"/>
        </w:trPr>
        <w:tc>
          <w:tcPr>
            <w:tcW w:w="14560" w:type="dxa"/>
            <w:shd w:val="clear" w:color="auto" w:fill="auto"/>
            <w:vAlign w:val="center"/>
          </w:tcPr>
          <w:p w14:paraId="24B15695" w14:textId="68C9A03E" w:rsidR="00C91F1D" w:rsidRPr="0026576B" w:rsidRDefault="00C91F1D" w:rsidP="003C39E1">
            <w:pPr>
              <w:pStyle w:val="Akapitzlist"/>
              <w:numPr>
                <w:ilvl w:val="0"/>
                <w:numId w:val="41"/>
              </w:numPr>
              <w:shd w:val="clear" w:color="auto" w:fill="FFFFFF"/>
              <w:tabs>
                <w:tab w:val="left" w:pos="3465"/>
              </w:tabs>
              <w:spacing w:after="0" w:line="240" w:lineRule="auto"/>
              <w:ind w:left="360"/>
              <w:jc w:val="both"/>
              <w:rPr>
                <w:rFonts w:asciiTheme="minorHAnsi" w:hAnsiTheme="minorHAnsi" w:cstheme="minorHAnsi"/>
              </w:rPr>
            </w:pPr>
            <w:r w:rsidRPr="0026576B">
              <w:rPr>
                <w:rFonts w:asciiTheme="minorHAnsi" w:hAnsiTheme="minorHAnsi" w:cstheme="minorHAnsi"/>
              </w:rPr>
              <w:t>Archiwizacja dokumentów</w:t>
            </w:r>
          </w:p>
          <w:p w14:paraId="42536539" w14:textId="4AF5CF65" w:rsidR="00C91F1D" w:rsidRPr="0026576B" w:rsidRDefault="00C91F1D" w:rsidP="000711FD">
            <w:pPr>
              <w:pStyle w:val="Akapitzlist"/>
              <w:shd w:val="clear" w:color="auto" w:fill="FFFFFF"/>
              <w:tabs>
                <w:tab w:val="left" w:pos="3465"/>
              </w:tabs>
              <w:spacing w:line="240" w:lineRule="auto"/>
              <w:ind w:left="322" w:hanging="38"/>
              <w:rPr>
                <w:rFonts w:asciiTheme="minorHAnsi" w:hAnsiTheme="minorHAnsi" w:cstheme="minorHAnsi"/>
              </w:rPr>
            </w:pPr>
            <w:r w:rsidRPr="0026576B">
              <w:rPr>
                <w:rFonts w:asciiTheme="minorHAnsi" w:hAnsiTheme="minorHAnsi" w:cstheme="minorHAnsi"/>
              </w:rPr>
              <w:t xml:space="preserve">Dokumentacja konkursowa związana z naborem wniosków, oceną i wyborem </w:t>
            </w:r>
            <w:r w:rsidR="00D74030" w:rsidRPr="0026576B">
              <w:rPr>
                <w:rFonts w:asciiTheme="minorHAnsi" w:hAnsiTheme="minorHAnsi" w:cstheme="minorHAnsi"/>
              </w:rPr>
              <w:t>Grantobiorców</w:t>
            </w:r>
            <w:r w:rsidRPr="0026576B">
              <w:rPr>
                <w:rFonts w:asciiTheme="minorHAnsi" w:hAnsiTheme="minorHAnsi" w:cstheme="minorHAnsi"/>
              </w:rPr>
              <w:t xml:space="preserve">, zawieraniem umów, rozliczaniem, monitoringiem i kontrolą </w:t>
            </w:r>
            <w:r w:rsidR="004B5E5B" w:rsidRPr="0026576B">
              <w:rPr>
                <w:rFonts w:asciiTheme="minorHAnsi" w:hAnsiTheme="minorHAnsi" w:cstheme="minorHAnsi"/>
              </w:rPr>
              <w:t>Grantobiorców</w:t>
            </w:r>
            <w:r w:rsidRPr="0026576B">
              <w:rPr>
                <w:rFonts w:asciiTheme="minorHAnsi" w:hAnsiTheme="minorHAnsi" w:cstheme="minorHAnsi"/>
              </w:rPr>
              <w:t xml:space="preserve"> przechowywana jest w biurze LGD. Upublicznienie listy rankingowej oznacza, że do złożonych wniosków, umowy i pozostałych dokumentów zadania, stosuje się przepisy ustawy z dnia 6 września 2001 r. o dostępie do informacji publicznej, z zastrzeżeniem wynikającym z art. 5 ust. 2 tejże ustawy, w szczególności ochrony danych osobowych.</w:t>
            </w:r>
          </w:p>
          <w:p w14:paraId="145F2668" w14:textId="77777777" w:rsidR="00C91F1D" w:rsidRPr="0026576B" w:rsidRDefault="00C91F1D" w:rsidP="003C39E1">
            <w:pPr>
              <w:pStyle w:val="Akapitzlist"/>
              <w:numPr>
                <w:ilvl w:val="0"/>
                <w:numId w:val="41"/>
              </w:numPr>
              <w:shd w:val="clear" w:color="auto" w:fill="FFFFFF"/>
              <w:tabs>
                <w:tab w:val="left" w:pos="3465"/>
              </w:tabs>
              <w:spacing w:after="0" w:line="240" w:lineRule="auto"/>
              <w:ind w:left="360"/>
              <w:jc w:val="both"/>
              <w:rPr>
                <w:rFonts w:asciiTheme="minorHAnsi" w:hAnsiTheme="minorHAnsi" w:cstheme="minorHAnsi"/>
              </w:rPr>
            </w:pPr>
            <w:r w:rsidRPr="0026576B">
              <w:rPr>
                <w:rFonts w:asciiTheme="minorHAnsi" w:hAnsiTheme="minorHAnsi" w:cstheme="minorHAnsi"/>
              </w:rPr>
              <w:t>Informacje o procedurach</w:t>
            </w:r>
          </w:p>
          <w:p w14:paraId="589D9A11" w14:textId="43736222" w:rsidR="00C91F1D" w:rsidRPr="0026576B" w:rsidRDefault="00C91F1D" w:rsidP="000711FD">
            <w:pPr>
              <w:shd w:val="clear" w:color="auto" w:fill="FFFFFF"/>
              <w:spacing w:after="0" w:line="240" w:lineRule="auto"/>
              <w:ind w:left="426"/>
              <w:jc w:val="both"/>
              <w:rPr>
                <w:rFonts w:asciiTheme="minorHAnsi" w:hAnsiTheme="minorHAnsi" w:cstheme="minorHAnsi"/>
              </w:rPr>
            </w:pPr>
            <w:r w:rsidRPr="0026576B">
              <w:rPr>
                <w:rFonts w:asciiTheme="minorHAnsi" w:hAnsiTheme="minorHAnsi" w:cstheme="minorHAnsi"/>
              </w:rPr>
              <w:t xml:space="preserve">Niniejsze procedury zostaną opublikowane na stronie internetowej LGD. LGD ma możliwość wprowadzania zmian do niniejszego dokumentu, a także do interpretowania zawartych w nim zapisów. Zmiany i interpretacje będą publikowane na stronie internetowej </w:t>
            </w:r>
            <w:r w:rsidR="00BA3F2A" w:rsidRPr="0026576B">
              <w:rPr>
                <w:rFonts w:asciiTheme="minorHAnsi" w:hAnsiTheme="minorHAnsi" w:cstheme="minorHAnsi"/>
              </w:rPr>
              <w:t>Lokalnej Grupy Działania „Brynica to nie granica”</w:t>
            </w:r>
            <w:r w:rsidRPr="0026576B">
              <w:rPr>
                <w:rFonts w:asciiTheme="minorHAnsi" w:hAnsiTheme="minorHAnsi" w:cstheme="minorHAnsi"/>
              </w:rPr>
              <w:t>. Grantobiorcy są zobowiązani do stosowania się do wymienionych powyżej zmian i interpretacji.</w:t>
            </w:r>
          </w:p>
          <w:p w14:paraId="309F5743" w14:textId="4FEFE54C" w:rsidR="003034D4" w:rsidRPr="0026576B" w:rsidRDefault="003034D4" w:rsidP="00CC229A">
            <w:p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 xml:space="preserve">3. </w:t>
            </w:r>
            <w:r w:rsidR="00327136" w:rsidRPr="0026576B">
              <w:rPr>
                <w:rFonts w:asciiTheme="minorHAnsi" w:hAnsiTheme="minorHAnsi" w:cstheme="minorHAnsi"/>
              </w:rPr>
              <w:t>Bezpieczeństwo danych osobowych</w:t>
            </w:r>
          </w:p>
          <w:p w14:paraId="7C33AC04" w14:textId="0A9F14CF" w:rsidR="003034D4" w:rsidRDefault="003034D4" w:rsidP="000711FD">
            <w:pPr>
              <w:shd w:val="clear" w:color="auto" w:fill="FFFFFF"/>
              <w:spacing w:after="0" w:line="240" w:lineRule="auto"/>
              <w:ind w:left="284"/>
              <w:jc w:val="both"/>
              <w:rPr>
                <w:rFonts w:asciiTheme="minorHAnsi" w:hAnsiTheme="minorHAnsi" w:cstheme="minorHAnsi"/>
              </w:rPr>
            </w:pPr>
            <w:r w:rsidRPr="0026576B">
              <w:rPr>
                <w:rFonts w:asciiTheme="minorHAnsi" w:hAnsiTheme="minorHAnsi" w:cstheme="minorHAnsi"/>
              </w:rPr>
              <w:t xml:space="preserve">Administratorem zebranych w niniejszym procesie danych osobowych jest LGD. Zebrane dane osobowe będą przetwarzane przez LGD w związku z procedurą oceny i wybory </w:t>
            </w:r>
            <w:r w:rsidR="004B5E5B" w:rsidRPr="0026576B">
              <w:rPr>
                <w:rFonts w:asciiTheme="minorHAnsi" w:hAnsiTheme="minorHAnsi" w:cstheme="minorHAnsi"/>
              </w:rPr>
              <w:t>Grantobiorców</w:t>
            </w:r>
            <w:r w:rsidRPr="0026576B">
              <w:rPr>
                <w:rFonts w:asciiTheme="minorHAnsi" w:hAnsiTheme="minorHAnsi" w:cstheme="minorHAnsi"/>
              </w:rPr>
              <w:t xml:space="preserve"> w ramach projektów grantowych, których beneficjentem jest </w:t>
            </w:r>
            <w:r w:rsidR="00BA3F2A" w:rsidRPr="0026576B">
              <w:rPr>
                <w:rFonts w:asciiTheme="minorHAnsi" w:hAnsiTheme="minorHAnsi" w:cstheme="minorHAnsi"/>
              </w:rPr>
              <w:t xml:space="preserve">Lokalna Grupa Działania „Brynica to nie granica”, </w:t>
            </w:r>
            <w:r w:rsidRPr="0026576B">
              <w:rPr>
                <w:rFonts w:asciiTheme="minorHAnsi" w:hAnsiTheme="minorHAnsi" w:cstheme="minorHAnsi"/>
              </w:rPr>
              <w:t>finansowanych z PROW na lata 2014-2020. Dane osobowe mogą zostać udostępnione innym podmiotom w celu monitoringu, kontroli, sprawozdawczości i ewaluacji w ramach realizacji przez LGD strategii rozwoju lokalnego kierowanego przez społeczność na lata 2016-2023. Podanie danych przez Grantobiorcę jest dobrowolne, jednak odmowa wyrażenia zgody na ich przetwarzanie lub cofnięcie takiej zgody jest równoznaczne z brakiem możliwości uzyskania grantu</w:t>
            </w:r>
            <w:r w:rsidR="00327136" w:rsidRPr="0026576B">
              <w:rPr>
                <w:rFonts w:asciiTheme="minorHAnsi" w:hAnsiTheme="minorHAnsi" w:cstheme="minorHAnsi"/>
              </w:rPr>
              <w:t>. Grantobiorca ma prawo dostępu do swoich danych osobowych i</w:t>
            </w:r>
            <w:r w:rsidR="0026576B">
              <w:rPr>
                <w:rFonts w:asciiTheme="minorHAnsi" w:hAnsiTheme="minorHAnsi" w:cstheme="minorHAnsi"/>
              </w:rPr>
              <w:t xml:space="preserve"> </w:t>
            </w:r>
            <w:r w:rsidR="00327136" w:rsidRPr="0026576B">
              <w:rPr>
                <w:rFonts w:asciiTheme="minorHAnsi" w:hAnsiTheme="minorHAnsi" w:cstheme="minorHAnsi"/>
              </w:rPr>
              <w:t xml:space="preserve">ich uaktualniania i poprawiania. W trakcie procesu naboru wniosków oraz oceny i wyboru Grantobiorcy określonego w niniejszej procedurze, LGD zapewnia pełne bezpieczeństwo powierzonych jej danych osobowych. </w:t>
            </w:r>
          </w:p>
          <w:p w14:paraId="797F9F42" w14:textId="77777777" w:rsidR="00D969F1" w:rsidRPr="0026576B" w:rsidRDefault="00D969F1" w:rsidP="000711FD">
            <w:pPr>
              <w:shd w:val="clear" w:color="auto" w:fill="FFFFFF"/>
              <w:spacing w:after="0" w:line="240" w:lineRule="auto"/>
              <w:ind w:left="284"/>
              <w:jc w:val="both"/>
              <w:rPr>
                <w:rFonts w:asciiTheme="minorHAnsi" w:hAnsiTheme="minorHAnsi" w:cstheme="minorHAnsi"/>
              </w:rPr>
            </w:pPr>
          </w:p>
          <w:p w14:paraId="6523228A" w14:textId="77777777" w:rsidR="00327136" w:rsidRPr="0026576B" w:rsidRDefault="00327136" w:rsidP="00CC229A">
            <w:p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lastRenderedPageBreak/>
              <w:t>4. Zmiana procedury</w:t>
            </w:r>
          </w:p>
          <w:p w14:paraId="6EECAC29" w14:textId="35C54921" w:rsidR="006824D7" w:rsidRPr="0026576B" w:rsidRDefault="00327136" w:rsidP="000711FD">
            <w:pPr>
              <w:shd w:val="clear" w:color="auto" w:fill="FFFFFF"/>
              <w:spacing w:after="0" w:line="240" w:lineRule="auto"/>
              <w:ind w:left="284"/>
              <w:jc w:val="both"/>
              <w:rPr>
                <w:rFonts w:asciiTheme="minorHAnsi" w:hAnsiTheme="minorHAnsi" w:cstheme="minorHAnsi"/>
              </w:rPr>
            </w:pPr>
            <w:r w:rsidRPr="0026576B">
              <w:rPr>
                <w:rFonts w:asciiTheme="minorHAnsi" w:hAnsiTheme="minorHAnsi" w:cstheme="minorHAnsi"/>
              </w:rPr>
              <w:t>Zmiana niniejszej procedury dokonywana jest uchwałą Zarządu LGD i wymaga uzgodnienia z ZW na zasadach określonych w Umowie o warunkach i spo</w:t>
            </w:r>
            <w:r w:rsidR="005C104E" w:rsidRPr="0026576B">
              <w:rPr>
                <w:rFonts w:asciiTheme="minorHAnsi" w:hAnsiTheme="minorHAnsi" w:cstheme="minorHAnsi"/>
              </w:rPr>
              <w:t>s</w:t>
            </w:r>
            <w:r w:rsidRPr="0026576B">
              <w:rPr>
                <w:rFonts w:asciiTheme="minorHAnsi" w:hAnsiTheme="minorHAnsi" w:cstheme="minorHAnsi"/>
              </w:rPr>
              <w:t xml:space="preserve">obie realizacji strategii rozwoju lokalnego kierowanego przez społeczność zawartej pomiędzy LGD a ZW. </w:t>
            </w:r>
          </w:p>
          <w:p w14:paraId="7A995E75" w14:textId="77777777" w:rsidR="006824D7" w:rsidRPr="0026576B" w:rsidRDefault="006824D7" w:rsidP="006824D7">
            <w:pPr>
              <w:shd w:val="clear" w:color="auto" w:fill="FFFFFF"/>
              <w:spacing w:after="0" w:line="240" w:lineRule="auto"/>
              <w:jc w:val="both"/>
              <w:rPr>
                <w:rFonts w:asciiTheme="minorHAnsi" w:hAnsiTheme="minorHAnsi" w:cstheme="minorHAnsi"/>
              </w:rPr>
            </w:pPr>
            <w:r w:rsidRPr="0026576B">
              <w:rPr>
                <w:rFonts w:asciiTheme="minorHAnsi" w:hAnsiTheme="minorHAnsi" w:cstheme="minorHAnsi"/>
              </w:rPr>
              <w:t>5. Obliczanie i oznaczanie terminów</w:t>
            </w:r>
          </w:p>
          <w:p w14:paraId="2CEEA74D" w14:textId="77777777" w:rsidR="006824D7" w:rsidRDefault="006824D7" w:rsidP="005C104E">
            <w:pPr>
              <w:shd w:val="clear" w:color="auto" w:fill="FFFFFF"/>
              <w:spacing w:after="0" w:line="240" w:lineRule="auto"/>
              <w:ind w:left="284"/>
              <w:jc w:val="both"/>
              <w:rPr>
                <w:rFonts w:asciiTheme="minorHAnsi" w:hAnsiTheme="minorHAnsi" w:cstheme="minorHAnsi"/>
              </w:rPr>
            </w:pPr>
            <w:r w:rsidRPr="0026576B">
              <w:rPr>
                <w:rFonts w:asciiTheme="minorHAnsi" w:hAnsiTheme="minorHAnsi" w:cstheme="minorHAnsi"/>
              </w:rPr>
              <w:t>Terminy ujęte w niniejszej procedurze są terminami ciągłymi, co oznacza, iż oblicza się je jako kolejne dni kalendarzowe, kolejne</w:t>
            </w:r>
            <w:r w:rsidR="005C104E" w:rsidRPr="0026576B">
              <w:rPr>
                <w:rFonts w:asciiTheme="minorHAnsi" w:hAnsiTheme="minorHAnsi" w:cstheme="minorHAnsi"/>
              </w:rPr>
              <w:t xml:space="preserve"> miesiące</w:t>
            </w:r>
            <w:r w:rsidRPr="0026576B">
              <w:rPr>
                <w:rFonts w:asciiTheme="minorHAnsi" w:hAnsiTheme="minorHAnsi" w:cstheme="minorHAnsi"/>
              </w:rPr>
              <w:t xml:space="preserve"> lub lata.</w:t>
            </w:r>
            <w:r w:rsidR="005C104E" w:rsidRPr="0026576B">
              <w:rPr>
                <w:rFonts w:asciiTheme="minorHAnsi" w:hAnsiTheme="minorHAnsi" w:cstheme="minorHAnsi"/>
              </w:rPr>
              <w:t xml:space="preserve"> Jeżeli początkiem terminu określonego w niniejszej procedurze w dniach jest pewnie zdarzenie, przy obliczaniu tego terminu nie uwzględnia się dnia, w którym zdarzenie nastąpiło. Upływ ostatniego z wyznaczonej liczby dni uważa się za koniec terminu. Jeżeli koniec terminu przypada na dzień ustawowo wolny od pracy, za ostatni dzień terminu uważa się najbliższy następny dzień następujący po dniu wolnym od pracy. Za dzień ustawowo wolny od pracy uważa się: niedziele, 1 stycznia – Nowy Rok, 6 stycznia – święto Trzech Króli, pierwszy i drugi dzień Wielkiej Nocy, 1 maja – Święto Państwowe, 3 maja – Święto Narodowe Trzeciego Maja, pierwszy dzień Zielonych świątek, </w:t>
            </w:r>
            <w:r w:rsidR="00E84C8E" w:rsidRPr="0026576B">
              <w:rPr>
                <w:rFonts w:asciiTheme="minorHAnsi" w:hAnsiTheme="minorHAnsi" w:cstheme="minorHAnsi"/>
              </w:rPr>
              <w:t>dzień Bożego Ciała, 15 sierpnia – Wniebowzięcie NMP, 1 listopada – Wszystkich Świętych, 11 listopada – Narodowe Święto Niepodległości, 25 i 26 grudnia</w:t>
            </w:r>
            <w:r w:rsidR="0026576B">
              <w:rPr>
                <w:rFonts w:asciiTheme="minorHAnsi" w:hAnsiTheme="minorHAnsi" w:cstheme="minorHAnsi"/>
              </w:rPr>
              <w:t xml:space="preserve"> </w:t>
            </w:r>
            <w:r w:rsidR="00E84C8E" w:rsidRPr="0026576B">
              <w:rPr>
                <w:rFonts w:asciiTheme="minorHAnsi" w:hAnsiTheme="minorHAnsi" w:cstheme="minorHAnsi"/>
              </w:rPr>
              <w:t>- pierwszy i drugi dzień Bożego Narodzenia.</w:t>
            </w:r>
          </w:p>
          <w:p w14:paraId="6E3EBB1D" w14:textId="2A0C4127" w:rsidR="006F369C" w:rsidRPr="0026576B" w:rsidRDefault="006F369C" w:rsidP="005C104E">
            <w:pPr>
              <w:shd w:val="clear" w:color="auto" w:fill="FFFFFF"/>
              <w:spacing w:after="0" w:line="240" w:lineRule="auto"/>
              <w:ind w:left="284"/>
              <w:jc w:val="both"/>
              <w:rPr>
                <w:rFonts w:asciiTheme="minorHAnsi" w:hAnsiTheme="minorHAnsi" w:cstheme="minorHAnsi"/>
              </w:rPr>
            </w:pPr>
          </w:p>
        </w:tc>
      </w:tr>
    </w:tbl>
    <w:p w14:paraId="626F9CDE" w14:textId="678C8EAE" w:rsidR="00471786" w:rsidRDefault="00471786" w:rsidP="006572F6">
      <w:pPr>
        <w:spacing w:after="0" w:line="240" w:lineRule="auto"/>
        <w:rPr>
          <w:rFonts w:ascii="Times New Roman" w:hAnsi="Times New Roman"/>
        </w:rPr>
      </w:pPr>
    </w:p>
    <w:p w14:paraId="164A85D3" w14:textId="43FCB69C" w:rsidR="0026576B" w:rsidRDefault="0026576B" w:rsidP="006572F6">
      <w:pPr>
        <w:spacing w:after="0" w:line="240" w:lineRule="auto"/>
        <w:rPr>
          <w:rFonts w:ascii="Times New Roman" w:hAnsi="Times New Roman"/>
        </w:rPr>
      </w:pPr>
    </w:p>
    <w:p w14:paraId="50F65909" w14:textId="77777777" w:rsidR="0026576B" w:rsidRPr="006F369C" w:rsidRDefault="0026576B" w:rsidP="006572F6">
      <w:pPr>
        <w:spacing w:after="0" w:line="240" w:lineRule="auto"/>
        <w:rPr>
          <w:rFonts w:ascii="Times New Roman" w:hAnsi="Times New Roman"/>
        </w:rPr>
      </w:pPr>
    </w:p>
    <w:p w14:paraId="3680705B" w14:textId="180EE88C" w:rsidR="00122E42" w:rsidRPr="006F369C" w:rsidRDefault="0019337D" w:rsidP="008E7811">
      <w:pPr>
        <w:spacing w:after="0"/>
        <w:rPr>
          <w:rFonts w:ascii="Times New Roman" w:hAnsi="Times New Roman"/>
          <w:u w:val="single"/>
        </w:rPr>
      </w:pPr>
      <w:r w:rsidRPr="006F369C">
        <w:rPr>
          <w:rFonts w:ascii="Times New Roman" w:hAnsi="Times New Roman"/>
          <w:u w:val="single"/>
        </w:rPr>
        <w:t>Wykaz załączników:</w:t>
      </w:r>
    </w:p>
    <w:p w14:paraId="211B9597" w14:textId="00E7B44A" w:rsidR="00F20625" w:rsidRPr="006F369C" w:rsidRDefault="00F20625" w:rsidP="008E7811">
      <w:pPr>
        <w:spacing w:after="0"/>
        <w:rPr>
          <w:rFonts w:asciiTheme="minorHAnsi" w:hAnsiTheme="minorHAnsi" w:cstheme="minorHAnsi"/>
        </w:rPr>
      </w:pPr>
      <w:bookmarkStart w:id="0" w:name="_Toc437640231"/>
      <w:r w:rsidRPr="006F369C">
        <w:rPr>
          <w:rFonts w:asciiTheme="minorHAnsi" w:hAnsiTheme="minorHAnsi" w:cstheme="minorHAnsi"/>
          <w:b/>
        </w:rPr>
        <w:t>Załącznik nr 1.</w:t>
      </w:r>
      <w:r w:rsidRPr="006F369C">
        <w:rPr>
          <w:rFonts w:asciiTheme="minorHAnsi" w:hAnsiTheme="minorHAnsi" w:cstheme="minorHAnsi"/>
        </w:rPr>
        <w:t xml:space="preserve"> Planowane do osiągnięcia w ramach projektu grantowego cele i wskaźniki</w:t>
      </w:r>
    </w:p>
    <w:p w14:paraId="0EFC0446" w14:textId="04A797D3" w:rsidR="0019337D" w:rsidRPr="006F369C" w:rsidRDefault="00F20625" w:rsidP="008E7811">
      <w:pPr>
        <w:spacing w:after="0"/>
        <w:rPr>
          <w:rFonts w:asciiTheme="minorHAnsi" w:hAnsiTheme="minorHAnsi" w:cstheme="minorHAnsi"/>
        </w:rPr>
      </w:pPr>
      <w:r w:rsidRPr="006F369C">
        <w:rPr>
          <w:rFonts w:asciiTheme="minorHAnsi" w:hAnsiTheme="minorHAnsi" w:cstheme="minorHAnsi"/>
          <w:b/>
        </w:rPr>
        <w:t>Załącznik nr 2.</w:t>
      </w:r>
      <w:r w:rsidRPr="006F369C">
        <w:rPr>
          <w:rFonts w:asciiTheme="minorHAnsi" w:hAnsiTheme="minorHAnsi" w:cstheme="minorHAnsi"/>
        </w:rPr>
        <w:t xml:space="preserve"> </w:t>
      </w:r>
      <w:r w:rsidR="004807BB" w:rsidRPr="006F369C">
        <w:rPr>
          <w:rFonts w:asciiTheme="minorHAnsi" w:hAnsiTheme="minorHAnsi" w:cstheme="minorHAnsi"/>
        </w:rPr>
        <w:t>Wzór w</w:t>
      </w:r>
      <w:r w:rsidR="00987A1A" w:rsidRPr="006F369C">
        <w:rPr>
          <w:rFonts w:asciiTheme="minorHAnsi" w:hAnsiTheme="minorHAnsi" w:cstheme="minorHAnsi"/>
        </w:rPr>
        <w:t>nios</w:t>
      </w:r>
      <w:r w:rsidR="004807BB" w:rsidRPr="006F369C">
        <w:rPr>
          <w:rFonts w:asciiTheme="minorHAnsi" w:hAnsiTheme="minorHAnsi" w:cstheme="minorHAnsi"/>
        </w:rPr>
        <w:t>ku</w:t>
      </w:r>
      <w:r w:rsidR="00987A1A" w:rsidRPr="006F369C">
        <w:rPr>
          <w:rFonts w:asciiTheme="minorHAnsi" w:hAnsiTheme="minorHAnsi" w:cstheme="minorHAnsi"/>
        </w:rPr>
        <w:t xml:space="preserve"> o powierzenie grantu </w:t>
      </w:r>
      <w:bookmarkEnd w:id="0"/>
    </w:p>
    <w:p w14:paraId="165EC032" w14:textId="70C3940F" w:rsidR="00FA037D" w:rsidRPr="006F369C" w:rsidRDefault="00D574F2" w:rsidP="00F20625">
      <w:pPr>
        <w:pStyle w:val="Nagwek2"/>
        <w:spacing w:before="0"/>
        <w:jc w:val="left"/>
        <w:rPr>
          <w:rFonts w:asciiTheme="minorHAnsi" w:eastAsia="Calibri" w:hAnsiTheme="minorHAnsi" w:cstheme="minorHAnsi"/>
          <w:b w:val="0"/>
          <w:color w:val="auto"/>
          <w:sz w:val="22"/>
          <w:szCs w:val="22"/>
        </w:rPr>
      </w:pPr>
      <w:r w:rsidRPr="006F369C">
        <w:rPr>
          <w:rFonts w:asciiTheme="minorHAnsi" w:eastAsia="Calibri" w:hAnsiTheme="minorHAnsi" w:cstheme="minorHAnsi"/>
          <w:color w:val="auto"/>
          <w:sz w:val="22"/>
          <w:szCs w:val="22"/>
        </w:rPr>
        <w:t xml:space="preserve">Załącznik nr </w:t>
      </w:r>
      <w:r w:rsidR="00F20625" w:rsidRPr="006F369C">
        <w:rPr>
          <w:rFonts w:asciiTheme="minorHAnsi" w:eastAsia="Calibri" w:hAnsiTheme="minorHAnsi" w:cstheme="minorHAnsi"/>
          <w:color w:val="auto"/>
          <w:sz w:val="22"/>
          <w:szCs w:val="22"/>
        </w:rPr>
        <w:t>3</w:t>
      </w:r>
      <w:r w:rsidRPr="006F369C">
        <w:rPr>
          <w:rFonts w:asciiTheme="minorHAnsi" w:eastAsia="Calibri" w:hAnsiTheme="minorHAnsi" w:cstheme="minorHAnsi"/>
          <w:color w:val="auto"/>
          <w:sz w:val="22"/>
          <w:szCs w:val="22"/>
        </w:rPr>
        <w:t>.</w:t>
      </w:r>
      <w:r w:rsidR="0019337D" w:rsidRPr="006F369C">
        <w:rPr>
          <w:rFonts w:asciiTheme="minorHAnsi" w:eastAsia="Calibri" w:hAnsiTheme="minorHAnsi" w:cstheme="minorHAnsi"/>
          <w:b w:val="0"/>
          <w:color w:val="auto"/>
          <w:sz w:val="22"/>
          <w:szCs w:val="22"/>
        </w:rPr>
        <w:t xml:space="preserve"> </w:t>
      </w:r>
      <w:bookmarkStart w:id="1" w:name="_Toc437640234"/>
      <w:r w:rsidR="00987A1A" w:rsidRPr="006F369C">
        <w:rPr>
          <w:rFonts w:asciiTheme="minorHAnsi" w:eastAsia="Calibri" w:hAnsiTheme="minorHAnsi" w:cstheme="minorHAnsi"/>
          <w:b w:val="0"/>
          <w:color w:val="auto"/>
          <w:sz w:val="22"/>
          <w:szCs w:val="22"/>
        </w:rPr>
        <w:t xml:space="preserve">Karta </w:t>
      </w:r>
      <w:r w:rsidR="00FA037D" w:rsidRPr="006F369C">
        <w:rPr>
          <w:rFonts w:asciiTheme="minorHAnsi" w:eastAsia="Calibri" w:hAnsiTheme="minorHAnsi" w:cstheme="minorHAnsi"/>
          <w:b w:val="0"/>
          <w:color w:val="auto"/>
          <w:sz w:val="22"/>
          <w:szCs w:val="22"/>
        </w:rPr>
        <w:t xml:space="preserve">weryfikacji </w:t>
      </w:r>
      <w:r w:rsidR="00231F3A" w:rsidRPr="006F369C">
        <w:rPr>
          <w:rFonts w:asciiTheme="minorHAnsi" w:eastAsia="Calibri" w:hAnsiTheme="minorHAnsi" w:cstheme="minorHAnsi"/>
          <w:b w:val="0"/>
          <w:color w:val="auto"/>
          <w:sz w:val="22"/>
          <w:szCs w:val="22"/>
        </w:rPr>
        <w:t xml:space="preserve">wstępnej </w:t>
      </w:r>
      <w:r w:rsidR="00FA037D" w:rsidRPr="006F369C">
        <w:rPr>
          <w:rFonts w:asciiTheme="minorHAnsi" w:eastAsia="Calibri" w:hAnsiTheme="minorHAnsi" w:cstheme="minorHAnsi"/>
          <w:b w:val="0"/>
          <w:color w:val="auto"/>
          <w:sz w:val="22"/>
          <w:szCs w:val="22"/>
        </w:rPr>
        <w:t xml:space="preserve">wniosku o powierzenie grantu </w:t>
      </w:r>
    </w:p>
    <w:p w14:paraId="79413D36" w14:textId="7333B3F8" w:rsidR="00F20625" w:rsidRPr="006F369C" w:rsidRDefault="00FA037D" w:rsidP="00F20625">
      <w:pPr>
        <w:pStyle w:val="Nagwek2"/>
        <w:spacing w:before="0"/>
        <w:jc w:val="left"/>
        <w:rPr>
          <w:rFonts w:asciiTheme="minorHAnsi" w:eastAsia="Calibri" w:hAnsiTheme="minorHAnsi" w:cstheme="minorHAnsi"/>
          <w:b w:val="0"/>
          <w:color w:val="auto"/>
          <w:sz w:val="22"/>
          <w:szCs w:val="22"/>
        </w:rPr>
      </w:pPr>
      <w:r w:rsidRPr="006F369C">
        <w:rPr>
          <w:rFonts w:asciiTheme="minorHAnsi" w:eastAsia="Calibri" w:hAnsiTheme="minorHAnsi" w:cstheme="minorHAnsi"/>
          <w:color w:val="auto"/>
          <w:sz w:val="22"/>
          <w:szCs w:val="22"/>
        </w:rPr>
        <w:t>Załącznik nr 4</w:t>
      </w:r>
      <w:r w:rsidR="007F793E" w:rsidRPr="006F369C">
        <w:rPr>
          <w:rFonts w:asciiTheme="minorHAnsi" w:eastAsia="Calibri" w:hAnsiTheme="minorHAnsi" w:cstheme="minorHAnsi"/>
          <w:color w:val="auto"/>
          <w:sz w:val="22"/>
          <w:szCs w:val="22"/>
        </w:rPr>
        <w:t>.</w:t>
      </w:r>
      <w:r w:rsidR="00760C52" w:rsidRPr="006F369C">
        <w:rPr>
          <w:rFonts w:asciiTheme="minorHAnsi" w:eastAsia="Calibri" w:hAnsiTheme="minorHAnsi" w:cstheme="minorHAnsi"/>
          <w:b w:val="0"/>
          <w:color w:val="auto"/>
          <w:sz w:val="22"/>
          <w:szCs w:val="22"/>
        </w:rPr>
        <w:t xml:space="preserve"> </w:t>
      </w:r>
      <w:r w:rsidRPr="006F369C">
        <w:rPr>
          <w:rFonts w:asciiTheme="minorHAnsi" w:eastAsia="Calibri" w:hAnsiTheme="minorHAnsi" w:cstheme="minorHAnsi"/>
          <w:b w:val="0"/>
          <w:color w:val="auto"/>
          <w:sz w:val="22"/>
          <w:szCs w:val="22"/>
        </w:rPr>
        <w:t>Karta oceny</w:t>
      </w:r>
      <w:r w:rsidR="003E669E" w:rsidRPr="006F369C">
        <w:rPr>
          <w:rFonts w:asciiTheme="minorHAnsi" w:eastAsia="Calibri" w:hAnsiTheme="minorHAnsi" w:cstheme="minorHAnsi"/>
          <w:b w:val="0"/>
          <w:color w:val="auto"/>
          <w:sz w:val="22"/>
          <w:szCs w:val="22"/>
        </w:rPr>
        <w:t xml:space="preserve"> i wyboru </w:t>
      </w:r>
      <w:bookmarkStart w:id="2" w:name="_Toc437640237"/>
      <w:bookmarkEnd w:id="1"/>
      <w:r w:rsidRPr="006F369C">
        <w:rPr>
          <w:rFonts w:asciiTheme="minorHAnsi" w:eastAsia="Calibri" w:hAnsiTheme="minorHAnsi" w:cstheme="minorHAnsi"/>
          <w:b w:val="0"/>
          <w:color w:val="auto"/>
          <w:sz w:val="22"/>
          <w:szCs w:val="22"/>
        </w:rPr>
        <w:t xml:space="preserve">Grantobiorcy </w:t>
      </w:r>
    </w:p>
    <w:p w14:paraId="449485BC" w14:textId="64B43825" w:rsidR="00122E42" w:rsidRPr="006F369C" w:rsidRDefault="00DC5C6D" w:rsidP="009B72B2">
      <w:pPr>
        <w:spacing w:after="0"/>
        <w:rPr>
          <w:rFonts w:asciiTheme="minorHAnsi" w:hAnsiTheme="minorHAnsi" w:cstheme="minorHAnsi"/>
        </w:rPr>
      </w:pPr>
      <w:r w:rsidRPr="006F369C">
        <w:rPr>
          <w:rFonts w:asciiTheme="minorHAnsi" w:hAnsiTheme="minorHAnsi" w:cstheme="minorHAnsi"/>
          <w:b/>
        </w:rPr>
        <w:t xml:space="preserve">Załącznik nr </w:t>
      </w:r>
      <w:r w:rsidR="00FA037D" w:rsidRPr="006F369C">
        <w:rPr>
          <w:rFonts w:asciiTheme="minorHAnsi" w:hAnsiTheme="minorHAnsi" w:cstheme="minorHAnsi"/>
          <w:b/>
        </w:rPr>
        <w:t>5</w:t>
      </w:r>
      <w:r w:rsidR="007F793E" w:rsidRPr="006F369C">
        <w:rPr>
          <w:rFonts w:asciiTheme="minorHAnsi" w:hAnsiTheme="minorHAnsi" w:cstheme="minorHAnsi"/>
          <w:b/>
        </w:rPr>
        <w:t>.</w:t>
      </w:r>
      <w:r w:rsidR="00741665" w:rsidRPr="006F369C">
        <w:rPr>
          <w:rFonts w:asciiTheme="minorHAnsi" w:hAnsiTheme="minorHAnsi" w:cstheme="minorHAnsi"/>
          <w:b/>
        </w:rPr>
        <w:t xml:space="preserve"> </w:t>
      </w:r>
      <w:r w:rsidR="004807BB" w:rsidRPr="006F369C">
        <w:rPr>
          <w:rFonts w:asciiTheme="minorHAnsi" w:hAnsiTheme="minorHAnsi" w:cstheme="minorHAnsi"/>
        </w:rPr>
        <w:t>Wzór</w:t>
      </w:r>
      <w:r w:rsidR="004807BB" w:rsidRPr="006F369C">
        <w:rPr>
          <w:rFonts w:asciiTheme="minorHAnsi" w:hAnsiTheme="minorHAnsi" w:cstheme="minorHAnsi"/>
          <w:b/>
        </w:rPr>
        <w:t xml:space="preserve"> </w:t>
      </w:r>
      <w:r w:rsidRPr="006F369C">
        <w:rPr>
          <w:rFonts w:asciiTheme="minorHAnsi" w:hAnsiTheme="minorHAnsi" w:cstheme="minorHAnsi"/>
        </w:rPr>
        <w:t>Deklaracj</w:t>
      </w:r>
      <w:r w:rsidR="004807BB" w:rsidRPr="006F369C">
        <w:rPr>
          <w:rFonts w:asciiTheme="minorHAnsi" w:hAnsiTheme="minorHAnsi" w:cstheme="minorHAnsi"/>
        </w:rPr>
        <w:t>i</w:t>
      </w:r>
      <w:r w:rsidRPr="006F369C">
        <w:rPr>
          <w:rFonts w:asciiTheme="minorHAnsi" w:hAnsiTheme="minorHAnsi" w:cstheme="minorHAnsi"/>
        </w:rPr>
        <w:t xml:space="preserve"> bezstronności</w:t>
      </w:r>
      <w:r w:rsidRPr="006F369C">
        <w:br/>
      </w:r>
      <w:r w:rsidR="008E7811" w:rsidRPr="006F369C">
        <w:rPr>
          <w:rFonts w:asciiTheme="minorHAnsi" w:hAnsiTheme="minorHAnsi" w:cstheme="minorHAnsi"/>
          <w:b/>
        </w:rPr>
        <w:t xml:space="preserve">Załącznik nr </w:t>
      </w:r>
      <w:r w:rsidR="00FA037D" w:rsidRPr="006F369C">
        <w:rPr>
          <w:rFonts w:asciiTheme="minorHAnsi" w:hAnsiTheme="minorHAnsi" w:cstheme="minorHAnsi"/>
          <w:b/>
        </w:rPr>
        <w:t>6</w:t>
      </w:r>
      <w:r w:rsidR="00D574F2" w:rsidRPr="006F369C">
        <w:rPr>
          <w:rFonts w:asciiTheme="minorHAnsi" w:hAnsiTheme="minorHAnsi" w:cstheme="minorHAnsi"/>
          <w:b/>
        </w:rPr>
        <w:t xml:space="preserve">. </w:t>
      </w:r>
      <w:r w:rsidR="004807BB" w:rsidRPr="006F369C">
        <w:rPr>
          <w:rFonts w:asciiTheme="minorHAnsi" w:hAnsiTheme="minorHAnsi" w:cstheme="minorHAnsi"/>
        </w:rPr>
        <w:t xml:space="preserve">Wzór </w:t>
      </w:r>
      <w:r w:rsidR="00F0693F" w:rsidRPr="006F369C">
        <w:rPr>
          <w:rFonts w:asciiTheme="minorHAnsi" w:hAnsiTheme="minorHAnsi" w:cstheme="minorHAnsi"/>
        </w:rPr>
        <w:t>Umow</w:t>
      </w:r>
      <w:r w:rsidR="004807BB" w:rsidRPr="006F369C">
        <w:rPr>
          <w:rFonts w:asciiTheme="minorHAnsi" w:hAnsiTheme="minorHAnsi" w:cstheme="minorHAnsi"/>
        </w:rPr>
        <w:t>y</w:t>
      </w:r>
      <w:r w:rsidR="00F0693F" w:rsidRPr="006F369C">
        <w:rPr>
          <w:rFonts w:asciiTheme="minorHAnsi" w:hAnsiTheme="minorHAnsi" w:cstheme="minorHAnsi"/>
        </w:rPr>
        <w:t xml:space="preserve"> </w:t>
      </w:r>
      <w:r w:rsidR="0019337D" w:rsidRPr="006F369C">
        <w:rPr>
          <w:rFonts w:asciiTheme="minorHAnsi" w:hAnsiTheme="minorHAnsi" w:cstheme="minorHAnsi"/>
        </w:rPr>
        <w:t>o powierzeniu grantu</w:t>
      </w:r>
      <w:bookmarkStart w:id="3" w:name="_Toc437640238"/>
      <w:bookmarkEnd w:id="2"/>
      <w:r w:rsidR="00D574F2" w:rsidRPr="006F369C">
        <w:rPr>
          <w:rFonts w:asciiTheme="minorHAnsi" w:hAnsiTheme="minorHAnsi" w:cstheme="minorHAnsi"/>
        </w:rPr>
        <w:br/>
      </w:r>
      <w:bookmarkStart w:id="4" w:name="_Toc437640240"/>
      <w:bookmarkEnd w:id="3"/>
      <w:r w:rsidR="008E7811" w:rsidRPr="006F369C">
        <w:rPr>
          <w:rFonts w:asciiTheme="minorHAnsi" w:hAnsiTheme="minorHAnsi" w:cstheme="minorHAnsi"/>
          <w:b/>
        </w:rPr>
        <w:t xml:space="preserve">Załącznik nr </w:t>
      </w:r>
      <w:r w:rsidR="00FA037D" w:rsidRPr="006F369C">
        <w:rPr>
          <w:rFonts w:asciiTheme="minorHAnsi" w:hAnsiTheme="minorHAnsi" w:cstheme="minorHAnsi"/>
          <w:b/>
        </w:rPr>
        <w:t>7</w:t>
      </w:r>
      <w:r w:rsidR="00D574F2" w:rsidRPr="006F369C">
        <w:rPr>
          <w:rFonts w:asciiTheme="minorHAnsi" w:hAnsiTheme="minorHAnsi" w:cstheme="minorHAnsi"/>
          <w:b/>
        </w:rPr>
        <w:t>.</w:t>
      </w:r>
      <w:r w:rsidR="0019337D" w:rsidRPr="006F369C">
        <w:rPr>
          <w:rFonts w:asciiTheme="minorHAnsi" w:hAnsiTheme="minorHAnsi" w:cstheme="minorHAnsi"/>
        </w:rPr>
        <w:t xml:space="preserve"> </w:t>
      </w:r>
      <w:bookmarkEnd w:id="4"/>
      <w:r w:rsidR="004807BB" w:rsidRPr="006F369C">
        <w:rPr>
          <w:rFonts w:asciiTheme="minorHAnsi" w:hAnsiTheme="minorHAnsi" w:cstheme="minorHAnsi"/>
        </w:rPr>
        <w:t xml:space="preserve">Wzór </w:t>
      </w:r>
      <w:r w:rsidR="0019337D" w:rsidRPr="006F369C">
        <w:rPr>
          <w:rFonts w:asciiTheme="minorHAnsi" w:hAnsiTheme="minorHAnsi" w:cstheme="minorHAnsi"/>
        </w:rPr>
        <w:t>Wnios</w:t>
      </w:r>
      <w:r w:rsidR="004807BB" w:rsidRPr="006F369C">
        <w:rPr>
          <w:rFonts w:asciiTheme="minorHAnsi" w:hAnsiTheme="minorHAnsi" w:cstheme="minorHAnsi"/>
        </w:rPr>
        <w:t>ku</w:t>
      </w:r>
      <w:r w:rsidR="0019337D" w:rsidRPr="006F369C">
        <w:rPr>
          <w:rFonts w:asciiTheme="minorHAnsi" w:hAnsiTheme="minorHAnsi" w:cstheme="minorHAnsi"/>
        </w:rPr>
        <w:t xml:space="preserve"> o rozliczenie grantu </w:t>
      </w:r>
      <w:r w:rsidR="00D574F2" w:rsidRPr="006F369C">
        <w:rPr>
          <w:rFonts w:asciiTheme="minorHAnsi" w:hAnsiTheme="minorHAnsi" w:cstheme="minorHAnsi"/>
        </w:rPr>
        <w:br/>
      </w:r>
      <w:r w:rsidR="00D574F2" w:rsidRPr="006F369C">
        <w:rPr>
          <w:rFonts w:asciiTheme="minorHAnsi" w:hAnsiTheme="minorHAnsi" w:cstheme="minorHAnsi"/>
          <w:b/>
        </w:rPr>
        <w:t>Załączni</w:t>
      </w:r>
      <w:r w:rsidR="008E7811" w:rsidRPr="006F369C">
        <w:rPr>
          <w:rFonts w:asciiTheme="minorHAnsi" w:hAnsiTheme="minorHAnsi" w:cstheme="minorHAnsi"/>
          <w:b/>
        </w:rPr>
        <w:t xml:space="preserve">k nr </w:t>
      </w:r>
      <w:r w:rsidR="00FA037D" w:rsidRPr="006F369C">
        <w:rPr>
          <w:rFonts w:asciiTheme="minorHAnsi" w:hAnsiTheme="minorHAnsi" w:cstheme="minorHAnsi"/>
          <w:b/>
        </w:rPr>
        <w:t>8</w:t>
      </w:r>
      <w:r w:rsidR="00D574F2" w:rsidRPr="006F369C">
        <w:rPr>
          <w:rFonts w:asciiTheme="minorHAnsi" w:hAnsiTheme="minorHAnsi" w:cstheme="minorHAnsi"/>
          <w:b/>
        </w:rPr>
        <w:t xml:space="preserve">. </w:t>
      </w:r>
      <w:r w:rsidR="004807BB" w:rsidRPr="006F369C">
        <w:rPr>
          <w:rFonts w:asciiTheme="minorHAnsi" w:hAnsiTheme="minorHAnsi" w:cstheme="minorHAnsi"/>
        </w:rPr>
        <w:t xml:space="preserve">Wzór </w:t>
      </w:r>
      <w:r w:rsidR="00D574F2" w:rsidRPr="006F369C">
        <w:rPr>
          <w:rFonts w:asciiTheme="minorHAnsi" w:hAnsiTheme="minorHAnsi" w:cstheme="minorHAnsi"/>
        </w:rPr>
        <w:t>S</w:t>
      </w:r>
      <w:r w:rsidR="0019337D" w:rsidRPr="006F369C">
        <w:rPr>
          <w:rFonts w:asciiTheme="minorHAnsi" w:hAnsiTheme="minorHAnsi" w:cstheme="minorHAnsi"/>
        </w:rPr>
        <w:t>prawozdani</w:t>
      </w:r>
      <w:r w:rsidR="004807BB" w:rsidRPr="006F369C">
        <w:rPr>
          <w:rFonts w:asciiTheme="minorHAnsi" w:hAnsiTheme="minorHAnsi" w:cstheme="minorHAnsi"/>
        </w:rPr>
        <w:t>a</w:t>
      </w:r>
      <w:r w:rsidR="0019337D" w:rsidRPr="006F369C">
        <w:rPr>
          <w:rFonts w:asciiTheme="minorHAnsi" w:hAnsiTheme="minorHAnsi" w:cstheme="minorHAnsi"/>
        </w:rPr>
        <w:t xml:space="preserve"> </w:t>
      </w:r>
      <w:r w:rsidR="007C6CF0" w:rsidRPr="006F369C">
        <w:rPr>
          <w:rFonts w:asciiTheme="minorHAnsi" w:hAnsiTheme="minorHAnsi" w:cstheme="minorHAnsi"/>
        </w:rPr>
        <w:t xml:space="preserve">z </w:t>
      </w:r>
      <w:r w:rsidR="0019337D" w:rsidRPr="006F369C">
        <w:rPr>
          <w:rFonts w:asciiTheme="minorHAnsi" w:hAnsiTheme="minorHAnsi" w:cstheme="minorHAnsi"/>
        </w:rPr>
        <w:t>realizacji przez Grantobiorcę zadania</w:t>
      </w:r>
    </w:p>
    <w:p w14:paraId="1C87A7CB" w14:textId="3CF14F38" w:rsidR="004807BB" w:rsidRPr="006F369C" w:rsidRDefault="004807BB" w:rsidP="009B72B2">
      <w:pPr>
        <w:spacing w:after="0"/>
        <w:rPr>
          <w:rFonts w:asciiTheme="minorHAnsi" w:hAnsiTheme="minorHAnsi" w:cstheme="minorHAnsi"/>
        </w:rPr>
      </w:pPr>
      <w:r w:rsidRPr="006F369C">
        <w:rPr>
          <w:rFonts w:asciiTheme="minorHAnsi" w:hAnsiTheme="minorHAnsi" w:cstheme="minorHAnsi"/>
          <w:b/>
        </w:rPr>
        <w:t>Załącznik nr 9</w:t>
      </w:r>
      <w:r w:rsidRPr="006F369C">
        <w:rPr>
          <w:rFonts w:asciiTheme="minorHAnsi" w:hAnsiTheme="minorHAnsi" w:cstheme="minorHAnsi"/>
        </w:rPr>
        <w:t>. Wzór weksla in blanco wraz z deklaracją wekslową</w:t>
      </w:r>
    </w:p>
    <w:p w14:paraId="2235CE85" w14:textId="77777777" w:rsidR="00AB4611" w:rsidRDefault="00AB4611" w:rsidP="00E84C8E">
      <w:pPr>
        <w:rPr>
          <w:rFonts w:asciiTheme="minorHAnsi" w:hAnsiTheme="minorHAnsi" w:cstheme="minorHAnsi"/>
          <w:color w:val="000000" w:themeColor="text1"/>
        </w:rPr>
      </w:pPr>
    </w:p>
    <w:p w14:paraId="05408AE7" w14:textId="77777777" w:rsidR="00AB4611" w:rsidRPr="00E84C8E" w:rsidRDefault="00AB4611" w:rsidP="00E84C8E"/>
    <w:sectPr w:rsidR="00AB4611" w:rsidRPr="00E84C8E" w:rsidSect="00DF3053">
      <w:footerReference w:type="default" r:id="rId12"/>
      <w:pgSz w:w="16838" w:h="11906" w:orient="landscape"/>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5DF0" w14:textId="77777777" w:rsidR="003F5773" w:rsidRDefault="003F5773">
      <w:pPr>
        <w:spacing w:after="0" w:line="240" w:lineRule="auto"/>
      </w:pPr>
      <w:r>
        <w:separator/>
      </w:r>
    </w:p>
  </w:endnote>
  <w:endnote w:type="continuationSeparator" w:id="0">
    <w:p w14:paraId="57E1B542" w14:textId="77777777" w:rsidR="003F5773" w:rsidRDefault="003F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60">
    <w:altName w:val="Calibri"/>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40BB" w14:textId="27925166" w:rsidR="00E730BE" w:rsidRPr="00F04FC8" w:rsidRDefault="00E730BE" w:rsidP="009D1A32">
    <w:pPr>
      <w:pStyle w:val="Stopka"/>
      <w:tabs>
        <w:tab w:val="clear" w:pos="4536"/>
        <w:tab w:val="clear" w:pos="9072"/>
      </w:tabs>
      <w:jc w:val="center"/>
      <w:rPr>
        <w:rFonts w:asciiTheme="minorHAnsi" w:hAnsiTheme="minorHAnsi" w:cstheme="minorHAnsi"/>
        <w:lang w:val="pl-PL"/>
      </w:rPr>
    </w:pPr>
    <w:r>
      <w:rPr>
        <w:rFonts w:asciiTheme="minorHAnsi" w:hAnsiTheme="minorHAnsi" w:cstheme="minorHAnsi"/>
        <w:lang w:val="pl-PL"/>
      </w:rPr>
      <w:t>Wersja 3_25.08.2021</w:t>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Pr>
        <w:rFonts w:asciiTheme="minorHAnsi" w:hAnsiTheme="minorHAnsi" w:cstheme="minorHAnsi"/>
        <w:lang w:val="pl-PL"/>
      </w:rPr>
      <w:tab/>
    </w:r>
    <w:r w:rsidRPr="00F04FC8">
      <w:rPr>
        <w:rFonts w:asciiTheme="minorHAnsi" w:hAnsiTheme="minorHAnsi" w:cstheme="minorHAnsi"/>
      </w:rPr>
      <w:fldChar w:fldCharType="begin"/>
    </w:r>
    <w:r w:rsidRPr="00F04FC8">
      <w:rPr>
        <w:rFonts w:asciiTheme="minorHAnsi" w:hAnsiTheme="minorHAnsi" w:cstheme="minorHAnsi"/>
      </w:rPr>
      <w:instrText>PAGE   \* MERGEFORMAT</w:instrText>
    </w:r>
    <w:r w:rsidRPr="00F04FC8">
      <w:rPr>
        <w:rFonts w:asciiTheme="minorHAnsi" w:hAnsiTheme="minorHAnsi" w:cstheme="minorHAnsi"/>
      </w:rPr>
      <w:fldChar w:fldCharType="separate"/>
    </w:r>
    <w:r w:rsidR="008D4661">
      <w:rPr>
        <w:rFonts w:asciiTheme="minorHAnsi" w:hAnsiTheme="minorHAnsi" w:cstheme="minorHAnsi"/>
        <w:noProof/>
      </w:rPr>
      <w:t>24</w:t>
    </w:r>
    <w:r w:rsidRPr="00F04FC8">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08F2" w14:textId="77777777" w:rsidR="003F5773" w:rsidRDefault="003F5773">
      <w:pPr>
        <w:spacing w:after="0" w:line="240" w:lineRule="auto"/>
      </w:pPr>
      <w:r>
        <w:separator/>
      </w:r>
    </w:p>
  </w:footnote>
  <w:footnote w:type="continuationSeparator" w:id="0">
    <w:p w14:paraId="7992B933" w14:textId="77777777" w:rsidR="003F5773" w:rsidRDefault="003F5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99641332"/>
    <w:name w:val="WW8Num24"/>
    <w:lvl w:ilvl="0">
      <w:start w:val="1"/>
      <w:numFmt w:val="decimal"/>
      <w:lvlText w:val="%1."/>
      <w:lvlJc w:val="left"/>
      <w:pPr>
        <w:tabs>
          <w:tab w:val="num" w:pos="0"/>
        </w:tabs>
        <w:ind w:left="1080" w:hanging="360"/>
      </w:pPr>
      <w:rPr>
        <w:rFonts w:eastAsia="Calibri" w:cs="font260"/>
        <w: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1440" w:hanging="360"/>
      </w:pPr>
      <w:rPr>
        <w:rFonts w:eastAsia="Calibri" w:cs="font26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4C53183"/>
    <w:multiLevelType w:val="hybridMultilevel"/>
    <w:tmpl w:val="608AE472"/>
    <w:lvl w:ilvl="0" w:tplc="04150011">
      <w:start w:val="1"/>
      <w:numFmt w:val="decimal"/>
      <w:lvlText w:val="%1)"/>
      <w:lvlJc w:val="left"/>
      <w:pPr>
        <w:ind w:left="654" w:hanging="360"/>
      </w:pPr>
    </w:lvl>
    <w:lvl w:ilvl="1" w:tplc="04150011">
      <w:start w:val="1"/>
      <w:numFmt w:val="decimal"/>
      <w:lvlText w:val="%2)"/>
      <w:lvlJc w:val="left"/>
      <w:pPr>
        <w:ind w:left="1374" w:hanging="360"/>
      </w:pPr>
    </w:lvl>
    <w:lvl w:ilvl="2" w:tplc="04150011">
      <w:start w:val="1"/>
      <w:numFmt w:val="decimal"/>
      <w:lvlText w:val="%3)"/>
      <w:lvlJc w:val="lef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 w15:restartNumberingAfterBreak="0">
    <w:nsid w:val="057E543A"/>
    <w:multiLevelType w:val="hybridMultilevel"/>
    <w:tmpl w:val="F2C4DB30"/>
    <w:lvl w:ilvl="0" w:tplc="49ACA608">
      <w:start w:val="1"/>
      <w:numFmt w:val="bullet"/>
      <w:lvlText w:val=""/>
      <w:lvlJc w:val="left"/>
      <w:pPr>
        <w:ind w:left="1466" w:hanging="360"/>
      </w:pPr>
      <w:rPr>
        <w:rFonts w:ascii="Symbol" w:hAnsi="Symbol" w:hint="default"/>
      </w:rPr>
    </w:lvl>
    <w:lvl w:ilvl="1" w:tplc="04150019">
      <w:start w:val="1"/>
      <w:numFmt w:val="lowerLetter"/>
      <w:lvlText w:val="%2."/>
      <w:lvlJc w:val="left"/>
      <w:pPr>
        <w:ind w:left="2186" w:hanging="360"/>
      </w:pPr>
    </w:lvl>
    <w:lvl w:ilvl="2" w:tplc="0415001B">
      <w:start w:val="1"/>
      <w:numFmt w:val="lowerRoman"/>
      <w:lvlText w:val="%3."/>
      <w:lvlJc w:val="right"/>
      <w:pPr>
        <w:ind w:left="2906" w:hanging="180"/>
      </w:pPr>
    </w:lvl>
    <w:lvl w:ilvl="3" w:tplc="0415000F">
      <w:start w:val="1"/>
      <w:numFmt w:val="decimal"/>
      <w:lvlText w:val="%4."/>
      <w:lvlJc w:val="left"/>
      <w:pPr>
        <w:ind w:left="3626" w:hanging="360"/>
      </w:pPr>
    </w:lvl>
    <w:lvl w:ilvl="4" w:tplc="04150019">
      <w:start w:val="1"/>
      <w:numFmt w:val="lowerLetter"/>
      <w:lvlText w:val="%5."/>
      <w:lvlJc w:val="left"/>
      <w:pPr>
        <w:ind w:left="4346" w:hanging="360"/>
      </w:pPr>
    </w:lvl>
    <w:lvl w:ilvl="5" w:tplc="0415001B">
      <w:start w:val="1"/>
      <w:numFmt w:val="lowerRoman"/>
      <w:lvlText w:val="%6."/>
      <w:lvlJc w:val="right"/>
      <w:pPr>
        <w:ind w:left="5066" w:hanging="180"/>
      </w:pPr>
    </w:lvl>
    <w:lvl w:ilvl="6" w:tplc="0415000F">
      <w:start w:val="1"/>
      <w:numFmt w:val="decimal"/>
      <w:lvlText w:val="%7."/>
      <w:lvlJc w:val="left"/>
      <w:pPr>
        <w:ind w:left="5786" w:hanging="360"/>
      </w:pPr>
    </w:lvl>
    <w:lvl w:ilvl="7" w:tplc="04150019">
      <w:start w:val="1"/>
      <w:numFmt w:val="lowerLetter"/>
      <w:lvlText w:val="%8."/>
      <w:lvlJc w:val="left"/>
      <w:pPr>
        <w:ind w:left="6506" w:hanging="360"/>
      </w:pPr>
    </w:lvl>
    <w:lvl w:ilvl="8" w:tplc="0415001B">
      <w:start w:val="1"/>
      <w:numFmt w:val="lowerRoman"/>
      <w:lvlText w:val="%9."/>
      <w:lvlJc w:val="right"/>
      <w:pPr>
        <w:ind w:left="7226" w:hanging="180"/>
      </w:pPr>
    </w:lvl>
  </w:abstractNum>
  <w:abstractNum w:abstractNumId="4" w15:restartNumberingAfterBreak="0">
    <w:nsid w:val="07421DCD"/>
    <w:multiLevelType w:val="hybridMultilevel"/>
    <w:tmpl w:val="72D6156C"/>
    <w:lvl w:ilvl="0" w:tplc="2B9A181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8AF53D4"/>
    <w:multiLevelType w:val="hybridMultilevel"/>
    <w:tmpl w:val="10E210DE"/>
    <w:lvl w:ilvl="0" w:tplc="04150011">
      <w:start w:val="1"/>
      <w:numFmt w:val="decimal"/>
      <w:lvlText w:val="%1)"/>
      <w:lvlJc w:val="left"/>
      <w:pPr>
        <w:ind w:left="888" w:hanging="360"/>
      </w:pPr>
    </w:lvl>
    <w:lvl w:ilvl="1" w:tplc="04150011">
      <w:start w:val="1"/>
      <w:numFmt w:val="decimal"/>
      <w:lvlText w:val="%2)"/>
      <w:lvlJc w:val="left"/>
      <w:pPr>
        <w:ind w:left="1608" w:hanging="360"/>
      </w:pPr>
    </w:lvl>
    <w:lvl w:ilvl="2" w:tplc="0415001B">
      <w:start w:val="1"/>
      <w:numFmt w:val="lowerRoman"/>
      <w:lvlText w:val="%3."/>
      <w:lvlJc w:val="right"/>
      <w:pPr>
        <w:ind w:left="2328" w:hanging="180"/>
      </w:pPr>
    </w:lvl>
    <w:lvl w:ilvl="3" w:tplc="0415000F">
      <w:start w:val="1"/>
      <w:numFmt w:val="decimal"/>
      <w:lvlText w:val="%4."/>
      <w:lvlJc w:val="left"/>
      <w:pPr>
        <w:ind w:left="3048" w:hanging="360"/>
      </w:pPr>
    </w:lvl>
    <w:lvl w:ilvl="4" w:tplc="04150019">
      <w:start w:val="1"/>
      <w:numFmt w:val="lowerLetter"/>
      <w:lvlText w:val="%5."/>
      <w:lvlJc w:val="left"/>
      <w:pPr>
        <w:ind w:left="3768" w:hanging="360"/>
      </w:pPr>
    </w:lvl>
    <w:lvl w:ilvl="5" w:tplc="0415001B">
      <w:start w:val="1"/>
      <w:numFmt w:val="lowerRoman"/>
      <w:lvlText w:val="%6."/>
      <w:lvlJc w:val="right"/>
      <w:pPr>
        <w:ind w:left="4488" w:hanging="180"/>
      </w:pPr>
    </w:lvl>
    <w:lvl w:ilvl="6" w:tplc="0415000F">
      <w:start w:val="1"/>
      <w:numFmt w:val="decimal"/>
      <w:lvlText w:val="%7."/>
      <w:lvlJc w:val="left"/>
      <w:pPr>
        <w:ind w:left="5208" w:hanging="360"/>
      </w:pPr>
    </w:lvl>
    <w:lvl w:ilvl="7" w:tplc="04150019">
      <w:start w:val="1"/>
      <w:numFmt w:val="lowerLetter"/>
      <w:lvlText w:val="%8."/>
      <w:lvlJc w:val="left"/>
      <w:pPr>
        <w:ind w:left="5928" w:hanging="360"/>
      </w:pPr>
    </w:lvl>
    <w:lvl w:ilvl="8" w:tplc="0415001B">
      <w:start w:val="1"/>
      <w:numFmt w:val="lowerRoman"/>
      <w:lvlText w:val="%9."/>
      <w:lvlJc w:val="right"/>
      <w:pPr>
        <w:ind w:left="6648" w:hanging="180"/>
      </w:pPr>
    </w:lvl>
  </w:abstractNum>
  <w:abstractNum w:abstractNumId="6" w15:restartNumberingAfterBreak="0">
    <w:nsid w:val="0D286292"/>
    <w:multiLevelType w:val="hybridMultilevel"/>
    <w:tmpl w:val="FDBA9648"/>
    <w:lvl w:ilvl="0" w:tplc="04150011">
      <w:start w:val="1"/>
      <w:numFmt w:val="decimal"/>
      <w:lvlText w:val="%1)"/>
      <w:lvlJc w:val="left"/>
      <w:pPr>
        <w:ind w:left="1619" w:hanging="360"/>
      </w:pPr>
    </w:lvl>
    <w:lvl w:ilvl="1" w:tplc="04150019">
      <w:start w:val="1"/>
      <w:numFmt w:val="lowerLetter"/>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7" w15:restartNumberingAfterBreak="0">
    <w:nsid w:val="0E6E3802"/>
    <w:multiLevelType w:val="hybridMultilevel"/>
    <w:tmpl w:val="C0503F56"/>
    <w:lvl w:ilvl="0" w:tplc="54B06A4A">
      <w:start w:val="1"/>
      <w:numFmt w:val="decimal"/>
      <w:lvlText w:val="%1."/>
      <w:lvlJc w:val="left"/>
      <w:pPr>
        <w:ind w:left="475" w:hanging="360"/>
      </w:pPr>
      <w:rPr>
        <w:strike/>
        <w:color w:val="FF0000"/>
      </w:r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8" w15:restartNumberingAfterBreak="0">
    <w:nsid w:val="10221485"/>
    <w:multiLevelType w:val="hybridMultilevel"/>
    <w:tmpl w:val="B5E6B6C8"/>
    <w:lvl w:ilvl="0" w:tplc="04150011">
      <w:start w:val="1"/>
      <w:numFmt w:val="decimal"/>
      <w:lvlText w:val="%1)"/>
      <w:lvlJc w:val="left"/>
      <w:pPr>
        <w:ind w:left="322" w:hanging="360"/>
      </w:p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9" w15:restartNumberingAfterBreak="0">
    <w:nsid w:val="11616F30"/>
    <w:multiLevelType w:val="hybridMultilevel"/>
    <w:tmpl w:val="D21C258E"/>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12CC407F"/>
    <w:multiLevelType w:val="hybridMultilevel"/>
    <w:tmpl w:val="156E805E"/>
    <w:lvl w:ilvl="0" w:tplc="466C03B2">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11" w15:restartNumberingAfterBreak="0">
    <w:nsid w:val="13530AF5"/>
    <w:multiLevelType w:val="hybridMultilevel"/>
    <w:tmpl w:val="E542D926"/>
    <w:lvl w:ilvl="0" w:tplc="3508DEA2">
      <w:start w:val="1"/>
      <w:numFmt w:val="decimal"/>
      <w:lvlText w:val="%1."/>
      <w:lvlJc w:val="left"/>
      <w:pPr>
        <w:ind w:left="360" w:hanging="360"/>
      </w:pPr>
      <w:rPr>
        <w:strike w:val="0"/>
        <w:color w:val="auto"/>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4ED7BC0"/>
    <w:multiLevelType w:val="hybridMultilevel"/>
    <w:tmpl w:val="6E8C6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8A7719"/>
    <w:multiLevelType w:val="hybridMultilevel"/>
    <w:tmpl w:val="6D20F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7E0599"/>
    <w:multiLevelType w:val="hybridMultilevel"/>
    <w:tmpl w:val="F82C5A82"/>
    <w:lvl w:ilvl="0" w:tplc="04150017">
      <w:start w:val="1"/>
      <w:numFmt w:val="lowerLetter"/>
      <w:lvlText w:val="%1)"/>
      <w:lvlJc w:val="left"/>
      <w:pPr>
        <w:ind w:left="1902" w:hanging="360"/>
      </w:p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15" w15:restartNumberingAfterBreak="0">
    <w:nsid w:val="1B14755C"/>
    <w:multiLevelType w:val="hybridMultilevel"/>
    <w:tmpl w:val="540E22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E42D62"/>
    <w:multiLevelType w:val="hybridMultilevel"/>
    <w:tmpl w:val="84EA6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06033C2"/>
    <w:multiLevelType w:val="hybridMultilevel"/>
    <w:tmpl w:val="CF020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A43C2D"/>
    <w:multiLevelType w:val="hybridMultilevel"/>
    <w:tmpl w:val="A32C431E"/>
    <w:lvl w:ilvl="0" w:tplc="04150001">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53F2815"/>
    <w:multiLevelType w:val="hybridMultilevel"/>
    <w:tmpl w:val="F0A4711A"/>
    <w:lvl w:ilvl="0" w:tplc="698C9FB2">
      <w:start w:val="1"/>
      <w:numFmt w:val="decimal"/>
      <w:lvlText w:val="%1)"/>
      <w:lvlJc w:val="left"/>
      <w:pPr>
        <w:ind w:left="1619" w:hanging="360"/>
      </w:pPr>
      <w:rPr>
        <w:color w:val="auto"/>
      </w:rPr>
    </w:lvl>
    <w:lvl w:ilvl="1" w:tplc="04150019">
      <w:start w:val="1"/>
      <w:numFmt w:val="lowerLetter"/>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20" w15:restartNumberingAfterBreak="0">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7E10EF6"/>
    <w:multiLevelType w:val="hybridMultilevel"/>
    <w:tmpl w:val="5B90263A"/>
    <w:lvl w:ilvl="0" w:tplc="EF2CE9B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88C3E88"/>
    <w:multiLevelType w:val="hybridMultilevel"/>
    <w:tmpl w:val="8C225A6E"/>
    <w:lvl w:ilvl="0" w:tplc="68B2F41E">
      <w:start w:val="1"/>
      <w:numFmt w:val="decimal"/>
      <w:lvlText w:val="%1."/>
      <w:lvlJc w:val="left"/>
      <w:pPr>
        <w:ind w:left="475" w:hanging="360"/>
      </w:pPr>
    </w:lvl>
    <w:lvl w:ilvl="1" w:tplc="04150019">
      <w:start w:val="1"/>
      <w:numFmt w:val="lowerLetter"/>
      <w:lvlText w:val="%2."/>
      <w:lvlJc w:val="left"/>
      <w:pPr>
        <w:ind w:left="1195" w:hanging="360"/>
      </w:pPr>
    </w:lvl>
    <w:lvl w:ilvl="2" w:tplc="0415001B">
      <w:start w:val="1"/>
      <w:numFmt w:val="lowerRoman"/>
      <w:lvlText w:val="%3."/>
      <w:lvlJc w:val="right"/>
      <w:pPr>
        <w:ind w:left="1915" w:hanging="180"/>
      </w:pPr>
    </w:lvl>
    <w:lvl w:ilvl="3" w:tplc="0415000F">
      <w:start w:val="1"/>
      <w:numFmt w:val="decimal"/>
      <w:lvlText w:val="%4."/>
      <w:lvlJc w:val="left"/>
      <w:pPr>
        <w:ind w:left="2635" w:hanging="360"/>
      </w:pPr>
    </w:lvl>
    <w:lvl w:ilvl="4" w:tplc="04150019">
      <w:start w:val="1"/>
      <w:numFmt w:val="lowerLetter"/>
      <w:lvlText w:val="%5."/>
      <w:lvlJc w:val="left"/>
      <w:pPr>
        <w:ind w:left="3355" w:hanging="360"/>
      </w:pPr>
    </w:lvl>
    <w:lvl w:ilvl="5" w:tplc="0415001B">
      <w:start w:val="1"/>
      <w:numFmt w:val="lowerRoman"/>
      <w:lvlText w:val="%6."/>
      <w:lvlJc w:val="right"/>
      <w:pPr>
        <w:ind w:left="4075" w:hanging="180"/>
      </w:pPr>
    </w:lvl>
    <w:lvl w:ilvl="6" w:tplc="0415000F">
      <w:start w:val="1"/>
      <w:numFmt w:val="decimal"/>
      <w:lvlText w:val="%7."/>
      <w:lvlJc w:val="left"/>
      <w:pPr>
        <w:ind w:left="4795" w:hanging="360"/>
      </w:pPr>
    </w:lvl>
    <w:lvl w:ilvl="7" w:tplc="04150019">
      <w:start w:val="1"/>
      <w:numFmt w:val="lowerLetter"/>
      <w:lvlText w:val="%8."/>
      <w:lvlJc w:val="left"/>
      <w:pPr>
        <w:ind w:left="5515" w:hanging="360"/>
      </w:pPr>
    </w:lvl>
    <w:lvl w:ilvl="8" w:tplc="0415001B">
      <w:start w:val="1"/>
      <w:numFmt w:val="lowerRoman"/>
      <w:lvlText w:val="%9."/>
      <w:lvlJc w:val="right"/>
      <w:pPr>
        <w:ind w:left="6235" w:hanging="180"/>
      </w:pPr>
    </w:lvl>
  </w:abstractNum>
  <w:abstractNum w:abstractNumId="23" w15:restartNumberingAfterBreak="0">
    <w:nsid w:val="295C6A51"/>
    <w:multiLevelType w:val="hybridMultilevel"/>
    <w:tmpl w:val="24A2E528"/>
    <w:lvl w:ilvl="0" w:tplc="0415000F">
      <w:start w:val="1"/>
      <w:numFmt w:val="decimal"/>
      <w:lvlText w:val="%1."/>
      <w:lvlJc w:val="left"/>
      <w:pPr>
        <w:ind w:left="360" w:hanging="360"/>
      </w:pPr>
    </w:lvl>
    <w:lvl w:ilvl="1" w:tplc="663C7674">
      <w:start w:val="3"/>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AC33578"/>
    <w:multiLevelType w:val="hybridMultilevel"/>
    <w:tmpl w:val="E6AE3C54"/>
    <w:lvl w:ilvl="0" w:tplc="0415000F">
      <w:start w:val="1"/>
      <w:numFmt w:val="decimal"/>
      <w:lvlText w:val="%1."/>
      <w:lvlJc w:val="left"/>
      <w:pPr>
        <w:ind w:left="360" w:hanging="360"/>
      </w:pPr>
      <w:rPr>
        <w:rFonts w:hint="default"/>
      </w:rPr>
    </w:lvl>
    <w:lvl w:ilvl="1" w:tplc="AA1C724C">
      <w:start w:val="1"/>
      <w:numFmt w:val="decimal"/>
      <w:lvlText w:val="%2."/>
      <w:lvlJc w:val="left"/>
      <w:pPr>
        <w:ind w:left="-539" w:hanging="360"/>
      </w:pPr>
      <w:rPr>
        <w:rFonts w:hint="default"/>
      </w:rPr>
    </w:lvl>
    <w:lvl w:ilvl="2" w:tplc="0415001B" w:tentative="1">
      <w:start w:val="1"/>
      <w:numFmt w:val="lowerRoman"/>
      <w:lvlText w:val="%3."/>
      <w:lvlJc w:val="right"/>
      <w:pPr>
        <w:ind w:left="181" w:hanging="180"/>
      </w:pPr>
    </w:lvl>
    <w:lvl w:ilvl="3" w:tplc="0415000F" w:tentative="1">
      <w:start w:val="1"/>
      <w:numFmt w:val="decimal"/>
      <w:lvlText w:val="%4."/>
      <w:lvlJc w:val="left"/>
      <w:pPr>
        <w:ind w:left="901" w:hanging="360"/>
      </w:pPr>
    </w:lvl>
    <w:lvl w:ilvl="4" w:tplc="04150019" w:tentative="1">
      <w:start w:val="1"/>
      <w:numFmt w:val="lowerLetter"/>
      <w:lvlText w:val="%5."/>
      <w:lvlJc w:val="left"/>
      <w:pPr>
        <w:ind w:left="1621" w:hanging="360"/>
      </w:pPr>
    </w:lvl>
    <w:lvl w:ilvl="5" w:tplc="0415001B" w:tentative="1">
      <w:start w:val="1"/>
      <w:numFmt w:val="lowerRoman"/>
      <w:lvlText w:val="%6."/>
      <w:lvlJc w:val="right"/>
      <w:pPr>
        <w:ind w:left="2341" w:hanging="180"/>
      </w:pPr>
    </w:lvl>
    <w:lvl w:ilvl="6" w:tplc="0415000F" w:tentative="1">
      <w:start w:val="1"/>
      <w:numFmt w:val="decimal"/>
      <w:lvlText w:val="%7."/>
      <w:lvlJc w:val="left"/>
      <w:pPr>
        <w:ind w:left="3061" w:hanging="360"/>
      </w:pPr>
    </w:lvl>
    <w:lvl w:ilvl="7" w:tplc="04150019" w:tentative="1">
      <w:start w:val="1"/>
      <w:numFmt w:val="lowerLetter"/>
      <w:lvlText w:val="%8."/>
      <w:lvlJc w:val="left"/>
      <w:pPr>
        <w:ind w:left="3781" w:hanging="360"/>
      </w:pPr>
    </w:lvl>
    <w:lvl w:ilvl="8" w:tplc="0415001B" w:tentative="1">
      <w:start w:val="1"/>
      <w:numFmt w:val="lowerRoman"/>
      <w:lvlText w:val="%9."/>
      <w:lvlJc w:val="right"/>
      <w:pPr>
        <w:ind w:left="4501" w:hanging="180"/>
      </w:pPr>
    </w:lvl>
  </w:abstractNum>
  <w:abstractNum w:abstractNumId="25" w15:restartNumberingAfterBreak="0">
    <w:nsid w:val="2CED2E54"/>
    <w:multiLevelType w:val="hybridMultilevel"/>
    <w:tmpl w:val="346EC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FF45D2"/>
    <w:multiLevelType w:val="hybridMultilevel"/>
    <w:tmpl w:val="A5648042"/>
    <w:lvl w:ilvl="0" w:tplc="F892C2DC">
      <w:start w:val="1"/>
      <w:numFmt w:val="decimal"/>
      <w:lvlText w:val="%1."/>
      <w:lvlJc w:val="left"/>
      <w:pPr>
        <w:ind w:left="2339"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B310FB"/>
    <w:multiLevelType w:val="hybridMultilevel"/>
    <w:tmpl w:val="4C6AE3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2FC31A4"/>
    <w:multiLevelType w:val="hybridMultilevel"/>
    <w:tmpl w:val="25D478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351FA2"/>
    <w:multiLevelType w:val="hybridMultilevel"/>
    <w:tmpl w:val="84EA6F86"/>
    <w:lvl w:ilvl="0" w:tplc="0415000F">
      <w:start w:val="1"/>
      <w:numFmt w:val="decimal"/>
      <w:lvlText w:val="%1."/>
      <w:lvlJc w:val="left"/>
      <w:pPr>
        <w:ind w:left="401" w:hanging="360"/>
      </w:pPr>
    </w:lvl>
    <w:lvl w:ilvl="1" w:tplc="04150019">
      <w:start w:val="1"/>
      <w:numFmt w:val="lowerLetter"/>
      <w:lvlText w:val="%2."/>
      <w:lvlJc w:val="left"/>
      <w:pPr>
        <w:ind w:left="1121" w:hanging="360"/>
      </w:pPr>
    </w:lvl>
    <w:lvl w:ilvl="2" w:tplc="0415001B">
      <w:start w:val="1"/>
      <w:numFmt w:val="lowerRoman"/>
      <w:lvlText w:val="%3."/>
      <w:lvlJc w:val="right"/>
      <w:pPr>
        <w:ind w:left="1841" w:hanging="180"/>
      </w:pPr>
    </w:lvl>
    <w:lvl w:ilvl="3" w:tplc="0415000F">
      <w:start w:val="1"/>
      <w:numFmt w:val="decimal"/>
      <w:lvlText w:val="%4."/>
      <w:lvlJc w:val="left"/>
      <w:pPr>
        <w:ind w:left="2561" w:hanging="360"/>
      </w:pPr>
    </w:lvl>
    <w:lvl w:ilvl="4" w:tplc="04150019">
      <w:start w:val="1"/>
      <w:numFmt w:val="lowerLetter"/>
      <w:lvlText w:val="%5."/>
      <w:lvlJc w:val="left"/>
      <w:pPr>
        <w:ind w:left="3281" w:hanging="360"/>
      </w:pPr>
    </w:lvl>
    <w:lvl w:ilvl="5" w:tplc="0415001B">
      <w:start w:val="1"/>
      <w:numFmt w:val="lowerRoman"/>
      <w:lvlText w:val="%6."/>
      <w:lvlJc w:val="right"/>
      <w:pPr>
        <w:ind w:left="4001" w:hanging="180"/>
      </w:pPr>
    </w:lvl>
    <w:lvl w:ilvl="6" w:tplc="0415000F">
      <w:start w:val="1"/>
      <w:numFmt w:val="decimal"/>
      <w:lvlText w:val="%7."/>
      <w:lvlJc w:val="left"/>
      <w:pPr>
        <w:ind w:left="4721" w:hanging="360"/>
      </w:pPr>
    </w:lvl>
    <w:lvl w:ilvl="7" w:tplc="04150019">
      <w:start w:val="1"/>
      <w:numFmt w:val="lowerLetter"/>
      <w:lvlText w:val="%8."/>
      <w:lvlJc w:val="left"/>
      <w:pPr>
        <w:ind w:left="5441" w:hanging="360"/>
      </w:pPr>
    </w:lvl>
    <w:lvl w:ilvl="8" w:tplc="0415001B">
      <w:start w:val="1"/>
      <w:numFmt w:val="lowerRoman"/>
      <w:lvlText w:val="%9."/>
      <w:lvlJc w:val="right"/>
      <w:pPr>
        <w:ind w:left="6161" w:hanging="180"/>
      </w:pPr>
    </w:lvl>
  </w:abstractNum>
  <w:abstractNum w:abstractNumId="30" w15:restartNumberingAfterBreak="0">
    <w:nsid w:val="36744F08"/>
    <w:multiLevelType w:val="hybridMultilevel"/>
    <w:tmpl w:val="1ED42408"/>
    <w:lvl w:ilvl="0" w:tplc="B4CC88E0">
      <w:start w:val="2"/>
      <w:numFmt w:val="decimal"/>
      <w:lvlText w:val="%1."/>
      <w:lvlJc w:val="left"/>
      <w:pPr>
        <w:ind w:left="360" w:hanging="360"/>
      </w:pPr>
      <w:rPr>
        <w:rFonts w:hint="default"/>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730651"/>
    <w:multiLevelType w:val="hybridMultilevel"/>
    <w:tmpl w:val="15B07DCE"/>
    <w:lvl w:ilvl="0" w:tplc="04150011">
      <w:start w:val="1"/>
      <w:numFmt w:val="decimal"/>
      <w:lvlText w:val="%1)"/>
      <w:lvlJc w:val="left"/>
      <w:pPr>
        <w:ind w:left="835" w:hanging="360"/>
      </w:pPr>
    </w:lvl>
    <w:lvl w:ilvl="1" w:tplc="04150011">
      <w:start w:val="1"/>
      <w:numFmt w:val="decimal"/>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32" w15:restartNumberingAfterBreak="0">
    <w:nsid w:val="3A6571DB"/>
    <w:multiLevelType w:val="hybridMultilevel"/>
    <w:tmpl w:val="36748D40"/>
    <w:lvl w:ilvl="0" w:tplc="93C69104">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A871598"/>
    <w:multiLevelType w:val="hybridMultilevel"/>
    <w:tmpl w:val="45DC68D4"/>
    <w:lvl w:ilvl="0" w:tplc="04150011">
      <w:start w:val="1"/>
      <w:numFmt w:val="decimal"/>
      <w:lvlText w:val="%1)"/>
      <w:lvlJc w:val="left"/>
      <w:pPr>
        <w:ind w:left="1466" w:hanging="360"/>
      </w:pPr>
    </w:lvl>
    <w:lvl w:ilvl="1" w:tplc="04150019">
      <w:start w:val="1"/>
      <w:numFmt w:val="lowerLetter"/>
      <w:lvlText w:val="%2."/>
      <w:lvlJc w:val="left"/>
      <w:pPr>
        <w:ind w:left="2186" w:hanging="360"/>
      </w:pPr>
    </w:lvl>
    <w:lvl w:ilvl="2" w:tplc="0415001B">
      <w:start w:val="1"/>
      <w:numFmt w:val="lowerRoman"/>
      <w:lvlText w:val="%3."/>
      <w:lvlJc w:val="right"/>
      <w:pPr>
        <w:ind w:left="2906" w:hanging="180"/>
      </w:pPr>
    </w:lvl>
    <w:lvl w:ilvl="3" w:tplc="0415000F">
      <w:start w:val="1"/>
      <w:numFmt w:val="decimal"/>
      <w:lvlText w:val="%4."/>
      <w:lvlJc w:val="left"/>
      <w:pPr>
        <w:ind w:left="3626" w:hanging="360"/>
      </w:pPr>
    </w:lvl>
    <w:lvl w:ilvl="4" w:tplc="04150019">
      <w:start w:val="1"/>
      <w:numFmt w:val="lowerLetter"/>
      <w:lvlText w:val="%5."/>
      <w:lvlJc w:val="left"/>
      <w:pPr>
        <w:ind w:left="4346" w:hanging="360"/>
      </w:pPr>
    </w:lvl>
    <w:lvl w:ilvl="5" w:tplc="0415001B">
      <w:start w:val="1"/>
      <w:numFmt w:val="lowerRoman"/>
      <w:lvlText w:val="%6."/>
      <w:lvlJc w:val="right"/>
      <w:pPr>
        <w:ind w:left="5066" w:hanging="180"/>
      </w:pPr>
    </w:lvl>
    <w:lvl w:ilvl="6" w:tplc="0415000F">
      <w:start w:val="1"/>
      <w:numFmt w:val="decimal"/>
      <w:lvlText w:val="%7."/>
      <w:lvlJc w:val="left"/>
      <w:pPr>
        <w:ind w:left="5786" w:hanging="360"/>
      </w:pPr>
    </w:lvl>
    <w:lvl w:ilvl="7" w:tplc="04150019">
      <w:start w:val="1"/>
      <w:numFmt w:val="lowerLetter"/>
      <w:lvlText w:val="%8."/>
      <w:lvlJc w:val="left"/>
      <w:pPr>
        <w:ind w:left="6506" w:hanging="360"/>
      </w:pPr>
    </w:lvl>
    <w:lvl w:ilvl="8" w:tplc="0415001B">
      <w:start w:val="1"/>
      <w:numFmt w:val="lowerRoman"/>
      <w:lvlText w:val="%9."/>
      <w:lvlJc w:val="right"/>
      <w:pPr>
        <w:ind w:left="7226" w:hanging="180"/>
      </w:pPr>
    </w:lvl>
  </w:abstractNum>
  <w:abstractNum w:abstractNumId="34" w15:restartNumberingAfterBreak="0">
    <w:nsid w:val="3F3400D2"/>
    <w:multiLevelType w:val="hybridMultilevel"/>
    <w:tmpl w:val="34A88EE4"/>
    <w:lvl w:ilvl="0" w:tplc="DF541AA6">
      <w:start w:val="1"/>
      <w:numFmt w:val="decimal"/>
      <w:lvlText w:val="%1."/>
      <w:lvlJc w:val="left"/>
      <w:pPr>
        <w:ind w:left="26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6F33A6"/>
    <w:multiLevelType w:val="hybridMultilevel"/>
    <w:tmpl w:val="E4E23B34"/>
    <w:lvl w:ilvl="0" w:tplc="894E071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8563F18"/>
    <w:multiLevelType w:val="hybridMultilevel"/>
    <w:tmpl w:val="8B9C4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8D67D6E"/>
    <w:multiLevelType w:val="hybridMultilevel"/>
    <w:tmpl w:val="5EE4BA44"/>
    <w:lvl w:ilvl="0" w:tplc="04150011">
      <w:start w:val="1"/>
      <w:numFmt w:val="decimal"/>
      <w:lvlText w:val="%1)"/>
      <w:lvlJc w:val="left"/>
      <w:pPr>
        <w:ind w:left="1619" w:hanging="360"/>
      </w:pPr>
    </w:lvl>
    <w:lvl w:ilvl="1" w:tplc="3F8EA446">
      <w:start w:val="1"/>
      <w:numFmt w:val="decimal"/>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38" w15:restartNumberingAfterBreak="0">
    <w:nsid w:val="4A043866"/>
    <w:multiLevelType w:val="hybridMultilevel"/>
    <w:tmpl w:val="8E0A9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FAF200A"/>
    <w:multiLevelType w:val="hybridMultilevel"/>
    <w:tmpl w:val="99FA80B6"/>
    <w:lvl w:ilvl="0" w:tplc="0415000F">
      <w:start w:val="1"/>
      <w:numFmt w:val="decimal"/>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41" w15:restartNumberingAfterBreak="0">
    <w:nsid w:val="51F02086"/>
    <w:multiLevelType w:val="hybridMultilevel"/>
    <w:tmpl w:val="6D20F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96F49B1"/>
    <w:multiLevelType w:val="hybridMultilevel"/>
    <w:tmpl w:val="156E805E"/>
    <w:lvl w:ilvl="0" w:tplc="466C03B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A0D770B"/>
    <w:multiLevelType w:val="hybridMultilevel"/>
    <w:tmpl w:val="48A67D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0E57E9C"/>
    <w:multiLevelType w:val="hybridMultilevel"/>
    <w:tmpl w:val="01B60C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260A33"/>
    <w:multiLevelType w:val="hybridMultilevel"/>
    <w:tmpl w:val="467A33C0"/>
    <w:lvl w:ilvl="0" w:tplc="0415000F">
      <w:start w:val="1"/>
      <w:numFmt w:val="decimal"/>
      <w:lvlText w:val="%1."/>
      <w:lvlJc w:val="left"/>
      <w:pPr>
        <w:ind w:left="1906" w:hanging="360"/>
      </w:pPr>
      <w:rPr>
        <w:b w:val="0"/>
      </w:rPr>
    </w:lvl>
    <w:lvl w:ilvl="1" w:tplc="DF541AA6">
      <w:start w:val="1"/>
      <w:numFmt w:val="decimal"/>
      <w:lvlText w:val="%2."/>
      <w:lvlJc w:val="left"/>
      <w:pPr>
        <w:ind w:left="2626" w:hanging="360"/>
      </w:pPr>
      <w:rPr>
        <w:rFonts w:hint="default"/>
      </w:rPr>
    </w:lvl>
    <w:lvl w:ilvl="2" w:tplc="0415001B" w:tentative="1">
      <w:start w:val="1"/>
      <w:numFmt w:val="lowerRoman"/>
      <w:lvlText w:val="%3."/>
      <w:lvlJc w:val="right"/>
      <w:pPr>
        <w:ind w:left="3346" w:hanging="180"/>
      </w:pPr>
    </w:lvl>
    <w:lvl w:ilvl="3" w:tplc="0415000F" w:tentative="1">
      <w:start w:val="1"/>
      <w:numFmt w:val="decimal"/>
      <w:lvlText w:val="%4."/>
      <w:lvlJc w:val="left"/>
      <w:pPr>
        <w:ind w:left="4066" w:hanging="360"/>
      </w:pPr>
    </w:lvl>
    <w:lvl w:ilvl="4" w:tplc="04150019" w:tentative="1">
      <w:start w:val="1"/>
      <w:numFmt w:val="lowerLetter"/>
      <w:lvlText w:val="%5."/>
      <w:lvlJc w:val="left"/>
      <w:pPr>
        <w:ind w:left="4786" w:hanging="360"/>
      </w:pPr>
    </w:lvl>
    <w:lvl w:ilvl="5" w:tplc="0415001B" w:tentative="1">
      <w:start w:val="1"/>
      <w:numFmt w:val="lowerRoman"/>
      <w:lvlText w:val="%6."/>
      <w:lvlJc w:val="right"/>
      <w:pPr>
        <w:ind w:left="5506" w:hanging="180"/>
      </w:pPr>
    </w:lvl>
    <w:lvl w:ilvl="6" w:tplc="0415000F" w:tentative="1">
      <w:start w:val="1"/>
      <w:numFmt w:val="decimal"/>
      <w:lvlText w:val="%7."/>
      <w:lvlJc w:val="left"/>
      <w:pPr>
        <w:ind w:left="6226" w:hanging="360"/>
      </w:pPr>
    </w:lvl>
    <w:lvl w:ilvl="7" w:tplc="04150019" w:tentative="1">
      <w:start w:val="1"/>
      <w:numFmt w:val="lowerLetter"/>
      <w:lvlText w:val="%8."/>
      <w:lvlJc w:val="left"/>
      <w:pPr>
        <w:ind w:left="6946" w:hanging="360"/>
      </w:pPr>
    </w:lvl>
    <w:lvl w:ilvl="8" w:tplc="0415001B" w:tentative="1">
      <w:start w:val="1"/>
      <w:numFmt w:val="lowerRoman"/>
      <w:lvlText w:val="%9."/>
      <w:lvlJc w:val="right"/>
      <w:pPr>
        <w:ind w:left="7666" w:hanging="180"/>
      </w:pPr>
    </w:lvl>
  </w:abstractNum>
  <w:abstractNum w:abstractNumId="46" w15:restartNumberingAfterBreak="0">
    <w:nsid w:val="63FC0244"/>
    <w:multiLevelType w:val="hybridMultilevel"/>
    <w:tmpl w:val="719A937C"/>
    <w:lvl w:ilvl="0" w:tplc="AE04455C">
      <w:start w:val="1"/>
      <w:numFmt w:val="lowerLetter"/>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47" w15:restartNumberingAfterBreak="0">
    <w:nsid w:val="6494453C"/>
    <w:multiLevelType w:val="hybridMultilevel"/>
    <w:tmpl w:val="AE4C2BDC"/>
    <w:lvl w:ilvl="0" w:tplc="49ACA608">
      <w:start w:val="1"/>
      <w:numFmt w:val="bullet"/>
      <w:lvlText w:val=""/>
      <w:lvlJc w:val="left"/>
      <w:pPr>
        <w:ind w:left="1259" w:hanging="360"/>
      </w:pPr>
      <w:rPr>
        <w:rFonts w:ascii="Symbol" w:hAnsi="Symbol" w:hint="default"/>
      </w:rPr>
    </w:lvl>
    <w:lvl w:ilvl="1" w:tplc="49ACA608">
      <w:start w:val="1"/>
      <w:numFmt w:val="bullet"/>
      <w:lvlText w:val=""/>
      <w:lvlJc w:val="left"/>
      <w:pPr>
        <w:ind w:left="1979" w:hanging="360"/>
      </w:pPr>
      <w:rPr>
        <w:rFonts w:ascii="Symbol" w:hAnsi="Symbol" w:hint="default"/>
      </w:rPr>
    </w:lvl>
    <w:lvl w:ilvl="2" w:tplc="04150005">
      <w:start w:val="1"/>
      <w:numFmt w:val="bullet"/>
      <w:lvlText w:val=""/>
      <w:lvlJc w:val="left"/>
      <w:pPr>
        <w:ind w:left="2699" w:hanging="360"/>
      </w:pPr>
      <w:rPr>
        <w:rFonts w:ascii="Wingdings" w:hAnsi="Wingdings" w:hint="default"/>
      </w:rPr>
    </w:lvl>
    <w:lvl w:ilvl="3" w:tplc="04150001">
      <w:start w:val="1"/>
      <w:numFmt w:val="bullet"/>
      <w:lvlText w:val=""/>
      <w:lvlJc w:val="left"/>
      <w:pPr>
        <w:ind w:left="3419" w:hanging="360"/>
      </w:pPr>
      <w:rPr>
        <w:rFonts w:ascii="Symbol" w:hAnsi="Symbol" w:hint="default"/>
      </w:rPr>
    </w:lvl>
    <w:lvl w:ilvl="4" w:tplc="04150003">
      <w:start w:val="1"/>
      <w:numFmt w:val="bullet"/>
      <w:lvlText w:val="o"/>
      <w:lvlJc w:val="left"/>
      <w:pPr>
        <w:ind w:left="4139" w:hanging="360"/>
      </w:pPr>
      <w:rPr>
        <w:rFonts w:ascii="Courier New" w:hAnsi="Courier New" w:cs="Courier New" w:hint="default"/>
      </w:rPr>
    </w:lvl>
    <w:lvl w:ilvl="5" w:tplc="04150005">
      <w:start w:val="1"/>
      <w:numFmt w:val="bullet"/>
      <w:lvlText w:val=""/>
      <w:lvlJc w:val="left"/>
      <w:pPr>
        <w:ind w:left="4859" w:hanging="360"/>
      </w:pPr>
      <w:rPr>
        <w:rFonts w:ascii="Wingdings" w:hAnsi="Wingdings" w:hint="default"/>
      </w:rPr>
    </w:lvl>
    <w:lvl w:ilvl="6" w:tplc="04150001">
      <w:start w:val="1"/>
      <w:numFmt w:val="bullet"/>
      <w:lvlText w:val=""/>
      <w:lvlJc w:val="left"/>
      <w:pPr>
        <w:ind w:left="5579" w:hanging="360"/>
      </w:pPr>
      <w:rPr>
        <w:rFonts w:ascii="Symbol" w:hAnsi="Symbol" w:hint="default"/>
      </w:rPr>
    </w:lvl>
    <w:lvl w:ilvl="7" w:tplc="04150003">
      <w:start w:val="1"/>
      <w:numFmt w:val="bullet"/>
      <w:lvlText w:val="o"/>
      <w:lvlJc w:val="left"/>
      <w:pPr>
        <w:ind w:left="6299" w:hanging="360"/>
      </w:pPr>
      <w:rPr>
        <w:rFonts w:ascii="Courier New" w:hAnsi="Courier New" w:cs="Courier New" w:hint="default"/>
      </w:rPr>
    </w:lvl>
    <w:lvl w:ilvl="8" w:tplc="04150005">
      <w:start w:val="1"/>
      <w:numFmt w:val="bullet"/>
      <w:lvlText w:val=""/>
      <w:lvlJc w:val="left"/>
      <w:pPr>
        <w:ind w:left="7019" w:hanging="360"/>
      </w:pPr>
      <w:rPr>
        <w:rFonts w:ascii="Wingdings" w:hAnsi="Wingdings" w:hint="default"/>
      </w:rPr>
    </w:lvl>
  </w:abstractNum>
  <w:abstractNum w:abstractNumId="48" w15:restartNumberingAfterBreak="0">
    <w:nsid w:val="653C0A48"/>
    <w:multiLevelType w:val="hybridMultilevel"/>
    <w:tmpl w:val="5A32C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240A11"/>
    <w:multiLevelType w:val="hybridMultilevel"/>
    <w:tmpl w:val="C1BCEC0A"/>
    <w:lvl w:ilvl="0" w:tplc="FBA6A674">
      <w:start w:val="1"/>
      <w:numFmt w:val="bullet"/>
      <w:lvlText w:val=""/>
      <w:lvlJc w:val="left"/>
      <w:pPr>
        <w:ind w:left="1332" w:hanging="360"/>
      </w:pPr>
      <w:rPr>
        <w:rFonts w:ascii="Symbol" w:hAnsi="Symbol" w:hint="default"/>
      </w:rPr>
    </w:lvl>
    <w:lvl w:ilvl="1" w:tplc="04150003" w:tentative="1">
      <w:start w:val="1"/>
      <w:numFmt w:val="bullet"/>
      <w:lvlText w:val="o"/>
      <w:lvlJc w:val="left"/>
      <w:pPr>
        <w:ind w:left="2052" w:hanging="360"/>
      </w:pPr>
      <w:rPr>
        <w:rFonts w:ascii="Courier New" w:hAnsi="Courier New" w:cs="Courier New" w:hint="default"/>
      </w:rPr>
    </w:lvl>
    <w:lvl w:ilvl="2" w:tplc="04150005" w:tentative="1">
      <w:start w:val="1"/>
      <w:numFmt w:val="bullet"/>
      <w:lvlText w:val=""/>
      <w:lvlJc w:val="left"/>
      <w:pPr>
        <w:ind w:left="2772" w:hanging="360"/>
      </w:pPr>
      <w:rPr>
        <w:rFonts w:ascii="Wingdings" w:hAnsi="Wingdings" w:hint="default"/>
      </w:rPr>
    </w:lvl>
    <w:lvl w:ilvl="3" w:tplc="04150001" w:tentative="1">
      <w:start w:val="1"/>
      <w:numFmt w:val="bullet"/>
      <w:lvlText w:val=""/>
      <w:lvlJc w:val="left"/>
      <w:pPr>
        <w:ind w:left="3492" w:hanging="360"/>
      </w:pPr>
      <w:rPr>
        <w:rFonts w:ascii="Symbol" w:hAnsi="Symbol" w:hint="default"/>
      </w:rPr>
    </w:lvl>
    <w:lvl w:ilvl="4" w:tplc="04150003" w:tentative="1">
      <w:start w:val="1"/>
      <w:numFmt w:val="bullet"/>
      <w:lvlText w:val="o"/>
      <w:lvlJc w:val="left"/>
      <w:pPr>
        <w:ind w:left="4212" w:hanging="360"/>
      </w:pPr>
      <w:rPr>
        <w:rFonts w:ascii="Courier New" w:hAnsi="Courier New" w:cs="Courier New" w:hint="default"/>
      </w:rPr>
    </w:lvl>
    <w:lvl w:ilvl="5" w:tplc="04150005" w:tentative="1">
      <w:start w:val="1"/>
      <w:numFmt w:val="bullet"/>
      <w:lvlText w:val=""/>
      <w:lvlJc w:val="left"/>
      <w:pPr>
        <w:ind w:left="4932" w:hanging="360"/>
      </w:pPr>
      <w:rPr>
        <w:rFonts w:ascii="Wingdings" w:hAnsi="Wingdings" w:hint="default"/>
      </w:rPr>
    </w:lvl>
    <w:lvl w:ilvl="6" w:tplc="04150001" w:tentative="1">
      <w:start w:val="1"/>
      <w:numFmt w:val="bullet"/>
      <w:lvlText w:val=""/>
      <w:lvlJc w:val="left"/>
      <w:pPr>
        <w:ind w:left="5652" w:hanging="360"/>
      </w:pPr>
      <w:rPr>
        <w:rFonts w:ascii="Symbol" w:hAnsi="Symbol" w:hint="default"/>
      </w:rPr>
    </w:lvl>
    <w:lvl w:ilvl="7" w:tplc="04150003" w:tentative="1">
      <w:start w:val="1"/>
      <w:numFmt w:val="bullet"/>
      <w:lvlText w:val="o"/>
      <w:lvlJc w:val="left"/>
      <w:pPr>
        <w:ind w:left="6372" w:hanging="360"/>
      </w:pPr>
      <w:rPr>
        <w:rFonts w:ascii="Courier New" w:hAnsi="Courier New" w:cs="Courier New" w:hint="default"/>
      </w:rPr>
    </w:lvl>
    <w:lvl w:ilvl="8" w:tplc="04150005" w:tentative="1">
      <w:start w:val="1"/>
      <w:numFmt w:val="bullet"/>
      <w:lvlText w:val=""/>
      <w:lvlJc w:val="left"/>
      <w:pPr>
        <w:ind w:left="7092" w:hanging="360"/>
      </w:pPr>
      <w:rPr>
        <w:rFonts w:ascii="Wingdings" w:hAnsi="Wingdings" w:hint="default"/>
      </w:rPr>
    </w:lvl>
  </w:abstractNum>
  <w:abstractNum w:abstractNumId="50" w15:restartNumberingAfterBreak="0">
    <w:nsid w:val="674E6F1E"/>
    <w:multiLevelType w:val="hybridMultilevel"/>
    <w:tmpl w:val="D21C258E"/>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51" w15:restartNumberingAfterBreak="0">
    <w:nsid w:val="68E44F77"/>
    <w:multiLevelType w:val="hybridMultilevel"/>
    <w:tmpl w:val="8B9C4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AD57E1"/>
    <w:multiLevelType w:val="hybridMultilevel"/>
    <w:tmpl w:val="B0A05F04"/>
    <w:lvl w:ilvl="0" w:tplc="89C85730">
      <w:start w:val="1"/>
      <w:numFmt w:val="lowerLetter"/>
      <w:lvlText w:val="%1)"/>
      <w:lvlJc w:val="left"/>
      <w:pPr>
        <w:ind w:left="1068" w:hanging="360"/>
      </w:pPr>
      <w:rPr>
        <w:rFonts w:ascii="Times New Roman" w:eastAsia="Calibri"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69CD33ED"/>
    <w:multiLevelType w:val="hybridMultilevel"/>
    <w:tmpl w:val="E542D926"/>
    <w:lvl w:ilvl="0" w:tplc="3508DEA2">
      <w:start w:val="1"/>
      <w:numFmt w:val="decimal"/>
      <w:lvlText w:val="%1."/>
      <w:lvlJc w:val="left"/>
      <w:pPr>
        <w:ind w:left="360" w:hanging="360"/>
      </w:pPr>
      <w:rPr>
        <w:strike w:val="0"/>
        <w:color w:val="auto"/>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6A6454DC"/>
    <w:multiLevelType w:val="hybridMultilevel"/>
    <w:tmpl w:val="7EAC278E"/>
    <w:lvl w:ilvl="0" w:tplc="CF9294E8">
      <w:start w:val="1"/>
      <w:numFmt w:val="decimal"/>
      <w:lvlText w:val="%1."/>
      <w:lvlJc w:val="left"/>
      <w:pPr>
        <w:ind w:left="34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05E09AA">
      <w:start w:val="1"/>
      <w:numFmt w:val="decimal"/>
      <w:lvlText w:val="%2)"/>
      <w:lvlJc w:val="left"/>
      <w:pPr>
        <w:ind w:left="79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395AC3D4">
      <w:start w:val="1"/>
      <w:numFmt w:val="lowerLetter"/>
      <w:lvlText w:val="%3)"/>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49A98F8">
      <w:start w:val="1"/>
      <w:numFmt w:val="decimal"/>
      <w:lvlText w:val="%4"/>
      <w:lvlJc w:val="left"/>
      <w:pPr>
        <w:ind w:left="17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698D0F4">
      <w:start w:val="1"/>
      <w:numFmt w:val="lowerLetter"/>
      <w:lvlText w:val="%5"/>
      <w:lvlJc w:val="left"/>
      <w:pPr>
        <w:ind w:left="24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B1CBBB2">
      <w:start w:val="1"/>
      <w:numFmt w:val="lowerRoman"/>
      <w:lvlText w:val="%6"/>
      <w:lvlJc w:val="left"/>
      <w:pPr>
        <w:ind w:left="31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AB04C42">
      <w:start w:val="1"/>
      <w:numFmt w:val="decimal"/>
      <w:lvlText w:val="%7"/>
      <w:lvlJc w:val="left"/>
      <w:pPr>
        <w:ind w:left="38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0BC2DFA">
      <w:start w:val="1"/>
      <w:numFmt w:val="lowerLetter"/>
      <w:lvlText w:val="%8"/>
      <w:lvlJc w:val="left"/>
      <w:pPr>
        <w:ind w:left="46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3463DAA">
      <w:start w:val="1"/>
      <w:numFmt w:val="lowerRoman"/>
      <w:lvlText w:val="%9"/>
      <w:lvlJc w:val="left"/>
      <w:pPr>
        <w:ind w:left="53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C5F4987"/>
    <w:multiLevelType w:val="hybridMultilevel"/>
    <w:tmpl w:val="F24AB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E241C93"/>
    <w:multiLevelType w:val="hybridMultilevel"/>
    <w:tmpl w:val="971C79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03A2837"/>
    <w:multiLevelType w:val="hybridMultilevel"/>
    <w:tmpl w:val="81D06AD4"/>
    <w:lvl w:ilvl="0" w:tplc="F41C62B0">
      <w:start w:val="1"/>
      <w:numFmt w:val="decimal"/>
      <w:lvlText w:val="%1."/>
      <w:lvlJc w:val="left"/>
      <w:pPr>
        <w:ind w:left="360" w:hanging="360"/>
      </w:pPr>
      <w:rPr>
        <w:color w:val="auto"/>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1465627"/>
    <w:multiLevelType w:val="hybridMultilevel"/>
    <w:tmpl w:val="D3309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A9197B"/>
    <w:multiLevelType w:val="hybridMultilevel"/>
    <w:tmpl w:val="852EB6D6"/>
    <w:lvl w:ilvl="0" w:tplc="0415000F">
      <w:start w:val="1"/>
      <w:numFmt w:val="decimal"/>
      <w:lvlText w:val="%1."/>
      <w:lvlJc w:val="left"/>
      <w:pPr>
        <w:ind w:left="360" w:hanging="360"/>
      </w:pPr>
    </w:lvl>
    <w:lvl w:ilvl="1" w:tplc="CCB85D0C">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2DF2808"/>
    <w:multiLevelType w:val="hybridMultilevel"/>
    <w:tmpl w:val="8E0A91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303251"/>
    <w:multiLevelType w:val="hybridMultilevel"/>
    <w:tmpl w:val="1AA0AA84"/>
    <w:lvl w:ilvl="0" w:tplc="68B2F41E">
      <w:start w:val="1"/>
      <w:numFmt w:val="decimal"/>
      <w:lvlText w:val="%1."/>
      <w:lvlJc w:val="left"/>
      <w:pPr>
        <w:ind w:left="360" w:hanging="360"/>
      </w:p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62" w15:restartNumberingAfterBreak="0">
    <w:nsid w:val="746E6331"/>
    <w:multiLevelType w:val="hybridMultilevel"/>
    <w:tmpl w:val="D21C258E"/>
    <w:lvl w:ilvl="0" w:tplc="0415000F">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63" w15:restartNumberingAfterBreak="0">
    <w:nsid w:val="759A63DB"/>
    <w:multiLevelType w:val="hybridMultilevel"/>
    <w:tmpl w:val="2912F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A80628"/>
    <w:multiLevelType w:val="hybridMultilevel"/>
    <w:tmpl w:val="C714DA02"/>
    <w:lvl w:ilvl="0" w:tplc="04150011">
      <w:start w:val="1"/>
      <w:numFmt w:val="decimal"/>
      <w:lvlText w:val="%1)"/>
      <w:lvlJc w:val="left"/>
      <w:pPr>
        <w:ind w:left="1555" w:hanging="360"/>
      </w:pPr>
    </w:lvl>
    <w:lvl w:ilvl="1" w:tplc="04150019">
      <w:start w:val="1"/>
      <w:numFmt w:val="lowerLetter"/>
      <w:lvlText w:val="%2."/>
      <w:lvlJc w:val="left"/>
      <w:pPr>
        <w:ind w:left="2275" w:hanging="360"/>
      </w:pPr>
    </w:lvl>
    <w:lvl w:ilvl="2" w:tplc="0415001B">
      <w:start w:val="1"/>
      <w:numFmt w:val="lowerRoman"/>
      <w:lvlText w:val="%3."/>
      <w:lvlJc w:val="right"/>
      <w:pPr>
        <w:ind w:left="2995" w:hanging="180"/>
      </w:pPr>
    </w:lvl>
    <w:lvl w:ilvl="3" w:tplc="0415000F">
      <w:start w:val="1"/>
      <w:numFmt w:val="decimal"/>
      <w:lvlText w:val="%4."/>
      <w:lvlJc w:val="left"/>
      <w:pPr>
        <w:ind w:left="3715" w:hanging="360"/>
      </w:pPr>
    </w:lvl>
    <w:lvl w:ilvl="4" w:tplc="04150019">
      <w:start w:val="1"/>
      <w:numFmt w:val="lowerLetter"/>
      <w:lvlText w:val="%5."/>
      <w:lvlJc w:val="left"/>
      <w:pPr>
        <w:ind w:left="4435" w:hanging="360"/>
      </w:pPr>
    </w:lvl>
    <w:lvl w:ilvl="5" w:tplc="0415001B">
      <w:start w:val="1"/>
      <w:numFmt w:val="lowerRoman"/>
      <w:lvlText w:val="%6."/>
      <w:lvlJc w:val="right"/>
      <w:pPr>
        <w:ind w:left="5155" w:hanging="180"/>
      </w:pPr>
    </w:lvl>
    <w:lvl w:ilvl="6" w:tplc="0415000F">
      <w:start w:val="1"/>
      <w:numFmt w:val="decimal"/>
      <w:lvlText w:val="%7."/>
      <w:lvlJc w:val="left"/>
      <w:pPr>
        <w:ind w:left="5875" w:hanging="360"/>
      </w:pPr>
    </w:lvl>
    <w:lvl w:ilvl="7" w:tplc="04150019">
      <w:start w:val="1"/>
      <w:numFmt w:val="lowerLetter"/>
      <w:lvlText w:val="%8."/>
      <w:lvlJc w:val="left"/>
      <w:pPr>
        <w:ind w:left="6595" w:hanging="360"/>
      </w:pPr>
    </w:lvl>
    <w:lvl w:ilvl="8" w:tplc="0415001B">
      <w:start w:val="1"/>
      <w:numFmt w:val="lowerRoman"/>
      <w:lvlText w:val="%9."/>
      <w:lvlJc w:val="right"/>
      <w:pPr>
        <w:ind w:left="7315" w:hanging="180"/>
      </w:pPr>
    </w:lvl>
  </w:abstractNum>
  <w:abstractNum w:abstractNumId="65" w15:restartNumberingAfterBreak="0">
    <w:nsid w:val="763C1B7D"/>
    <w:multiLevelType w:val="hybridMultilevel"/>
    <w:tmpl w:val="24A2E528"/>
    <w:lvl w:ilvl="0" w:tplc="0415000F">
      <w:start w:val="1"/>
      <w:numFmt w:val="decimal"/>
      <w:lvlText w:val="%1."/>
      <w:lvlJc w:val="left"/>
      <w:pPr>
        <w:ind w:left="360" w:hanging="360"/>
      </w:pPr>
    </w:lvl>
    <w:lvl w:ilvl="1" w:tplc="663C7674">
      <w:start w:val="3"/>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7670669A"/>
    <w:multiLevelType w:val="hybridMultilevel"/>
    <w:tmpl w:val="24A2E528"/>
    <w:lvl w:ilvl="0" w:tplc="0415000F">
      <w:start w:val="1"/>
      <w:numFmt w:val="decimal"/>
      <w:lvlText w:val="%1."/>
      <w:lvlJc w:val="left"/>
      <w:pPr>
        <w:ind w:left="360" w:hanging="360"/>
      </w:pPr>
    </w:lvl>
    <w:lvl w:ilvl="1" w:tplc="663C7674">
      <w:start w:val="3"/>
      <w:numFmt w:val="bullet"/>
      <w:lvlText w:val=""/>
      <w:lvlJc w:val="left"/>
      <w:pPr>
        <w:ind w:left="1259" w:hanging="360"/>
      </w:pPr>
      <w:rPr>
        <w:rFonts w:ascii="Symbol" w:eastAsia="Calibri" w:hAnsi="Symbol" w:cs="Times New Roman" w:hint="default"/>
      </w:rPr>
    </w:lvl>
    <w:lvl w:ilvl="2" w:tplc="0415001B">
      <w:start w:val="1"/>
      <w:numFmt w:val="lowerRoman"/>
      <w:lvlText w:val="%3."/>
      <w:lvlJc w:val="right"/>
      <w:pPr>
        <w:ind w:left="1979" w:hanging="180"/>
      </w:pPr>
    </w:lvl>
    <w:lvl w:ilvl="3" w:tplc="0415000F">
      <w:start w:val="1"/>
      <w:numFmt w:val="decimal"/>
      <w:lvlText w:val="%4."/>
      <w:lvlJc w:val="left"/>
      <w:pPr>
        <w:ind w:left="2699" w:hanging="360"/>
      </w:pPr>
    </w:lvl>
    <w:lvl w:ilvl="4" w:tplc="04150019">
      <w:start w:val="1"/>
      <w:numFmt w:val="lowerLetter"/>
      <w:lvlText w:val="%5."/>
      <w:lvlJc w:val="left"/>
      <w:pPr>
        <w:ind w:left="3419" w:hanging="360"/>
      </w:pPr>
    </w:lvl>
    <w:lvl w:ilvl="5" w:tplc="0415001B">
      <w:start w:val="1"/>
      <w:numFmt w:val="lowerRoman"/>
      <w:lvlText w:val="%6."/>
      <w:lvlJc w:val="right"/>
      <w:pPr>
        <w:ind w:left="4139" w:hanging="180"/>
      </w:pPr>
    </w:lvl>
    <w:lvl w:ilvl="6" w:tplc="0415000F">
      <w:start w:val="1"/>
      <w:numFmt w:val="decimal"/>
      <w:lvlText w:val="%7."/>
      <w:lvlJc w:val="left"/>
      <w:pPr>
        <w:ind w:left="4859" w:hanging="360"/>
      </w:pPr>
    </w:lvl>
    <w:lvl w:ilvl="7" w:tplc="04150019">
      <w:start w:val="1"/>
      <w:numFmt w:val="lowerLetter"/>
      <w:lvlText w:val="%8."/>
      <w:lvlJc w:val="left"/>
      <w:pPr>
        <w:ind w:left="5579" w:hanging="360"/>
      </w:pPr>
    </w:lvl>
    <w:lvl w:ilvl="8" w:tplc="0415001B">
      <w:start w:val="1"/>
      <w:numFmt w:val="lowerRoman"/>
      <w:lvlText w:val="%9."/>
      <w:lvlJc w:val="right"/>
      <w:pPr>
        <w:ind w:left="6299" w:hanging="180"/>
      </w:pPr>
    </w:lvl>
  </w:abstractNum>
  <w:abstractNum w:abstractNumId="67" w15:restartNumberingAfterBreak="0">
    <w:nsid w:val="785F3783"/>
    <w:multiLevelType w:val="hybridMultilevel"/>
    <w:tmpl w:val="9B44F08E"/>
    <w:lvl w:ilvl="0" w:tplc="04150001">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B3615BF"/>
    <w:multiLevelType w:val="hybridMultilevel"/>
    <w:tmpl w:val="06CAE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BAD658B"/>
    <w:multiLevelType w:val="hybridMultilevel"/>
    <w:tmpl w:val="B090F39A"/>
    <w:lvl w:ilvl="0" w:tplc="68B2F41E">
      <w:start w:val="1"/>
      <w:numFmt w:val="decimal"/>
      <w:lvlText w:val="%1."/>
      <w:lvlJc w:val="left"/>
      <w:pPr>
        <w:ind w:left="360" w:hanging="360"/>
      </w:p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70" w15:restartNumberingAfterBreak="0">
    <w:nsid w:val="7BB94C64"/>
    <w:multiLevelType w:val="hybridMultilevel"/>
    <w:tmpl w:val="62C0FD90"/>
    <w:lvl w:ilvl="0" w:tplc="04150011">
      <w:start w:val="1"/>
      <w:numFmt w:val="decimal"/>
      <w:lvlText w:val="%1)"/>
      <w:lvlJc w:val="left"/>
      <w:pPr>
        <w:ind w:left="1619" w:hanging="360"/>
      </w:pPr>
    </w:lvl>
    <w:lvl w:ilvl="1" w:tplc="2500C18E">
      <w:start w:val="1"/>
      <w:numFmt w:val="decimal"/>
      <w:lvlText w:val="%2."/>
      <w:lvlJc w:val="left"/>
      <w:pPr>
        <w:ind w:left="2339" w:hanging="360"/>
      </w:pPr>
    </w:lvl>
    <w:lvl w:ilvl="2" w:tplc="0415001B">
      <w:start w:val="1"/>
      <w:numFmt w:val="lowerRoman"/>
      <w:lvlText w:val="%3."/>
      <w:lvlJc w:val="right"/>
      <w:pPr>
        <w:ind w:left="3059" w:hanging="180"/>
      </w:pPr>
    </w:lvl>
    <w:lvl w:ilvl="3" w:tplc="0415000F">
      <w:start w:val="1"/>
      <w:numFmt w:val="decimal"/>
      <w:lvlText w:val="%4."/>
      <w:lvlJc w:val="left"/>
      <w:pPr>
        <w:ind w:left="3779" w:hanging="360"/>
      </w:pPr>
    </w:lvl>
    <w:lvl w:ilvl="4" w:tplc="04150019">
      <w:start w:val="1"/>
      <w:numFmt w:val="lowerLetter"/>
      <w:lvlText w:val="%5."/>
      <w:lvlJc w:val="left"/>
      <w:pPr>
        <w:ind w:left="4499" w:hanging="360"/>
      </w:pPr>
    </w:lvl>
    <w:lvl w:ilvl="5" w:tplc="0415001B">
      <w:start w:val="1"/>
      <w:numFmt w:val="lowerRoman"/>
      <w:lvlText w:val="%6."/>
      <w:lvlJc w:val="right"/>
      <w:pPr>
        <w:ind w:left="5219" w:hanging="180"/>
      </w:pPr>
    </w:lvl>
    <w:lvl w:ilvl="6" w:tplc="0415000F">
      <w:start w:val="1"/>
      <w:numFmt w:val="decimal"/>
      <w:lvlText w:val="%7."/>
      <w:lvlJc w:val="left"/>
      <w:pPr>
        <w:ind w:left="5939" w:hanging="360"/>
      </w:pPr>
    </w:lvl>
    <w:lvl w:ilvl="7" w:tplc="04150019">
      <w:start w:val="1"/>
      <w:numFmt w:val="lowerLetter"/>
      <w:lvlText w:val="%8."/>
      <w:lvlJc w:val="left"/>
      <w:pPr>
        <w:ind w:left="6659" w:hanging="360"/>
      </w:pPr>
    </w:lvl>
    <w:lvl w:ilvl="8" w:tplc="0415001B">
      <w:start w:val="1"/>
      <w:numFmt w:val="lowerRoman"/>
      <w:lvlText w:val="%9."/>
      <w:lvlJc w:val="right"/>
      <w:pPr>
        <w:ind w:left="7379" w:hanging="180"/>
      </w:pPr>
    </w:lvl>
  </w:abstractNum>
  <w:abstractNum w:abstractNumId="71" w15:restartNumberingAfterBreak="0">
    <w:nsid w:val="7F1224B2"/>
    <w:multiLevelType w:val="hybridMultilevel"/>
    <w:tmpl w:val="72D6156C"/>
    <w:lvl w:ilvl="0" w:tplc="2B9A181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586158146">
    <w:abstractNumId w:val="52"/>
  </w:num>
  <w:num w:numId="2" w16cid:durableId="1147287523">
    <w:abstractNumId w:val="48"/>
  </w:num>
  <w:num w:numId="3" w16cid:durableId="909386176">
    <w:abstractNumId w:val="58"/>
  </w:num>
  <w:num w:numId="4" w16cid:durableId="1291202762">
    <w:abstractNumId w:val="25"/>
  </w:num>
  <w:num w:numId="5" w16cid:durableId="409873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60187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356862">
    <w:abstractNumId w:val="7"/>
  </w:num>
  <w:num w:numId="8" w16cid:durableId="17584766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37184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161193">
    <w:abstractNumId w:val="29"/>
  </w:num>
  <w:num w:numId="11" w16cid:durableId="7165849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90042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6421422">
    <w:abstractNumId w:val="51"/>
  </w:num>
  <w:num w:numId="14" w16cid:durableId="1213425335">
    <w:abstractNumId w:val="42"/>
  </w:num>
  <w:num w:numId="15" w16cid:durableId="4667786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49504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709104">
    <w:abstractNumId w:val="35"/>
  </w:num>
  <w:num w:numId="18" w16cid:durableId="758255586">
    <w:abstractNumId w:val="69"/>
  </w:num>
  <w:num w:numId="19" w16cid:durableId="133528350">
    <w:abstractNumId w:val="61"/>
  </w:num>
  <w:num w:numId="20" w16cid:durableId="665284987">
    <w:abstractNumId w:val="13"/>
  </w:num>
  <w:num w:numId="21" w16cid:durableId="861166828">
    <w:abstractNumId w:val="71"/>
  </w:num>
  <w:num w:numId="22" w16cid:durableId="2089573757">
    <w:abstractNumId w:val="66"/>
  </w:num>
  <w:num w:numId="23" w16cid:durableId="1531793307">
    <w:abstractNumId w:val="47"/>
  </w:num>
  <w:num w:numId="24" w16cid:durableId="550385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8729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06246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38850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476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7805553">
    <w:abstractNumId w:val="65"/>
  </w:num>
  <w:num w:numId="30" w16cid:durableId="122113389">
    <w:abstractNumId w:val="26"/>
  </w:num>
  <w:num w:numId="31" w16cid:durableId="1298221410">
    <w:abstractNumId w:val="8"/>
  </w:num>
  <w:num w:numId="32" w16cid:durableId="176895712">
    <w:abstractNumId w:val="45"/>
  </w:num>
  <w:num w:numId="33" w16cid:durableId="1861818238">
    <w:abstractNumId w:val="49"/>
  </w:num>
  <w:num w:numId="34" w16cid:durableId="2012676783">
    <w:abstractNumId w:val="17"/>
  </w:num>
  <w:num w:numId="35" w16cid:durableId="1923878628">
    <w:abstractNumId w:val="56"/>
  </w:num>
  <w:num w:numId="36" w16cid:durableId="1503622114">
    <w:abstractNumId w:val="60"/>
  </w:num>
  <w:num w:numId="37" w16cid:durableId="690104557">
    <w:abstractNumId w:val="38"/>
  </w:num>
  <w:num w:numId="38" w16cid:durableId="553665539">
    <w:abstractNumId w:val="68"/>
  </w:num>
  <w:num w:numId="39" w16cid:durableId="325285808">
    <w:abstractNumId w:val="55"/>
  </w:num>
  <w:num w:numId="40" w16cid:durableId="107089501">
    <w:abstractNumId w:val="12"/>
  </w:num>
  <w:num w:numId="41" w16cid:durableId="165678282">
    <w:abstractNumId w:val="34"/>
  </w:num>
  <w:num w:numId="42" w16cid:durableId="1091049799">
    <w:abstractNumId w:val="24"/>
  </w:num>
  <w:num w:numId="43" w16cid:durableId="166797532">
    <w:abstractNumId w:val="23"/>
  </w:num>
  <w:num w:numId="44" w16cid:durableId="1186021675">
    <w:abstractNumId w:val="46"/>
  </w:num>
  <w:num w:numId="45" w16cid:durableId="765806917">
    <w:abstractNumId w:val="4"/>
  </w:num>
  <w:num w:numId="46" w16cid:durableId="740953329">
    <w:abstractNumId w:val="11"/>
  </w:num>
  <w:num w:numId="47" w16cid:durableId="945889302">
    <w:abstractNumId w:val="67"/>
  </w:num>
  <w:num w:numId="48" w16cid:durableId="48497565">
    <w:abstractNumId w:val="18"/>
  </w:num>
  <w:num w:numId="49" w16cid:durableId="702633149">
    <w:abstractNumId w:val="40"/>
  </w:num>
  <w:num w:numId="50" w16cid:durableId="413825052">
    <w:abstractNumId w:val="41"/>
  </w:num>
  <w:num w:numId="51" w16cid:durableId="369186325">
    <w:abstractNumId w:val="57"/>
  </w:num>
  <w:num w:numId="52" w16cid:durableId="230819710">
    <w:abstractNumId w:val="50"/>
  </w:num>
  <w:num w:numId="53" w16cid:durableId="347371922">
    <w:abstractNumId w:val="43"/>
  </w:num>
  <w:num w:numId="54" w16cid:durableId="1464345627">
    <w:abstractNumId w:val="27"/>
  </w:num>
  <w:num w:numId="55" w16cid:durableId="1649746623">
    <w:abstractNumId w:val="9"/>
  </w:num>
  <w:num w:numId="56" w16cid:durableId="1942226454">
    <w:abstractNumId w:val="62"/>
  </w:num>
  <w:num w:numId="57" w16cid:durableId="1574778286">
    <w:abstractNumId w:val="54"/>
  </w:num>
  <w:num w:numId="58" w16cid:durableId="2113430628">
    <w:abstractNumId w:val="36"/>
  </w:num>
  <w:num w:numId="59" w16cid:durableId="1379283850">
    <w:abstractNumId w:val="2"/>
  </w:num>
  <w:num w:numId="60" w16cid:durableId="2080860124">
    <w:abstractNumId w:val="21"/>
  </w:num>
  <w:num w:numId="61" w16cid:durableId="1238172475">
    <w:abstractNumId w:val="20"/>
  </w:num>
  <w:num w:numId="62" w16cid:durableId="584801070">
    <w:abstractNumId w:val="14"/>
  </w:num>
  <w:num w:numId="63" w16cid:durableId="656878901">
    <w:abstractNumId w:val="39"/>
  </w:num>
  <w:num w:numId="64" w16cid:durableId="653804608">
    <w:abstractNumId w:val="30"/>
  </w:num>
  <w:num w:numId="65" w16cid:durableId="1150362108">
    <w:abstractNumId w:val="32"/>
  </w:num>
  <w:num w:numId="66" w16cid:durableId="343941153">
    <w:abstractNumId w:val="15"/>
  </w:num>
  <w:num w:numId="67" w16cid:durableId="1262907210">
    <w:abstractNumId w:val="53"/>
  </w:num>
  <w:num w:numId="68" w16cid:durableId="739525827">
    <w:abstractNumId w:val="44"/>
  </w:num>
  <w:num w:numId="69" w16cid:durableId="1185287366">
    <w:abstractNumId w:val="28"/>
  </w:num>
  <w:num w:numId="70" w16cid:durableId="1183323589">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7E"/>
    <w:rsid w:val="00001AF0"/>
    <w:rsid w:val="000028AC"/>
    <w:rsid w:val="0000616E"/>
    <w:rsid w:val="00017F99"/>
    <w:rsid w:val="000243FC"/>
    <w:rsid w:val="000343E9"/>
    <w:rsid w:val="0003680A"/>
    <w:rsid w:val="0004036D"/>
    <w:rsid w:val="00040407"/>
    <w:rsid w:val="00044421"/>
    <w:rsid w:val="000448C1"/>
    <w:rsid w:val="000450A5"/>
    <w:rsid w:val="00047117"/>
    <w:rsid w:val="00047772"/>
    <w:rsid w:val="000516B7"/>
    <w:rsid w:val="00052702"/>
    <w:rsid w:val="00063EBC"/>
    <w:rsid w:val="0006461D"/>
    <w:rsid w:val="000649E0"/>
    <w:rsid w:val="00064B5E"/>
    <w:rsid w:val="00065A6B"/>
    <w:rsid w:val="00067429"/>
    <w:rsid w:val="000711FD"/>
    <w:rsid w:val="00071D7F"/>
    <w:rsid w:val="00091F14"/>
    <w:rsid w:val="000960D5"/>
    <w:rsid w:val="000A00B7"/>
    <w:rsid w:val="000B4C91"/>
    <w:rsid w:val="000B59C5"/>
    <w:rsid w:val="000B60EB"/>
    <w:rsid w:val="000B6132"/>
    <w:rsid w:val="000C025E"/>
    <w:rsid w:val="000C0EAC"/>
    <w:rsid w:val="000D180A"/>
    <w:rsid w:val="000D309E"/>
    <w:rsid w:val="000D6EEA"/>
    <w:rsid w:val="000E089F"/>
    <w:rsid w:val="000E7AEB"/>
    <w:rsid w:val="000F1725"/>
    <w:rsid w:val="000F34FE"/>
    <w:rsid w:val="000F7F35"/>
    <w:rsid w:val="00100315"/>
    <w:rsid w:val="00101847"/>
    <w:rsid w:val="00111222"/>
    <w:rsid w:val="00112E7C"/>
    <w:rsid w:val="00114D22"/>
    <w:rsid w:val="00122E42"/>
    <w:rsid w:val="00123B6D"/>
    <w:rsid w:val="00123CBA"/>
    <w:rsid w:val="00123FE4"/>
    <w:rsid w:val="001260C9"/>
    <w:rsid w:val="00127996"/>
    <w:rsid w:val="00130A92"/>
    <w:rsid w:val="001353CB"/>
    <w:rsid w:val="00145B41"/>
    <w:rsid w:val="00150BA5"/>
    <w:rsid w:val="00151E7F"/>
    <w:rsid w:val="00155309"/>
    <w:rsid w:val="001558C7"/>
    <w:rsid w:val="001579B7"/>
    <w:rsid w:val="00163DD1"/>
    <w:rsid w:val="00165C5D"/>
    <w:rsid w:val="0017061B"/>
    <w:rsid w:val="001741EC"/>
    <w:rsid w:val="00174A31"/>
    <w:rsid w:val="00174E4E"/>
    <w:rsid w:val="001752AA"/>
    <w:rsid w:val="00177B90"/>
    <w:rsid w:val="00182EDC"/>
    <w:rsid w:val="00183629"/>
    <w:rsid w:val="00184B3E"/>
    <w:rsid w:val="0019161E"/>
    <w:rsid w:val="00191679"/>
    <w:rsid w:val="0019337D"/>
    <w:rsid w:val="00193BB9"/>
    <w:rsid w:val="00196122"/>
    <w:rsid w:val="00196C53"/>
    <w:rsid w:val="001A424D"/>
    <w:rsid w:val="001A5B56"/>
    <w:rsid w:val="001B0143"/>
    <w:rsid w:val="001B4A15"/>
    <w:rsid w:val="001C214D"/>
    <w:rsid w:val="001C5092"/>
    <w:rsid w:val="001C6A87"/>
    <w:rsid w:val="001D7897"/>
    <w:rsid w:val="001E272B"/>
    <w:rsid w:val="001E29A1"/>
    <w:rsid w:val="001E501D"/>
    <w:rsid w:val="001E5220"/>
    <w:rsid w:val="001F3418"/>
    <w:rsid w:val="001F59E0"/>
    <w:rsid w:val="001F7397"/>
    <w:rsid w:val="00200562"/>
    <w:rsid w:val="00215E0E"/>
    <w:rsid w:val="002215C7"/>
    <w:rsid w:val="00221663"/>
    <w:rsid w:val="00221C54"/>
    <w:rsid w:val="00231F3A"/>
    <w:rsid w:val="00237D72"/>
    <w:rsid w:val="00244AAF"/>
    <w:rsid w:val="00247192"/>
    <w:rsid w:val="0025162A"/>
    <w:rsid w:val="00257827"/>
    <w:rsid w:val="0026535C"/>
    <w:rsid w:val="0026576B"/>
    <w:rsid w:val="002727BA"/>
    <w:rsid w:val="00281557"/>
    <w:rsid w:val="00281EA2"/>
    <w:rsid w:val="0028479E"/>
    <w:rsid w:val="00287960"/>
    <w:rsid w:val="00287E14"/>
    <w:rsid w:val="00297747"/>
    <w:rsid w:val="002A1F67"/>
    <w:rsid w:val="002A483E"/>
    <w:rsid w:val="002A6C46"/>
    <w:rsid w:val="002A740E"/>
    <w:rsid w:val="002B1848"/>
    <w:rsid w:val="002B1CD0"/>
    <w:rsid w:val="002C04BC"/>
    <w:rsid w:val="002C5914"/>
    <w:rsid w:val="002D01D6"/>
    <w:rsid w:val="002E2251"/>
    <w:rsid w:val="002E795D"/>
    <w:rsid w:val="002E7AC2"/>
    <w:rsid w:val="002F2C48"/>
    <w:rsid w:val="002F5F84"/>
    <w:rsid w:val="003034D4"/>
    <w:rsid w:val="0030576D"/>
    <w:rsid w:val="00313554"/>
    <w:rsid w:val="00317B55"/>
    <w:rsid w:val="0032368B"/>
    <w:rsid w:val="00324353"/>
    <w:rsid w:val="003243CB"/>
    <w:rsid w:val="00325021"/>
    <w:rsid w:val="00327136"/>
    <w:rsid w:val="00331380"/>
    <w:rsid w:val="00334934"/>
    <w:rsid w:val="00335BBB"/>
    <w:rsid w:val="003429C2"/>
    <w:rsid w:val="00343519"/>
    <w:rsid w:val="00347CBB"/>
    <w:rsid w:val="003557DA"/>
    <w:rsid w:val="00362A08"/>
    <w:rsid w:val="00374C2B"/>
    <w:rsid w:val="00387957"/>
    <w:rsid w:val="003915BC"/>
    <w:rsid w:val="003939BF"/>
    <w:rsid w:val="00394B32"/>
    <w:rsid w:val="003B2893"/>
    <w:rsid w:val="003C1F28"/>
    <w:rsid w:val="003C259C"/>
    <w:rsid w:val="003C39E1"/>
    <w:rsid w:val="003C4105"/>
    <w:rsid w:val="003D0B30"/>
    <w:rsid w:val="003D2F65"/>
    <w:rsid w:val="003D4C04"/>
    <w:rsid w:val="003D4FEB"/>
    <w:rsid w:val="003D5D91"/>
    <w:rsid w:val="003E1728"/>
    <w:rsid w:val="003E1E10"/>
    <w:rsid w:val="003E669E"/>
    <w:rsid w:val="003F3E38"/>
    <w:rsid w:val="003F5773"/>
    <w:rsid w:val="00401C98"/>
    <w:rsid w:val="00403327"/>
    <w:rsid w:val="00405571"/>
    <w:rsid w:val="00412D6D"/>
    <w:rsid w:val="00413F6A"/>
    <w:rsid w:val="00416AD5"/>
    <w:rsid w:val="00422221"/>
    <w:rsid w:val="00423269"/>
    <w:rsid w:val="0042341E"/>
    <w:rsid w:val="00427AA6"/>
    <w:rsid w:val="00430F5B"/>
    <w:rsid w:val="00437C08"/>
    <w:rsid w:val="00442659"/>
    <w:rsid w:val="004426D3"/>
    <w:rsid w:val="0044524E"/>
    <w:rsid w:val="00445A9C"/>
    <w:rsid w:val="00446350"/>
    <w:rsid w:val="00450E0A"/>
    <w:rsid w:val="00460244"/>
    <w:rsid w:val="00460639"/>
    <w:rsid w:val="00462232"/>
    <w:rsid w:val="00465AE8"/>
    <w:rsid w:val="00466EB8"/>
    <w:rsid w:val="00471786"/>
    <w:rsid w:val="00473A3B"/>
    <w:rsid w:val="00480113"/>
    <w:rsid w:val="004804B2"/>
    <w:rsid w:val="004807BB"/>
    <w:rsid w:val="00481FA8"/>
    <w:rsid w:val="00484EA8"/>
    <w:rsid w:val="00493C0A"/>
    <w:rsid w:val="004A3DCE"/>
    <w:rsid w:val="004A40CE"/>
    <w:rsid w:val="004A45D2"/>
    <w:rsid w:val="004B274A"/>
    <w:rsid w:val="004B32A4"/>
    <w:rsid w:val="004B506E"/>
    <w:rsid w:val="004B5E5B"/>
    <w:rsid w:val="004D5A35"/>
    <w:rsid w:val="004E0B6E"/>
    <w:rsid w:val="004E4A3E"/>
    <w:rsid w:val="004E65FD"/>
    <w:rsid w:val="004E7CA2"/>
    <w:rsid w:val="004F0926"/>
    <w:rsid w:val="004F15BD"/>
    <w:rsid w:val="005050B4"/>
    <w:rsid w:val="00511CA9"/>
    <w:rsid w:val="00513830"/>
    <w:rsid w:val="00526FCD"/>
    <w:rsid w:val="0053090A"/>
    <w:rsid w:val="00536F33"/>
    <w:rsid w:val="00537388"/>
    <w:rsid w:val="005406E7"/>
    <w:rsid w:val="00543BC2"/>
    <w:rsid w:val="005602FA"/>
    <w:rsid w:val="00564DEE"/>
    <w:rsid w:val="00567685"/>
    <w:rsid w:val="00570CB1"/>
    <w:rsid w:val="00570F71"/>
    <w:rsid w:val="00572225"/>
    <w:rsid w:val="0057629F"/>
    <w:rsid w:val="005810BF"/>
    <w:rsid w:val="00585794"/>
    <w:rsid w:val="00587D66"/>
    <w:rsid w:val="005A1A77"/>
    <w:rsid w:val="005B1AAB"/>
    <w:rsid w:val="005B2AF6"/>
    <w:rsid w:val="005B2DAE"/>
    <w:rsid w:val="005B6A36"/>
    <w:rsid w:val="005C104E"/>
    <w:rsid w:val="005C1488"/>
    <w:rsid w:val="005C266A"/>
    <w:rsid w:val="005C37BF"/>
    <w:rsid w:val="005C579A"/>
    <w:rsid w:val="005C5F75"/>
    <w:rsid w:val="005C7A72"/>
    <w:rsid w:val="005D04A8"/>
    <w:rsid w:val="005D1A21"/>
    <w:rsid w:val="005E1784"/>
    <w:rsid w:val="005F2997"/>
    <w:rsid w:val="005F34B0"/>
    <w:rsid w:val="005F41C6"/>
    <w:rsid w:val="006010A9"/>
    <w:rsid w:val="00602963"/>
    <w:rsid w:val="00603C13"/>
    <w:rsid w:val="006201C8"/>
    <w:rsid w:val="006219BA"/>
    <w:rsid w:val="0062694B"/>
    <w:rsid w:val="006371B6"/>
    <w:rsid w:val="006375EA"/>
    <w:rsid w:val="006457DC"/>
    <w:rsid w:val="00650E0B"/>
    <w:rsid w:val="006572F6"/>
    <w:rsid w:val="006576E0"/>
    <w:rsid w:val="00663F8B"/>
    <w:rsid w:val="00664D0C"/>
    <w:rsid w:val="006671BC"/>
    <w:rsid w:val="006671D0"/>
    <w:rsid w:val="0067193C"/>
    <w:rsid w:val="00675D8E"/>
    <w:rsid w:val="006824A2"/>
    <w:rsid w:val="006824D7"/>
    <w:rsid w:val="006832FF"/>
    <w:rsid w:val="00683355"/>
    <w:rsid w:val="00693361"/>
    <w:rsid w:val="00697663"/>
    <w:rsid w:val="006A5D25"/>
    <w:rsid w:val="006B18E7"/>
    <w:rsid w:val="006B45D3"/>
    <w:rsid w:val="006C3880"/>
    <w:rsid w:val="006C4ECC"/>
    <w:rsid w:val="006D70AC"/>
    <w:rsid w:val="006E0038"/>
    <w:rsid w:val="006E3EC9"/>
    <w:rsid w:val="006F369C"/>
    <w:rsid w:val="006F3FF0"/>
    <w:rsid w:val="007031E4"/>
    <w:rsid w:val="007037B9"/>
    <w:rsid w:val="00713F7E"/>
    <w:rsid w:val="0071504E"/>
    <w:rsid w:val="007159AC"/>
    <w:rsid w:val="007242CD"/>
    <w:rsid w:val="00726DA8"/>
    <w:rsid w:val="00727DD2"/>
    <w:rsid w:val="0073408C"/>
    <w:rsid w:val="00734C5C"/>
    <w:rsid w:val="00737C5E"/>
    <w:rsid w:val="00741438"/>
    <w:rsid w:val="00741665"/>
    <w:rsid w:val="00746B78"/>
    <w:rsid w:val="007502BC"/>
    <w:rsid w:val="00755F64"/>
    <w:rsid w:val="00760C52"/>
    <w:rsid w:val="00774343"/>
    <w:rsid w:val="0077505C"/>
    <w:rsid w:val="00780392"/>
    <w:rsid w:val="007852FF"/>
    <w:rsid w:val="0078608F"/>
    <w:rsid w:val="00786F8B"/>
    <w:rsid w:val="00790FD4"/>
    <w:rsid w:val="007A2320"/>
    <w:rsid w:val="007A3FF9"/>
    <w:rsid w:val="007A66AF"/>
    <w:rsid w:val="007B0D48"/>
    <w:rsid w:val="007B11C0"/>
    <w:rsid w:val="007B1DA5"/>
    <w:rsid w:val="007B3C24"/>
    <w:rsid w:val="007B59DC"/>
    <w:rsid w:val="007B5C5B"/>
    <w:rsid w:val="007B6BE9"/>
    <w:rsid w:val="007C55F3"/>
    <w:rsid w:val="007C6CF0"/>
    <w:rsid w:val="007D042A"/>
    <w:rsid w:val="007D0B69"/>
    <w:rsid w:val="007D11DF"/>
    <w:rsid w:val="007D3620"/>
    <w:rsid w:val="007E30CB"/>
    <w:rsid w:val="007E3748"/>
    <w:rsid w:val="007F599B"/>
    <w:rsid w:val="007F793E"/>
    <w:rsid w:val="007F7E01"/>
    <w:rsid w:val="00802DB7"/>
    <w:rsid w:val="00803085"/>
    <w:rsid w:val="0080358B"/>
    <w:rsid w:val="00806316"/>
    <w:rsid w:val="00806DAE"/>
    <w:rsid w:val="00807E65"/>
    <w:rsid w:val="00807F61"/>
    <w:rsid w:val="00810AF4"/>
    <w:rsid w:val="00812FC3"/>
    <w:rsid w:val="00814090"/>
    <w:rsid w:val="00814EFC"/>
    <w:rsid w:val="00820C53"/>
    <w:rsid w:val="0082179D"/>
    <w:rsid w:val="008217BE"/>
    <w:rsid w:val="00822D9D"/>
    <w:rsid w:val="00825679"/>
    <w:rsid w:val="0083206E"/>
    <w:rsid w:val="008332B6"/>
    <w:rsid w:val="00834C33"/>
    <w:rsid w:val="00835447"/>
    <w:rsid w:val="00845AFF"/>
    <w:rsid w:val="00853A89"/>
    <w:rsid w:val="008540A7"/>
    <w:rsid w:val="008540FB"/>
    <w:rsid w:val="00854231"/>
    <w:rsid w:val="008548FB"/>
    <w:rsid w:val="00854ED7"/>
    <w:rsid w:val="00861421"/>
    <w:rsid w:val="00862ED6"/>
    <w:rsid w:val="008835A0"/>
    <w:rsid w:val="008872EC"/>
    <w:rsid w:val="0089025B"/>
    <w:rsid w:val="00892A34"/>
    <w:rsid w:val="008935BD"/>
    <w:rsid w:val="008A112A"/>
    <w:rsid w:val="008A6CAD"/>
    <w:rsid w:val="008A7C23"/>
    <w:rsid w:val="008B3864"/>
    <w:rsid w:val="008B5755"/>
    <w:rsid w:val="008B6188"/>
    <w:rsid w:val="008C7555"/>
    <w:rsid w:val="008C7D6F"/>
    <w:rsid w:val="008D10B6"/>
    <w:rsid w:val="008D2F93"/>
    <w:rsid w:val="008D4661"/>
    <w:rsid w:val="008D5007"/>
    <w:rsid w:val="008E1410"/>
    <w:rsid w:val="008E7811"/>
    <w:rsid w:val="009065BA"/>
    <w:rsid w:val="00907937"/>
    <w:rsid w:val="009162EA"/>
    <w:rsid w:val="00917A83"/>
    <w:rsid w:val="0092008C"/>
    <w:rsid w:val="00921639"/>
    <w:rsid w:val="009216C8"/>
    <w:rsid w:val="00921D97"/>
    <w:rsid w:val="00924810"/>
    <w:rsid w:val="00934079"/>
    <w:rsid w:val="00936037"/>
    <w:rsid w:val="009441D9"/>
    <w:rsid w:val="00946CCF"/>
    <w:rsid w:val="009478A7"/>
    <w:rsid w:val="009548A4"/>
    <w:rsid w:val="00960091"/>
    <w:rsid w:val="0096224D"/>
    <w:rsid w:val="00962870"/>
    <w:rsid w:val="0096358B"/>
    <w:rsid w:val="0096471A"/>
    <w:rsid w:val="00967434"/>
    <w:rsid w:val="00975DB5"/>
    <w:rsid w:val="00976703"/>
    <w:rsid w:val="00982D31"/>
    <w:rsid w:val="009841E9"/>
    <w:rsid w:val="00984F8C"/>
    <w:rsid w:val="00987A1A"/>
    <w:rsid w:val="00991E88"/>
    <w:rsid w:val="00992DC3"/>
    <w:rsid w:val="009977AA"/>
    <w:rsid w:val="009A2C6E"/>
    <w:rsid w:val="009A71B4"/>
    <w:rsid w:val="009A7B25"/>
    <w:rsid w:val="009B72B2"/>
    <w:rsid w:val="009C2ADA"/>
    <w:rsid w:val="009C3EA0"/>
    <w:rsid w:val="009D1A32"/>
    <w:rsid w:val="009E14F9"/>
    <w:rsid w:val="009F3B35"/>
    <w:rsid w:val="009F3FBF"/>
    <w:rsid w:val="009F6D00"/>
    <w:rsid w:val="00A00D8E"/>
    <w:rsid w:val="00A01BA4"/>
    <w:rsid w:val="00A069C4"/>
    <w:rsid w:val="00A0782A"/>
    <w:rsid w:val="00A1108D"/>
    <w:rsid w:val="00A114EB"/>
    <w:rsid w:val="00A21522"/>
    <w:rsid w:val="00A227A0"/>
    <w:rsid w:val="00A26D68"/>
    <w:rsid w:val="00A3183C"/>
    <w:rsid w:val="00A3722A"/>
    <w:rsid w:val="00A510E0"/>
    <w:rsid w:val="00A51742"/>
    <w:rsid w:val="00A53150"/>
    <w:rsid w:val="00A5534A"/>
    <w:rsid w:val="00A554B0"/>
    <w:rsid w:val="00A56FA7"/>
    <w:rsid w:val="00A61720"/>
    <w:rsid w:val="00A622FC"/>
    <w:rsid w:val="00A7621B"/>
    <w:rsid w:val="00A81777"/>
    <w:rsid w:val="00A82422"/>
    <w:rsid w:val="00A85A2D"/>
    <w:rsid w:val="00A91076"/>
    <w:rsid w:val="00A917B8"/>
    <w:rsid w:val="00A91AEC"/>
    <w:rsid w:val="00A952DC"/>
    <w:rsid w:val="00AB4611"/>
    <w:rsid w:val="00AB5E7F"/>
    <w:rsid w:val="00AB6776"/>
    <w:rsid w:val="00AB6FFC"/>
    <w:rsid w:val="00AB7A7A"/>
    <w:rsid w:val="00AC2DD5"/>
    <w:rsid w:val="00AC630E"/>
    <w:rsid w:val="00AC7144"/>
    <w:rsid w:val="00AC7447"/>
    <w:rsid w:val="00AD21F4"/>
    <w:rsid w:val="00AD3291"/>
    <w:rsid w:val="00AD38C9"/>
    <w:rsid w:val="00AD732C"/>
    <w:rsid w:val="00AE235D"/>
    <w:rsid w:val="00AE5E8F"/>
    <w:rsid w:val="00AE6B53"/>
    <w:rsid w:val="00AF4E78"/>
    <w:rsid w:val="00AF61D2"/>
    <w:rsid w:val="00B032B9"/>
    <w:rsid w:val="00B0594D"/>
    <w:rsid w:val="00B11C8B"/>
    <w:rsid w:val="00B14F7E"/>
    <w:rsid w:val="00B158AC"/>
    <w:rsid w:val="00B21EAB"/>
    <w:rsid w:val="00B3176B"/>
    <w:rsid w:val="00B376A2"/>
    <w:rsid w:val="00B414ED"/>
    <w:rsid w:val="00B45E0E"/>
    <w:rsid w:val="00B56A5F"/>
    <w:rsid w:val="00B65CBD"/>
    <w:rsid w:val="00B66A26"/>
    <w:rsid w:val="00B70D9E"/>
    <w:rsid w:val="00B7424E"/>
    <w:rsid w:val="00B7455C"/>
    <w:rsid w:val="00B74D98"/>
    <w:rsid w:val="00B77A0B"/>
    <w:rsid w:val="00B801AF"/>
    <w:rsid w:val="00B85B6C"/>
    <w:rsid w:val="00B91DEF"/>
    <w:rsid w:val="00B93C68"/>
    <w:rsid w:val="00B94269"/>
    <w:rsid w:val="00B95C75"/>
    <w:rsid w:val="00B95E7E"/>
    <w:rsid w:val="00B95FD9"/>
    <w:rsid w:val="00BA2B48"/>
    <w:rsid w:val="00BA3F2A"/>
    <w:rsid w:val="00BA4627"/>
    <w:rsid w:val="00BB27A7"/>
    <w:rsid w:val="00BB6DC6"/>
    <w:rsid w:val="00BB76F4"/>
    <w:rsid w:val="00BC70FD"/>
    <w:rsid w:val="00BD6D14"/>
    <w:rsid w:val="00BE070C"/>
    <w:rsid w:val="00BF726B"/>
    <w:rsid w:val="00C00CD7"/>
    <w:rsid w:val="00C02633"/>
    <w:rsid w:val="00C2190D"/>
    <w:rsid w:val="00C23ED8"/>
    <w:rsid w:val="00C25805"/>
    <w:rsid w:val="00C27BD2"/>
    <w:rsid w:val="00C32158"/>
    <w:rsid w:val="00C346F7"/>
    <w:rsid w:val="00C36A25"/>
    <w:rsid w:val="00C40B20"/>
    <w:rsid w:val="00C41C9B"/>
    <w:rsid w:val="00C42F47"/>
    <w:rsid w:val="00C43469"/>
    <w:rsid w:val="00C43C09"/>
    <w:rsid w:val="00C45817"/>
    <w:rsid w:val="00C45F82"/>
    <w:rsid w:val="00C53BD5"/>
    <w:rsid w:val="00C56394"/>
    <w:rsid w:val="00C60F7F"/>
    <w:rsid w:val="00C62948"/>
    <w:rsid w:val="00C63F8C"/>
    <w:rsid w:val="00C71A54"/>
    <w:rsid w:val="00C739CA"/>
    <w:rsid w:val="00C82F17"/>
    <w:rsid w:val="00C8302F"/>
    <w:rsid w:val="00C831D8"/>
    <w:rsid w:val="00C854FD"/>
    <w:rsid w:val="00C90B83"/>
    <w:rsid w:val="00C91F1D"/>
    <w:rsid w:val="00C936C6"/>
    <w:rsid w:val="00CA2896"/>
    <w:rsid w:val="00CA638A"/>
    <w:rsid w:val="00CB29D6"/>
    <w:rsid w:val="00CB50A5"/>
    <w:rsid w:val="00CC1A82"/>
    <w:rsid w:val="00CC229A"/>
    <w:rsid w:val="00CD22F2"/>
    <w:rsid w:val="00CD2533"/>
    <w:rsid w:val="00CD55F4"/>
    <w:rsid w:val="00CD68C8"/>
    <w:rsid w:val="00CE4F9D"/>
    <w:rsid w:val="00CE76AC"/>
    <w:rsid w:val="00CF504D"/>
    <w:rsid w:val="00CF6E42"/>
    <w:rsid w:val="00D00345"/>
    <w:rsid w:val="00D04D58"/>
    <w:rsid w:val="00D100C1"/>
    <w:rsid w:val="00D17739"/>
    <w:rsid w:val="00D20C93"/>
    <w:rsid w:val="00D23E3D"/>
    <w:rsid w:val="00D261BB"/>
    <w:rsid w:val="00D31AC4"/>
    <w:rsid w:val="00D337D2"/>
    <w:rsid w:val="00D43785"/>
    <w:rsid w:val="00D44D45"/>
    <w:rsid w:val="00D45568"/>
    <w:rsid w:val="00D47D2F"/>
    <w:rsid w:val="00D504D0"/>
    <w:rsid w:val="00D574F2"/>
    <w:rsid w:val="00D60366"/>
    <w:rsid w:val="00D66A8A"/>
    <w:rsid w:val="00D7299F"/>
    <w:rsid w:val="00D72DD4"/>
    <w:rsid w:val="00D74030"/>
    <w:rsid w:val="00D87B31"/>
    <w:rsid w:val="00D90DD1"/>
    <w:rsid w:val="00D958DC"/>
    <w:rsid w:val="00D969F1"/>
    <w:rsid w:val="00DA41E5"/>
    <w:rsid w:val="00DA7284"/>
    <w:rsid w:val="00DB24E8"/>
    <w:rsid w:val="00DC12F7"/>
    <w:rsid w:val="00DC39AD"/>
    <w:rsid w:val="00DC5C6D"/>
    <w:rsid w:val="00DC6B2C"/>
    <w:rsid w:val="00DD2346"/>
    <w:rsid w:val="00DD3A51"/>
    <w:rsid w:val="00DD49F0"/>
    <w:rsid w:val="00DD627A"/>
    <w:rsid w:val="00DE18C4"/>
    <w:rsid w:val="00DE4896"/>
    <w:rsid w:val="00DE526A"/>
    <w:rsid w:val="00DE5451"/>
    <w:rsid w:val="00DF29B5"/>
    <w:rsid w:val="00DF3053"/>
    <w:rsid w:val="00DF345C"/>
    <w:rsid w:val="00DF391B"/>
    <w:rsid w:val="00E0506E"/>
    <w:rsid w:val="00E0703A"/>
    <w:rsid w:val="00E10FAE"/>
    <w:rsid w:val="00E13AEC"/>
    <w:rsid w:val="00E16E2F"/>
    <w:rsid w:val="00E2441E"/>
    <w:rsid w:val="00E249BB"/>
    <w:rsid w:val="00E30D45"/>
    <w:rsid w:val="00E33B67"/>
    <w:rsid w:val="00E37347"/>
    <w:rsid w:val="00E41A14"/>
    <w:rsid w:val="00E4615E"/>
    <w:rsid w:val="00E567ED"/>
    <w:rsid w:val="00E5696D"/>
    <w:rsid w:val="00E6373E"/>
    <w:rsid w:val="00E63B25"/>
    <w:rsid w:val="00E64AD8"/>
    <w:rsid w:val="00E67F58"/>
    <w:rsid w:val="00E730BE"/>
    <w:rsid w:val="00E733AF"/>
    <w:rsid w:val="00E73FCF"/>
    <w:rsid w:val="00E7568C"/>
    <w:rsid w:val="00E815D6"/>
    <w:rsid w:val="00E817E7"/>
    <w:rsid w:val="00E83D4F"/>
    <w:rsid w:val="00E84C8E"/>
    <w:rsid w:val="00E93185"/>
    <w:rsid w:val="00E9496C"/>
    <w:rsid w:val="00EA20AA"/>
    <w:rsid w:val="00EA6D63"/>
    <w:rsid w:val="00EB0940"/>
    <w:rsid w:val="00EB0FB2"/>
    <w:rsid w:val="00EB1B6F"/>
    <w:rsid w:val="00EC1440"/>
    <w:rsid w:val="00EC2D4F"/>
    <w:rsid w:val="00ED3DFF"/>
    <w:rsid w:val="00ED42BA"/>
    <w:rsid w:val="00ED7B53"/>
    <w:rsid w:val="00EE1A12"/>
    <w:rsid w:val="00EE295B"/>
    <w:rsid w:val="00EF1BBA"/>
    <w:rsid w:val="00F0240D"/>
    <w:rsid w:val="00F04FC8"/>
    <w:rsid w:val="00F0693F"/>
    <w:rsid w:val="00F07E8F"/>
    <w:rsid w:val="00F10AC0"/>
    <w:rsid w:val="00F144BF"/>
    <w:rsid w:val="00F20625"/>
    <w:rsid w:val="00F21B45"/>
    <w:rsid w:val="00F22121"/>
    <w:rsid w:val="00F25FCB"/>
    <w:rsid w:val="00F277D1"/>
    <w:rsid w:val="00F27FE5"/>
    <w:rsid w:val="00F37325"/>
    <w:rsid w:val="00F4005D"/>
    <w:rsid w:val="00F44DC7"/>
    <w:rsid w:val="00F47210"/>
    <w:rsid w:val="00F47DCD"/>
    <w:rsid w:val="00F511B4"/>
    <w:rsid w:val="00F642BD"/>
    <w:rsid w:val="00F75ED4"/>
    <w:rsid w:val="00F80DE6"/>
    <w:rsid w:val="00F83B69"/>
    <w:rsid w:val="00F86681"/>
    <w:rsid w:val="00F8788C"/>
    <w:rsid w:val="00F90450"/>
    <w:rsid w:val="00F90C3C"/>
    <w:rsid w:val="00F94C03"/>
    <w:rsid w:val="00FA037D"/>
    <w:rsid w:val="00FA40C7"/>
    <w:rsid w:val="00FA77C9"/>
    <w:rsid w:val="00FC1149"/>
    <w:rsid w:val="00FC11D0"/>
    <w:rsid w:val="00FD0DE6"/>
    <w:rsid w:val="00FD21A7"/>
    <w:rsid w:val="00FD2A68"/>
    <w:rsid w:val="00FF4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936F2"/>
  <w15:docId w15:val="{3438F1D1-8997-4D85-A0EF-AE52AD94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380"/>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19337D"/>
    <w:pPr>
      <w:keepNext/>
      <w:keepLines/>
      <w:spacing w:before="200" w:after="0"/>
      <w:jc w:val="right"/>
      <w:outlineLvl w:val="1"/>
    </w:pPr>
    <w:rPr>
      <w:rFonts w:ascii="Times New Roman" w:eastAsiaTheme="majorEastAsia" w:hAnsi="Times New Roman"/>
      <w:b/>
      <w:bCs/>
      <w:color w:val="5B9BD5" w:themeColor="accent1"/>
      <w:sz w:val="16"/>
      <w:szCs w:val="16"/>
    </w:rPr>
  </w:style>
  <w:style w:type="paragraph" w:styleId="Nagwek4">
    <w:name w:val="heading 4"/>
    <w:basedOn w:val="Normalny"/>
    <w:next w:val="Normalny"/>
    <w:link w:val="Nagwek4Znak"/>
    <w:uiPriority w:val="9"/>
    <w:semiHidden/>
    <w:unhideWhenUsed/>
    <w:qFormat/>
    <w:rsid w:val="0042341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ZWSPPKTczwsplnapunktw">
    <w:name w:val="CZ_WSP_PKT – część wspólna punktów"/>
    <w:basedOn w:val="Normalny"/>
    <w:next w:val="Normalny"/>
    <w:uiPriority w:val="16"/>
    <w:qFormat/>
    <w:rsid w:val="00F4005D"/>
    <w:pPr>
      <w:spacing w:after="0" w:line="360" w:lineRule="auto"/>
      <w:jc w:val="both"/>
    </w:pPr>
    <w:rPr>
      <w:rFonts w:ascii="Times" w:eastAsia="Times New Roman" w:hAnsi="Times" w:cs="Arial"/>
      <w:bCs/>
      <w:sz w:val="24"/>
      <w:szCs w:val="20"/>
      <w:lang w:eastAsia="pl-PL"/>
    </w:rPr>
  </w:style>
  <w:style w:type="paragraph" w:styleId="Stopka">
    <w:name w:val="footer"/>
    <w:basedOn w:val="Normalny"/>
    <w:link w:val="StopkaZnak"/>
    <w:uiPriority w:val="99"/>
    <w:unhideWhenUsed/>
    <w:rsid w:val="00F4005D"/>
    <w:pPr>
      <w:tabs>
        <w:tab w:val="center" w:pos="4536"/>
        <w:tab w:val="right" w:pos="9072"/>
      </w:tabs>
    </w:pPr>
    <w:rPr>
      <w:lang w:val="x-none"/>
    </w:rPr>
  </w:style>
  <w:style w:type="character" w:customStyle="1" w:styleId="StopkaZnak">
    <w:name w:val="Stopka Znak"/>
    <w:basedOn w:val="Domylnaczcionkaakapitu"/>
    <w:link w:val="Stopka"/>
    <w:uiPriority w:val="99"/>
    <w:rsid w:val="00F4005D"/>
    <w:rPr>
      <w:rFonts w:ascii="Calibri" w:eastAsia="Calibri" w:hAnsi="Calibri" w:cs="Times New Roman"/>
      <w:lang w:val="x-none"/>
    </w:rPr>
  </w:style>
  <w:style w:type="paragraph" w:styleId="Akapitzlist">
    <w:name w:val="List Paragraph"/>
    <w:basedOn w:val="Normalny"/>
    <w:link w:val="AkapitzlistZnak"/>
    <w:uiPriority w:val="34"/>
    <w:qFormat/>
    <w:rsid w:val="00786F8B"/>
    <w:pPr>
      <w:ind w:left="720"/>
      <w:contextualSpacing/>
    </w:pPr>
  </w:style>
  <w:style w:type="paragraph" w:styleId="Tekstprzypisukocowego">
    <w:name w:val="endnote text"/>
    <w:basedOn w:val="Normalny"/>
    <w:link w:val="TekstprzypisukocowegoZnak"/>
    <w:uiPriority w:val="99"/>
    <w:semiHidden/>
    <w:unhideWhenUsed/>
    <w:rsid w:val="00C71A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1A5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71A54"/>
    <w:rPr>
      <w:vertAlign w:val="superscript"/>
    </w:rPr>
  </w:style>
  <w:style w:type="character" w:styleId="Odwoaniedokomentarza">
    <w:name w:val="annotation reference"/>
    <w:basedOn w:val="Domylnaczcionkaakapitu"/>
    <w:unhideWhenUsed/>
    <w:rsid w:val="00B93C68"/>
    <w:rPr>
      <w:sz w:val="16"/>
      <w:szCs w:val="16"/>
    </w:rPr>
  </w:style>
  <w:style w:type="paragraph" w:styleId="Tekstkomentarza">
    <w:name w:val="annotation text"/>
    <w:basedOn w:val="Normalny"/>
    <w:link w:val="TekstkomentarzaZnak"/>
    <w:uiPriority w:val="99"/>
    <w:unhideWhenUsed/>
    <w:rsid w:val="00B93C68"/>
    <w:pPr>
      <w:spacing w:line="240" w:lineRule="auto"/>
    </w:pPr>
    <w:rPr>
      <w:sz w:val="20"/>
      <w:szCs w:val="20"/>
    </w:rPr>
  </w:style>
  <w:style w:type="character" w:customStyle="1" w:styleId="TekstkomentarzaZnak">
    <w:name w:val="Tekst komentarza Znak"/>
    <w:basedOn w:val="Domylnaczcionkaakapitu"/>
    <w:link w:val="Tekstkomentarza"/>
    <w:uiPriority w:val="99"/>
    <w:rsid w:val="00B93C6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93C68"/>
    <w:rPr>
      <w:b/>
      <w:bCs/>
    </w:rPr>
  </w:style>
  <w:style w:type="character" w:customStyle="1" w:styleId="TematkomentarzaZnak">
    <w:name w:val="Temat komentarza Znak"/>
    <w:basedOn w:val="TekstkomentarzaZnak"/>
    <w:link w:val="Tematkomentarza"/>
    <w:uiPriority w:val="99"/>
    <w:semiHidden/>
    <w:rsid w:val="00B93C6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93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C68"/>
    <w:rPr>
      <w:rFonts w:ascii="Segoe UI" w:eastAsia="Calibri" w:hAnsi="Segoe UI" w:cs="Segoe UI"/>
      <w:sz w:val="18"/>
      <w:szCs w:val="18"/>
    </w:rPr>
  </w:style>
  <w:style w:type="paragraph" w:styleId="Nagwek">
    <w:name w:val="header"/>
    <w:basedOn w:val="Normalny"/>
    <w:link w:val="NagwekZnak"/>
    <w:uiPriority w:val="99"/>
    <w:unhideWhenUsed/>
    <w:rsid w:val="00F04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C8"/>
    <w:rPr>
      <w:rFonts w:ascii="Calibri" w:eastAsia="Calibri" w:hAnsi="Calibri" w:cs="Times New Roman"/>
    </w:rPr>
  </w:style>
  <w:style w:type="character" w:customStyle="1" w:styleId="AkapitzlistZnak">
    <w:name w:val="Akapit z listą Znak"/>
    <w:link w:val="Akapitzlist"/>
    <w:uiPriority w:val="34"/>
    <w:locked/>
    <w:rsid w:val="00437C08"/>
    <w:rPr>
      <w:rFonts w:ascii="Calibri" w:eastAsia="Calibri" w:hAnsi="Calibri" w:cs="Times New Roman"/>
    </w:rPr>
  </w:style>
  <w:style w:type="character" w:customStyle="1" w:styleId="Nagwek2Znak">
    <w:name w:val="Nagłówek 2 Znak"/>
    <w:basedOn w:val="Domylnaczcionkaakapitu"/>
    <w:link w:val="Nagwek2"/>
    <w:uiPriority w:val="9"/>
    <w:rsid w:val="0019337D"/>
    <w:rPr>
      <w:rFonts w:ascii="Times New Roman" w:eastAsiaTheme="majorEastAsia" w:hAnsi="Times New Roman" w:cs="Times New Roman"/>
      <w:b/>
      <w:bCs/>
      <w:color w:val="5B9BD5" w:themeColor="accent1"/>
      <w:sz w:val="16"/>
      <w:szCs w:val="16"/>
    </w:rPr>
  </w:style>
  <w:style w:type="paragraph" w:styleId="Poprawka">
    <w:name w:val="Revision"/>
    <w:hidden/>
    <w:uiPriority w:val="99"/>
    <w:semiHidden/>
    <w:rsid w:val="00790FD4"/>
    <w:rPr>
      <w:rFonts w:ascii="Calibri" w:eastAsia="Calibri" w:hAnsi="Calibri" w:cs="Times New Roman"/>
    </w:rPr>
  </w:style>
  <w:style w:type="character" w:styleId="Hipercze">
    <w:name w:val="Hyperlink"/>
    <w:basedOn w:val="Domylnaczcionkaakapitu"/>
    <w:uiPriority w:val="99"/>
    <w:unhideWhenUsed/>
    <w:rsid w:val="003557DA"/>
    <w:rPr>
      <w:color w:val="0563C1" w:themeColor="hyperlink"/>
      <w:u w:val="single"/>
    </w:rPr>
  </w:style>
  <w:style w:type="character" w:customStyle="1" w:styleId="Nierozpoznanawzmianka1">
    <w:name w:val="Nierozpoznana wzmianka1"/>
    <w:basedOn w:val="Domylnaczcionkaakapitu"/>
    <w:uiPriority w:val="99"/>
    <w:semiHidden/>
    <w:unhideWhenUsed/>
    <w:rsid w:val="003557DA"/>
    <w:rPr>
      <w:color w:val="808080"/>
      <w:shd w:val="clear" w:color="auto" w:fill="E6E6E6"/>
    </w:rPr>
  </w:style>
  <w:style w:type="paragraph" w:customStyle="1" w:styleId="Akapitzlist1">
    <w:name w:val="Akapit z listą1"/>
    <w:basedOn w:val="Normalny"/>
    <w:rsid w:val="00537388"/>
    <w:pPr>
      <w:suppressAutoHyphens/>
      <w:spacing w:after="160" w:line="252" w:lineRule="auto"/>
      <w:ind w:left="720"/>
      <w:contextualSpacing/>
    </w:pPr>
    <w:rPr>
      <w:rFonts w:cs="font260"/>
      <w:kern w:val="1"/>
    </w:rPr>
  </w:style>
  <w:style w:type="paragraph" w:customStyle="1" w:styleId="Default">
    <w:name w:val="Default"/>
    <w:rsid w:val="008C7D6F"/>
    <w:pPr>
      <w:autoSpaceDE w:val="0"/>
      <w:autoSpaceDN w:val="0"/>
      <w:adjustRightInd w:val="0"/>
    </w:pPr>
    <w:rPr>
      <w:rFonts w:ascii="Verdana" w:eastAsia="Times New Roman" w:hAnsi="Verdana" w:cs="Verdana"/>
      <w:color w:val="000000"/>
      <w:sz w:val="24"/>
      <w:szCs w:val="24"/>
      <w:lang w:eastAsia="pl-PL"/>
    </w:rPr>
  </w:style>
  <w:style w:type="character" w:customStyle="1" w:styleId="Nagwek4Znak">
    <w:name w:val="Nagłówek 4 Znak"/>
    <w:basedOn w:val="Domylnaczcionkaakapitu"/>
    <w:link w:val="Nagwek4"/>
    <w:rsid w:val="0042341E"/>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143">
      <w:bodyDiv w:val="1"/>
      <w:marLeft w:val="0"/>
      <w:marRight w:val="0"/>
      <w:marTop w:val="0"/>
      <w:marBottom w:val="0"/>
      <w:divBdr>
        <w:top w:val="none" w:sz="0" w:space="0" w:color="auto"/>
        <w:left w:val="none" w:sz="0" w:space="0" w:color="auto"/>
        <w:bottom w:val="none" w:sz="0" w:space="0" w:color="auto"/>
        <w:right w:val="none" w:sz="0" w:space="0" w:color="auto"/>
      </w:divBdr>
    </w:div>
    <w:div w:id="52511568">
      <w:bodyDiv w:val="1"/>
      <w:marLeft w:val="0"/>
      <w:marRight w:val="0"/>
      <w:marTop w:val="0"/>
      <w:marBottom w:val="0"/>
      <w:divBdr>
        <w:top w:val="none" w:sz="0" w:space="0" w:color="auto"/>
        <w:left w:val="none" w:sz="0" w:space="0" w:color="auto"/>
        <w:bottom w:val="none" w:sz="0" w:space="0" w:color="auto"/>
        <w:right w:val="none" w:sz="0" w:space="0" w:color="auto"/>
      </w:divBdr>
    </w:div>
    <w:div w:id="449207445">
      <w:bodyDiv w:val="1"/>
      <w:marLeft w:val="0"/>
      <w:marRight w:val="0"/>
      <w:marTop w:val="0"/>
      <w:marBottom w:val="0"/>
      <w:divBdr>
        <w:top w:val="none" w:sz="0" w:space="0" w:color="auto"/>
        <w:left w:val="none" w:sz="0" w:space="0" w:color="auto"/>
        <w:bottom w:val="none" w:sz="0" w:space="0" w:color="auto"/>
        <w:right w:val="none" w:sz="0" w:space="0" w:color="auto"/>
      </w:divBdr>
    </w:div>
    <w:div w:id="546649713">
      <w:bodyDiv w:val="1"/>
      <w:marLeft w:val="0"/>
      <w:marRight w:val="0"/>
      <w:marTop w:val="0"/>
      <w:marBottom w:val="0"/>
      <w:divBdr>
        <w:top w:val="none" w:sz="0" w:space="0" w:color="auto"/>
        <w:left w:val="none" w:sz="0" w:space="0" w:color="auto"/>
        <w:bottom w:val="none" w:sz="0" w:space="0" w:color="auto"/>
        <w:right w:val="none" w:sz="0" w:space="0" w:color="auto"/>
      </w:divBdr>
    </w:div>
    <w:div w:id="823819853">
      <w:bodyDiv w:val="1"/>
      <w:marLeft w:val="0"/>
      <w:marRight w:val="0"/>
      <w:marTop w:val="0"/>
      <w:marBottom w:val="0"/>
      <w:divBdr>
        <w:top w:val="none" w:sz="0" w:space="0" w:color="auto"/>
        <w:left w:val="none" w:sz="0" w:space="0" w:color="auto"/>
        <w:bottom w:val="none" w:sz="0" w:space="0" w:color="auto"/>
        <w:right w:val="none" w:sz="0" w:space="0" w:color="auto"/>
      </w:divBdr>
    </w:div>
    <w:div w:id="996492363">
      <w:bodyDiv w:val="1"/>
      <w:marLeft w:val="0"/>
      <w:marRight w:val="0"/>
      <w:marTop w:val="0"/>
      <w:marBottom w:val="0"/>
      <w:divBdr>
        <w:top w:val="none" w:sz="0" w:space="0" w:color="auto"/>
        <w:left w:val="none" w:sz="0" w:space="0" w:color="auto"/>
        <w:bottom w:val="none" w:sz="0" w:space="0" w:color="auto"/>
        <w:right w:val="none" w:sz="0" w:space="0" w:color="auto"/>
      </w:divBdr>
    </w:div>
    <w:div w:id="1138255357">
      <w:bodyDiv w:val="1"/>
      <w:marLeft w:val="0"/>
      <w:marRight w:val="0"/>
      <w:marTop w:val="0"/>
      <w:marBottom w:val="0"/>
      <w:divBdr>
        <w:top w:val="none" w:sz="0" w:space="0" w:color="auto"/>
        <w:left w:val="none" w:sz="0" w:space="0" w:color="auto"/>
        <w:bottom w:val="none" w:sz="0" w:space="0" w:color="auto"/>
        <w:right w:val="none" w:sz="0" w:space="0" w:color="auto"/>
      </w:divBdr>
    </w:div>
    <w:div w:id="1231428749">
      <w:bodyDiv w:val="1"/>
      <w:marLeft w:val="0"/>
      <w:marRight w:val="0"/>
      <w:marTop w:val="0"/>
      <w:marBottom w:val="0"/>
      <w:divBdr>
        <w:top w:val="none" w:sz="0" w:space="0" w:color="auto"/>
        <w:left w:val="none" w:sz="0" w:space="0" w:color="auto"/>
        <w:bottom w:val="none" w:sz="0" w:space="0" w:color="auto"/>
        <w:right w:val="none" w:sz="0" w:space="0" w:color="auto"/>
      </w:divBdr>
    </w:div>
    <w:div w:id="1396396653">
      <w:bodyDiv w:val="1"/>
      <w:marLeft w:val="0"/>
      <w:marRight w:val="0"/>
      <w:marTop w:val="0"/>
      <w:marBottom w:val="0"/>
      <w:divBdr>
        <w:top w:val="none" w:sz="0" w:space="0" w:color="auto"/>
        <w:left w:val="none" w:sz="0" w:space="0" w:color="auto"/>
        <w:bottom w:val="none" w:sz="0" w:space="0" w:color="auto"/>
        <w:right w:val="none" w:sz="0" w:space="0" w:color="auto"/>
      </w:divBdr>
    </w:div>
    <w:div w:id="1423145162">
      <w:bodyDiv w:val="1"/>
      <w:marLeft w:val="0"/>
      <w:marRight w:val="0"/>
      <w:marTop w:val="0"/>
      <w:marBottom w:val="0"/>
      <w:divBdr>
        <w:top w:val="none" w:sz="0" w:space="0" w:color="auto"/>
        <w:left w:val="none" w:sz="0" w:space="0" w:color="auto"/>
        <w:bottom w:val="none" w:sz="0" w:space="0" w:color="auto"/>
        <w:right w:val="none" w:sz="0" w:space="0" w:color="auto"/>
      </w:divBdr>
    </w:div>
    <w:div w:id="1616936376">
      <w:bodyDiv w:val="1"/>
      <w:marLeft w:val="0"/>
      <w:marRight w:val="0"/>
      <w:marTop w:val="0"/>
      <w:marBottom w:val="0"/>
      <w:divBdr>
        <w:top w:val="none" w:sz="0" w:space="0" w:color="auto"/>
        <w:left w:val="none" w:sz="0" w:space="0" w:color="auto"/>
        <w:bottom w:val="none" w:sz="0" w:space="0" w:color="auto"/>
        <w:right w:val="none" w:sz="0" w:space="0" w:color="auto"/>
      </w:divBdr>
    </w:div>
    <w:div w:id="1667049316">
      <w:bodyDiv w:val="1"/>
      <w:marLeft w:val="0"/>
      <w:marRight w:val="0"/>
      <w:marTop w:val="0"/>
      <w:marBottom w:val="0"/>
      <w:divBdr>
        <w:top w:val="none" w:sz="0" w:space="0" w:color="auto"/>
        <w:left w:val="none" w:sz="0" w:space="0" w:color="auto"/>
        <w:bottom w:val="none" w:sz="0" w:space="0" w:color="auto"/>
        <w:right w:val="none" w:sz="0" w:space="0" w:color="auto"/>
      </w:divBdr>
    </w:div>
    <w:div w:id="1827699386">
      <w:bodyDiv w:val="1"/>
      <w:marLeft w:val="0"/>
      <w:marRight w:val="0"/>
      <w:marTop w:val="0"/>
      <w:marBottom w:val="0"/>
      <w:divBdr>
        <w:top w:val="none" w:sz="0" w:space="0" w:color="auto"/>
        <w:left w:val="none" w:sz="0" w:space="0" w:color="auto"/>
        <w:bottom w:val="none" w:sz="0" w:space="0" w:color="auto"/>
        <w:right w:val="none" w:sz="0" w:space="0" w:color="auto"/>
      </w:divBdr>
    </w:div>
    <w:div w:id="19006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F5AE-1265-40B4-A014-C796DD9A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8029</Words>
  <Characters>48176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cp:lastModifiedBy>
  <cp:revision>13</cp:revision>
  <cp:lastPrinted>2021-09-24T14:52:00Z</cp:lastPrinted>
  <dcterms:created xsi:type="dcterms:W3CDTF">2021-09-24T13:31:00Z</dcterms:created>
  <dcterms:modified xsi:type="dcterms:W3CDTF">2022-04-28T12:40:00Z</dcterms:modified>
</cp:coreProperties>
</file>