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5A" w:rsidRPr="00AB1CDE" w:rsidRDefault="00C64605" w:rsidP="00874E9D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B50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AB1CDE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  <w:t>-PROJEKT-</w:t>
      </w:r>
      <w:r w:rsidR="006F095A" w:rsidRPr="00AB1CDE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  <w:lang w:eastAsia="en-US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="006F095A" w:rsidRPr="00AB1CDE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C64605" w:rsidRPr="00AB1CDE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Uchwała Nr </w:t>
      </w:r>
      <w:r w:rsidR="00F511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XXV/</w:t>
      </w:r>
      <w:r w:rsidRPr="00AB1CD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……/20</w:t>
      </w:r>
      <w:r w:rsidR="00F511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20</w:t>
      </w:r>
      <w:bookmarkStart w:id="0" w:name="_GoBack"/>
      <w:bookmarkEnd w:id="0"/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Walnego Zabrania Członków 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Lokalnej Grupy Działania „Brynica to nie granica”</w:t>
      </w:r>
    </w:p>
    <w:p w:rsidR="00C64605" w:rsidRPr="00C64605" w:rsidRDefault="00C64605" w:rsidP="00AB136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 dnia </w:t>
      </w:r>
      <w:r w:rsidR="002D436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30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2D436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styczni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a </w:t>
      </w:r>
      <w:r w:rsidR="00211994"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</w:t>
      </w:r>
      <w:r w:rsidR="002D436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</w:t>
      </w:r>
      <w:r w:rsidRPr="009164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r.</w:t>
      </w:r>
    </w:p>
    <w:p w:rsidR="004712B8" w:rsidRPr="00660968" w:rsidRDefault="004712B8" w:rsidP="004712B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12B8" w:rsidRPr="00660968" w:rsidRDefault="004712B8" w:rsidP="00676AF4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Pr="006609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B5D80">
        <w:rPr>
          <w:rFonts w:asciiTheme="majorBidi" w:hAnsiTheme="majorBidi" w:cstheme="majorBidi"/>
          <w:b/>
          <w:bCs/>
          <w:sz w:val="24"/>
          <w:szCs w:val="24"/>
        </w:rPr>
        <w:t>przyjęcia zmian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 xml:space="preserve"> w Harmonogramie</w:t>
      </w:r>
      <w:r w:rsidR="00DA58E2">
        <w:rPr>
          <w:rFonts w:asciiTheme="majorBidi" w:hAnsiTheme="majorBidi" w:cstheme="majorBidi"/>
          <w:b/>
          <w:bCs/>
          <w:sz w:val="24"/>
          <w:szCs w:val="24"/>
        </w:rPr>
        <w:t xml:space="preserve"> planowanych naborów wniosków </w:t>
      </w:r>
      <w:r w:rsidR="00676AF4">
        <w:rPr>
          <w:rFonts w:asciiTheme="majorBidi" w:hAnsiTheme="majorBidi" w:cstheme="majorBidi"/>
          <w:b/>
          <w:bCs/>
          <w:sz w:val="24"/>
          <w:szCs w:val="24"/>
        </w:rPr>
        <w:t>o 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>udzielenie wsparcia na wdrażanie operacji w ramach strategii rozwoju lokalneg</w:t>
      </w:r>
      <w:r w:rsidR="00533029">
        <w:rPr>
          <w:rFonts w:asciiTheme="majorBidi" w:hAnsiTheme="majorBidi" w:cstheme="majorBidi"/>
          <w:b/>
          <w:bCs/>
          <w:sz w:val="24"/>
          <w:szCs w:val="24"/>
        </w:rPr>
        <w:t>o kierowanego przez społeczność</w:t>
      </w:r>
    </w:p>
    <w:p w:rsidR="004712B8" w:rsidRPr="00660968" w:rsidRDefault="004712B8" w:rsidP="004712B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712B8" w:rsidRPr="00660968" w:rsidRDefault="004712B8" w:rsidP="004712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Na podstawie §</w:t>
      </w:r>
      <w:r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660968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C64605" w:rsidRPr="00C64605" w:rsidRDefault="00C64605" w:rsidP="00C64605">
      <w:pPr>
        <w:spacing w:before="120" w:after="120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C64605" w:rsidRPr="00211994" w:rsidRDefault="00C64605" w:rsidP="00C64605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Walne Zebranie </w:t>
      </w:r>
      <w:r w:rsidR="00211994" w:rsidRPr="00E600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Członków</w:t>
      </w:r>
    </w:p>
    <w:p w:rsidR="00744FEE" w:rsidRPr="00991691" w:rsidRDefault="00C64605" w:rsidP="00991691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605">
        <w:rPr>
          <w:rFonts w:ascii="Times New Roman" w:eastAsiaTheme="minorHAnsi" w:hAnsi="Times New Roman" w:cs="Times New Roman"/>
          <w:b/>
          <w:bCs/>
          <w:spacing w:val="42"/>
          <w:sz w:val="24"/>
          <w:szCs w:val="24"/>
          <w:lang w:eastAsia="en-US"/>
        </w:rPr>
        <w:t>uchwala co następuje</w:t>
      </w:r>
      <w:r w:rsidRPr="00C646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660968" w:rsidRPr="00A43522" w:rsidRDefault="00E178E9" w:rsidP="00D10269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2598" w:rsidRDefault="00903021" w:rsidP="00955B3E">
      <w:pPr>
        <w:pStyle w:val="Akapitzlist"/>
        <w:spacing w:before="120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Wprowadza się</w:t>
      </w:r>
      <w:r w:rsidR="00FC695F">
        <w:rPr>
          <w:rFonts w:asciiTheme="majorBidi" w:hAnsiTheme="majorBidi" w:cstheme="majorBidi"/>
          <w:sz w:val="24"/>
          <w:szCs w:val="24"/>
        </w:rPr>
        <w:t xml:space="preserve"> zmianę w harmonogramie planowanych naborów wniosków o udzielenie wsparcia na wdrażanie operacji w ramach strategii rozwoju lokalnego kierowanego przez społeczność</w:t>
      </w:r>
      <w:r w:rsidR="00672598">
        <w:rPr>
          <w:rFonts w:asciiTheme="majorBidi" w:hAnsiTheme="majorBidi" w:cstheme="majorBidi"/>
          <w:sz w:val="24"/>
          <w:szCs w:val="24"/>
        </w:rPr>
        <w:t xml:space="preserve"> w następujący sposób:</w:t>
      </w:r>
    </w:p>
    <w:p w:rsidR="00820F5A" w:rsidRDefault="00214435" w:rsidP="00214435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2017 r. w zakres</w:t>
      </w:r>
      <w:r w:rsidR="009E4A1B">
        <w:rPr>
          <w:rFonts w:asciiTheme="majorBidi" w:hAnsiTheme="majorBidi" w:cstheme="majorBidi"/>
          <w:sz w:val="24"/>
          <w:szCs w:val="24"/>
        </w:rPr>
        <w:t>ach</w:t>
      </w:r>
      <w:r w:rsidR="00820F5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20F5A" w:rsidRDefault="00214435" w:rsidP="00820F5A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Pr="00214435">
        <w:rPr>
          <w:rFonts w:asciiTheme="majorBidi" w:hAnsiTheme="majorBidi" w:cstheme="majorBidi"/>
          <w:sz w:val="24"/>
          <w:szCs w:val="24"/>
        </w:rPr>
        <w:t>Tworzenie i rozwój  przedsiębiorstw oraz inkubatorów produktu lokalnego</w:t>
      </w:r>
      <w:r>
        <w:rPr>
          <w:rFonts w:asciiTheme="majorBidi" w:hAnsiTheme="majorBidi" w:cstheme="majorBidi"/>
          <w:sz w:val="24"/>
          <w:szCs w:val="24"/>
        </w:rPr>
        <w:t>”</w:t>
      </w:r>
      <w:r w:rsidR="009C363F">
        <w:rPr>
          <w:rFonts w:asciiTheme="majorBidi" w:hAnsiTheme="majorBidi" w:cstheme="majorBidi"/>
          <w:sz w:val="24"/>
          <w:szCs w:val="24"/>
        </w:rPr>
        <w:t xml:space="preserve">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dla przedsięwzięcia 2.2.1, alokację w wysokości: </w:t>
      </w:r>
      <w:r w:rsidR="00820F5A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357 005,00</w:t>
      </w:r>
      <w:r w:rsidR="00820F5A">
        <w:rPr>
          <w:rFonts w:asciiTheme="majorBidi" w:hAnsiTheme="majorBidi" w:cstheme="majorBidi"/>
          <w:sz w:val="24"/>
          <w:szCs w:val="24"/>
        </w:rPr>
        <w:t xml:space="preserve">”, </w:t>
      </w:r>
      <w:r w:rsidR="009E4A1B">
        <w:rPr>
          <w:rFonts w:asciiTheme="majorBidi" w:hAnsiTheme="majorBidi" w:cstheme="majorBidi"/>
          <w:sz w:val="24"/>
          <w:szCs w:val="24"/>
        </w:rPr>
        <w:t xml:space="preserve">zastępuje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9E4A1B">
        <w:rPr>
          <w:rFonts w:asciiTheme="majorBidi" w:hAnsiTheme="majorBidi" w:cstheme="majorBidi"/>
          <w:sz w:val="24"/>
          <w:szCs w:val="24"/>
        </w:rPr>
        <w:t xml:space="preserve">w wysokości „300 tys.”; dla przedsięwzięcia </w:t>
      </w:r>
      <w:r w:rsidR="00820F5A">
        <w:rPr>
          <w:rFonts w:asciiTheme="majorBidi" w:hAnsiTheme="majorBidi" w:cstheme="majorBidi"/>
          <w:sz w:val="24"/>
          <w:szCs w:val="24"/>
        </w:rPr>
        <w:t>„</w:t>
      </w:r>
      <w:r w:rsidR="009E4A1B">
        <w:rPr>
          <w:rFonts w:asciiTheme="majorBidi" w:hAnsiTheme="majorBidi" w:cstheme="majorBidi"/>
          <w:sz w:val="24"/>
          <w:szCs w:val="24"/>
        </w:rPr>
        <w:t>2.2.2</w:t>
      </w:r>
      <w:r w:rsidR="00820F5A">
        <w:rPr>
          <w:rFonts w:asciiTheme="majorBidi" w:hAnsiTheme="majorBidi" w:cstheme="majorBidi"/>
          <w:sz w:val="24"/>
          <w:szCs w:val="24"/>
        </w:rPr>
        <w:t>”</w:t>
      </w:r>
      <w:r w:rsidR="009E4A1B">
        <w:rPr>
          <w:rFonts w:asciiTheme="majorBidi" w:hAnsiTheme="majorBidi" w:cstheme="majorBidi"/>
          <w:sz w:val="24"/>
          <w:szCs w:val="24"/>
        </w:rPr>
        <w:t>, alokację w wysokości: „880.466,00”, zastępuje się alokacją w wysokości: „395 834,00”, dla przedsięwzięcia 2.2.3, alokację w wysokości: „156 169,00”, zast</w:t>
      </w:r>
      <w:r w:rsidR="00820F5A">
        <w:rPr>
          <w:rFonts w:asciiTheme="majorBidi" w:hAnsiTheme="majorBidi" w:cstheme="majorBidi"/>
          <w:sz w:val="24"/>
          <w:szCs w:val="24"/>
        </w:rPr>
        <w:t>ę</w:t>
      </w:r>
      <w:r w:rsidR="009E4A1B">
        <w:rPr>
          <w:rFonts w:asciiTheme="majorBidi" w:hAnsiTheme="majorBidi" w:cstheme="majorBidi"/>
          <w:sz w:val="24"/>
          <w:szCs w:val="24"/>
        </w:rPr>
        <w:t>puje się alokacją w wysokości: „152</w:t>
      </w:r>
      <w:r w:rsidR="00820F5A">
        <w:rPr>
          <w:rFonts w:asciiTheme="majorBidi" w:hAnsiTheme="majorBidi" w:cstheme="majorBidi"/>
          <w:sz w:val="24"/>
          <w:szCs w:val="24"/>
        </w:rPr>
        <w:t> </w:t>
      </w:r>
      <w:r w:rsidR="009E4A1B">
        <w:rPr>
          <w:rFonts w:asciiTheme="majorBidi" w:hAnsiTheme="majorBidi" w:cstheme="majorBidi"/>
          <w:sz w:val="24"/>
          <w:szCs w:val="24"/>
        </w:rPr>
        <w:t>191</w:t>
      </w:r>
      <w:r w:rsidR="00820F5A">
        <w:rPr>
          <w:rFonts w:asciiTheme="majorBidi" w:hAnsiTheme="majorBidi" w:cstheme="majorBidi"/>
          <w:sz w:val="24"/>
          <w:szCs w:val="24"/>
        </w:rPr>
        <w:t xml:space="preserve">,00”; </w:t>
      </w:r>
    </w:p>
    <w:p w:rsidR="00214435" w:rsidRDefault="00820F5A" w:rsidP="00820F5A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Pr="00820F5A">
        <w:rPr>
          <w:rFonts w:asciiTheme="majorBidi" w:hAnsiTheme="majorBidi" w:cstheme="majorBidi"/>
          <w:sz w:val="24"/>
          <w:szCs w:val="24"/>
        </w:rPr>
        <w:t>Budowa i remonty obiektów użyteczności publicznej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Pr="00820F5A">
        <w:rPr>
          <w:rFonts w:asciiTheme="majorBidi" w:hAnsiTheme="majorBidi" w:cstheme="majorBidi"/>
          <w:sz w:val="24"/>
          <w:szCs w:val="24"/>
        </w:rPr>
        <w:t>i sportowo-rekreacyjnych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dla przedsięwzięcia </w:t>
      </w:r>
      <w:r w:rsidR="00892617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1.1.2</w:t>
      </w:r>
      <w:r w:rsidR="0089261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 alokację w wysokości: „1.365.575,76”</w:t>
      </w:r>
      <w:r w:rsidR="00892617">
        <w:rPr>
          <w:rFonts w:asciiTheme="majorBidi" w:hAnsiTheme="majorBidi" w:cstheme="majorBidi"/>
          <w:sz w:val="24"/>
          <w:szCs w:val="24"/>
        </w:rPr>
        <w:t xml:space="preserve">, zastępuje się alokacją w wysokości „1.361.727,70”. </w:t>
      </w:r>
    </w:p>
    <w:p w:rsidR="00820F5A" w:rsidRDefault="00820F5A" w:rsidP="006B41C7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 z I półrocza 2018 r. w zakres</w:t>
      </w:r>
      <w:r w:rsidR="00892617">
        <w:rPr>
          <w:rFonts w:asciiTheme="majorBidi" w:hAnsiTheme="majorBidi" w:cstheme="majorBidi"/>
          <w:sz w:val="24"/>
          <w:szCs w:val="24"/>
        </w:rPr>
        <w:t>ach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892617">
        <w:rPr>
          <w:rFonts w:asciiTheme="majorBidi" w:hAnsiTheme="majorBidi" w:cstheme="majorBidi"/>
          <w:sz w:val="24"/>
          <w:szCs w:val="24"/>
        </w:rPr>
        <w:t xml:space="preserve">„Rozwój infrastruktury cyfrowej”,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892617">
        <w:rPr>
          <w:rFonts w:asciiTheme="majorBidi" w:hAnsiTheme="majorBidi" w:cstheme="majorBidi"/>
          <w:sz w:val="24"/>
          <w:szCs w:val="24"/>
        </w:rPr>
        <w:t>dla przedsięwzięcia „1.2.1”, alokację w wysokości „47 450,00”, zast</w:t>
      </w:r>
      <w:r w:rsidR="006B41C7">
        <w:rPr>
          <w:rFonts w:asciiTheme="majorBidi" w:hAnsiTheme="majorBidi" w:cstheme="majorBidi"/>
          <w:sz w:val="24"/>
          <w:szCs w:val="24"/>
        </w:rPr>
        <w:t>ę</w:t>
      </w:r>
      <w:r w:rsidR="00892617">
        <w:rPr>
          <w:rFonts w:asciiTheme="majorBidi" w:hAnsiTheme="majorBidi" w:cstheme="majorBidi"/>
          <w:sz w:val="24"/>
          <w:szCs w:val="24"/>
        </w:rPr>
        <w:t xml:space="preserve">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892617">
        <w:rPr>
          <w:rFonts w:asciiTheme="majorBidi" w:hAnsiTheme="majorBidi" w:cstheme="majorBidi"/>
          <w:sz w:val="24"/>
          <w:szCs w:val="24"/>
        </w:rPr>
        <w:t>w wysokości „47 447</w:t>
      </w:r>
      <w:r w:rsidR="00892617" w:rsidRPr="006B41C7">
        <w:rPr>
          <w:rFonts w:asciiTheme="majorBidi" w:hAnsiTheme="majorBidi" w:cstheme="majorBidi"/>
          <w:sz w:val="24"/>
          <w:szCs w:val="24"/>
        </w:rPr>
        <w:t>,75”</w:t>
      </w:r>
      <w:r w:rsidR="006B41C7" w:rsidRPr="006B41C7">
        <w:rPr>
          <w:rFonts w:asciiTheme="majorBidi" w:hAnsiTheme="majorBidi" w:cstheme="majorBidi"/>
          <w:sz w:val="24"/>
          <w:szCs w:val="24"/>
        </w:rPr>
        <w:t xml:space="preserve">; </w:t>
      </w:r>
      <w:r w:rsidRPr="006B41C7">
        <w:rPr>
          <w:rFonts w:asciiTheme="majorBidi" w:hAnsiTheme="majorBidi" w:cstheme="majorBidi"/>
          <w:sz w:val="24"/>
          <w:szCs w:val="24"/>
        </w:rPr>
        <w:t>„Wyrównanie szans edukacyjnych i zawodowych”</w:t>
      </w:r>
      <w:r w:rsidR="006B41C7" w:rsidRPr="006B41C7">
        <w:rPr>
          <w:rFonts w:asciiTheme="majorBidi" w:hAnsiTheme="majorBidi" w:cstheme="majorBidi"/>
          <w:sz w:val="24"/>
          <w:szCs w:val="24"/>
        </w:rPr>
        <w:t>, skreśla się przedsięwzięcie „2.3.1”</w:t>
      </w:r>
      <w:r w:rsidR="00B74BBE">
        <w:rPr>
          <w:rFonts w:asciiTheme="majorBidi" w:hAnsiTheme="majorBidi" w:cstheme="majorBidi"/>
          <w:sz w:val="24"/>
          <w:szCs w:val="24"/>
        </w:rPr>
        <w:t xml:space="preserve"> </w:t>
      </w:r>
      <w:r w:rsidR="006B41C7" w:rsidRPr="006B41C7">
        <w:rPr>
          <w:rFonts w:asciiTheme="majorBidi" w:hAnsiTheme="majorBidi" w:cstheme="majorBidi"/>
          <w:sz w:val="24"/>
          <w:szCs w:val="24"/>
        </w:rPr>
        <w:t xml:space="preserve">oraz alokację w wysokości „100 tys.”, dla </w:t>
      </w:r>
      <w:r w:rsidRPr="006B41C7">
        <w:rPr>
          <w:rFonts w:asciiTheme="majorBidi" w:hAnsiTheme="majorBidi" w:cstheme="majorBidi"/>
          <w:sz w:val="24"/>
          <w:szCs w:val="24"/>
        </w:rPr>
        <w:t>przedsięwzięci</w:t>
      </w:r>
      <w:r w:rsidR="006B41C7" w:rsidRPr="006B41C7">
        <w:rPr>
          <w:rFonts w:asciiTheme="majorBidi" w:hAnsiTheme="majorBidi" w:cstheme="majorBidi"/>
          <w:sz w:val="24"/>
          <w:szCs w:val="24"/>
        </w:rPr>
        <w:t>a</w:t>
      </w:r>
      <w:r w:rsidRPr="006B41C7">
        <w:rPr>
          <w:rFonts w:asciiTheme="majorBidi" w:hAnsiTheme="majorBidi" w:cstheme="majorBidi"/>
          <w:sz w:val="24"/>
          <w:szCs w:val="24"/>
        </w:rPr>
        <w:t xml:space="preserve"> </w:t>
      </w:r>
      <w:r w:rsidR="006B41C7" w:rsidRPr="006B41C7">
        <w:rPr>
          <w:rFonts w:asciiTheme="majorBidi" w:hAnsiTheme="majorBidi" w:cstheme="majorBidi"/>
          <w:sz w:val="24"/>
          <w:szCs w:val="24"/>
        </w:rPr>
        <w:t>„</w:t>
      </w:r>
      <w:r w:rsidRPr="006B41C7">
        <w:rPr>
          <w:rFonts w:asciiTheme="majorBidi" w:hAnsiTheme="majorBidi" w:cstheme="majorBidi"/>
          <w:sz w:val="24"/>
          <w:szCs w:val="24"/>
        </w:rPr>
        <w:t>2.3.</w:t>
      </w:r>
      <w:r w:rsidR="006B41C7" w:rsidRPr="006B41C7">
        <w:rPr>
          <w:rFonts w:asciiTheme="majorBidi" w:hAnsiTheme="majorBidi" w:cstheme="majorBidi"/>
          <w:sz w:val="24"/>
          <w:szCs w:val="24"/>
        </w:rPr>
        <w:t>2”</w:t>
      </w:r>
      <w:r w:rsidRPr="006B41C7">
        <w:rPr>
          <w:rFonts w:asciiTheme="majorBidi" w:hAnsiTheme="majorBidi" w:cstheme="majorBidi"/>
          <w:sz w:val="24"/>
          <w:szCs w:val="24"/>
        </w:rPr>
        <w:t>, alokację w wysokości: „1</w:t>
      </w:r>
      <w:r w:rsidR="006B41C7" w:rsidRPr="006B41C7">
        <w:rPr>
          <w:rFonts w:asciiTheme="majorBidi" w:hAnsiTheme="majorBidi" w:cstheme="majorBidi"/>
          <w:sz w:val="24"/>
          <w:szCs w:val="24"/>
        </w:rPr>
        <w:t>31.690,00”, zastępuje się alokacj</w:t>
      </w:r>
      <w:r w:rsidR="00E1200E">
        <w:rPr>
          <w:rFonts w:asciiTheme="majorBidi" w:hAnsiTheme="majorBidi" w:cstheme="majorBidi"/>
          <w:sz w:val="24"/>
          <w:szCs w:val="24"/>
        </w:rPr>
        <w:t>ą</w:t>
      </w:r>
      <w:r w:rsidR="006B41C7" w:rsidRPr="006B41C7">
        <w:rPr>
          <w:rFonts w:asciiTheme="majorBidi" w:hAnsiTheme="majorBidi" w:cstheme="majorBidi"/>
          <w:sz w:val="24"/>
          <w:szCs w:val="24"/>
        </w:rPr>
        <w:t xml:space="preserve"> w wysokości „62 500,00”. </w:t>
      </w:r>
      <w:r w:rsidRPr="006B41C7">
        <w:rPr>
          <w:rFonts w:asciiTheme="majorBidi" w:hAnsiTheme="majorBidi" w:cstheme="majorBidi"/>
          <w:sz w:val="24"/>
          <w:szCs w:val="24"/>
        </w:rPr>
        <w:t xml:space="preserve"> </w:t>
      </w:r>
    </w:p>
    <w:p w:rsidR="006B41C7" w:rsidRDefault="007017CA" w:rsidP="006B41C7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naborze</w:t>
      </w:r>
      <w:r w:rsidR="00807618">
        <w:rPr>
          <w:rFonts w:asciiTheme="majorBidi" w:hAnsiTheme="majorBidi" w:cstheme="majorBidi"/>
          <w:sz w:val="24"/>
          <w:szCs w:val="24"/>
        </w:rPr>
        <w:t xml:space="preserve"> z II półrocza 2018 w zakresach: „Poprawa bezpieczeństwa w przestrzeni publicznej</w:t>
      </w:r>
      <w:r w:rsidR="0009278A">
        <w:rPr>
          <w:rFonts w:asciiTheme="majorBidi" w:hAnsiTheme="majorBidi" w:cstheme="majorBidi"/>
          <w:sz w:val="24"/>
          <w:szCs w:val="24"/>
        </w:rPr>
        <w:t>”, dla przedsięwzięcia „1.3.1”, alokację w wysokości „269 tys.:, zast</w:t>
      </w:r>
      <w:r w:rsidR="009C363F">
        <w:rPr>
          <w:rFonts w:asciiTheme="majorBidi" w:hAnsiTheme="majorBidi" w:cstheme="majorBidi"/>
          <w:sz w:val="24"/>
          <w:szCs w:val="24"/>
        </w:rPr>
        <w:t>ę</w:t>
      </w:r>
      <w:r w:rsidR="0009278A">
        <w:rPr>
          <w:rFonts w:asciiTheme="majorBidi" w:hAnsiTheme="majorBidi" w:cstheme="majorBidi"/>
          <w:sz w:val="24"/>
          <w:szCs w:val="24"/>
        </w:rPr>
        <w:t>puje się alokacją w wysokości „268.991,05”; „</w:t>
      </w:r>
      <w:r w:rsidR="0009278A" w:rsidRPr="0009278A">
        <w:rPr>
          <w:rFonts w:asciiTheme="majorBidi" w:hAnsiTheme="majorBidi" w:cstheme="majorBidi"/>
          <w:sz w:val="24"/>
          <w:szCs w:val="24"/>
        </w:rPr>
        <w:t xml:space="preserve">Budowa i remonty obiektów kulturalnych oraz </w:t>
      </w:r>
      <w:r w:rsidR="0009278A" w:rsidRPr="0009278A">
        <w:rPr>
          <w:rFonts w:asciiTheme="majorBidi" w:hAnsiTheme="majorBidi" w:cstheme="majorBidi"/>
          <w:sz w:val="24"/>
          <w:szCs w:val="24"/>
        </w:rPr>
        <w:lastRenderedPageBreak/>
        <w:t>związanych z zachowaniem dziedzictwa lokalnego</w:t>
      </w:r>
      <w:r w:rsidR="0009278A">
        <w:rPr>
          <w:rFonts w:asciiTheme="majorBidi" w:hAnsiTheme="majorBidi" w:cstheme="majorBidi"/>
          <w:sz w:val="24"/>
          <w:szCs w:val="24"/>
        </w:rPr>
        <w:t>”, dla przedsięwzięcia „1.1.3”, alokacj</w:t>
      </w:r>
      <w:r w:rsidR="009C363F">
        <w:rPr>
          <w:rFonts w:asciiTheme="majorBidi" w:hAnsiTheme="majorBidi" w:cstheme="majorBidi"/>
          <w:sz w:val="24"/>
          <w:szCs w:val="24"/>
        </w:rPr>
        <w:t>ę</w:t>
      </w:r>
      <w:r w:rsidR="0009278A">
        <w:rPr>
          <w:rFonts w:asciiTheme="majorBidi" w:hAnsiTheme="majorBidi" w:cstheme="majorBidi"/>
          <w:sz w:val="24"/>
          <w:szCs w:val="24"/>
        </w:rPr>
        <w:t xml:space="preserve"> w wysokości „467.151,24”, zastępuje się alokacją w wysokości: „220 970,00”; „</w:t>
      </w:r>
      <w:r w:rsidR="0009278A" w:rsidRPr="0009278A">
        <w:rPr>
          <w:rFonts w:asciiTheme="majorBidi" w:hAnsiTheme="majorBidi" w:cstheme="majorBidi"/>
          <w:sz w:val="24"/>
          <w:szCs w:val="24"/>
        </w:rPr>
        <w:t>Tworzenie i rozwój przedsiębiorstw oraz inkubatorów produktu lokalnego</w:t>
      </w:r>
      <w:r w:rsidR="0009278A">
        <w:rPr>
          <w:rFonts w:asciiTheme="majorBidi" w:hAnsiTheme="majorBidi" w:cstheme="majorBidi"/>
          <w:sz w:val="24"/>
          <w:szCs w:val="24"/>
        </w:rPr>
        <w:t xml:space="preserve">”,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09278A">
        <w:rPr>
          <w:rFonts w:asciiTheme="majorBidi" w:hAnsiTheme="majorBidi" w:cstheme="majorBidi"/>
          <w:sz w:val="24"/>
          <w:szCs w:val="24"/>
        </w:rPr>
        <w:t>dla przedsięwzięcia „2.2.1”, alokacj</w:t>
      </w:r>
      <w:r w:rsidR="00BE3160">
        <w:rPr>
          <w:rFonts w:asciiTheme="majorBidi" w:hAnsiTheme="majorBidi" w:cstheme="majorBidi"/>
          <w:sz w:val="24"/>
          <w:szCs w:val="24"/>
        </w:rPr>
        <w:t>ę</w:t>
      </w:r>
      <w:r w:rsidR="0009278A">
        <w:rPr>
          <w:rFonts w:asciiTheme="majorBidi" w:hAnsiTheme="majorBidi" w:cstheme="majorBidi"/>
          <w:sz w:val="24"/>
          <w:szCs w:val="24"/>
        </w:rPr>
        <w:t xml:space="preserve"> w wysokości „642 995,00</w:t>
      </w:r>
      <w:r w:rsidR="00E1200E">
        <w:rPr>
          <w:rFonts w:asciiTheme="majorBidi" w:hAnsiTheme="majorBidi" w:cstheme="majorBidi"/>
          <w:sz w:val="24"/>
          <w:szCs w:val="24"/>
        </w:rPr>
        <w:t xml:space="preserve">” </w:t>
      </w:r>
      <w:r w:rsidR="0009278A">
        <w:rPr>
          <w:rFonts w:asciiTheme="majorBidi" w:hAnsiTheme="majorBidi" w:cstheme="majorBidi"/>
          <w:sz w:val="24"/>
          <w:szCs w:val="24"/>
        </w:rPr>
        <w:t>zast</w:t>
      </w:r>
      <w:r w:rsidR="00BE3160">
        <w:rPr>
          <w:rFonts w:asciiTheme="majorBidi" w:hAnsiTheme="majorBidi" w:cstheme="majorBidi"/>
          <w:sz w:val="24"/>
          <w:szCs w:val="24"/>
        </w:rPr>
        <w:t>ę</w:t>
      </w:r>
      <w:r w:rsidR="0009278A">
        <w:rPr>
          <w:rFonts w:asciiTheme="majorBidi" w:hAnsiTheme="majorBidi" w:cstheme="majorBidi"/>
          <w:sz w:val="24"/>
          <w:szCs w:val="24"/>
        </w:rPr>
        <w:t>puje się alokacj</w:t>
      </w:r>
      <w:r w:rsidR="00E1200E">
        <w:rPr>
          <w:rFonts w:asciiTheme="majorBidi" w:hAnsiTheme="majorBidi" w:cstheme="majorBidi"/>
          <w:sz w:val="24"/>
          <w:szCs w:val="24"/>
        </w:rPr>
        <w:t>ą</w:t>
      </w:r>
      <w:r w:rsidR="0009278A">
        <w:rPr>
          <w:rFonts w:asciiTheme="majorBidi" w:hAnsiTheme="majorBidi" w:cstheme="majorBidi"/>
          <w:sz w:val="24"/>
          <w:szCs w:val="24"/>
        </w:rPr>
        <w:t xml:space="preserve">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09278A">
        <w:rPr>
          <w:rFonts w:asciiTheme="majorBidi" w:hAnsiTheme="majorBidi" w:cstheme="majorBidi"/>
          <w:sz w:val="24"/>
          <w:szCs w:val="24"/>
        </w:rPr>
        <w:t>w wysokości: „</w:t>
      </w:r>
      <w:r w:rsidR="00123800">
        <w:rPr>
          <w:rFonts w:asciiTheme="majorBidi" w:hAnsiTheme="majorBidi" w:cstheme="majorBidi"/>
          <w:sz w:val="24"/>
          <w:szCs w:val="24"/>
        </w:rPr>
        <w:t>5</w:t>
      </w:r>
      <w:r w:rsidR="00BE3160">
        <w:rPr>
          <w:rFonts w:asciiTheme="majorBidi" w:hAnsiTheme="majorBidi" w:cstheme="majorBidi"/>
          <w:sz w:val="24"/>
          <w:szCs w:val="24"/>
        </w:rPr>
        <w:t>99 tys.”, dla przedsięwzięcia „2.2.2”, alokację w wysokości „261.224,25</w:t>
      </w:r>
      <w:r w:rsidR="00E1200E">
        <w:rPr>
          <w:rFonts w:asciiTheme="majorBidi" w:hAnsiTheme="majorBidi" w:cstheme="majorBidi"/>
          <w:sz w:val="24"/>
          <w:szCs w:val="24"/>
        </w:rPr>
        <w:t xml:space="preserve">” </w:t>
      </w:r>
      <w:r w:rsidR="00BE3160">
        <w:rPr>
          <w:rFonts w:asciiTheme="majorBidi" w:hAnsiTheme="majorBidi" w:cstheme="majorBidi"/>
          <w:sz w:val="24"/>
          <w:szCs w:val="24"/>
        </w:rPr>
        <w:t>zastępuje się alokacją w wysokości: „261 224,00”, dla przedsięwzięcia „2.2.3”, alokację w wysokości „343 831,00”, zastępuje się alokacją w wysokości „186 195,00”;</w:t>
      </w:r>
      <w:r w:rsidR="00BE3160" w:rsidRPr="00BE3160">
        <w:rPr>
          <w:sz w:val="18"/>
          <w:szCs w:val="18"/>
        </w:rPr>
        <w:t xml:space="preserve"> </w:t>
      </w:r>
      <w:r w:rsidR="00BE3160" w:rsidRPr="00BE3160">
        <w:rPr>
          <w:rFonts w:asciiTheme="majorBidi" w:hAnsiTheme="majorBidi" w:cstheme="majorBidi"/>
          <w:sz w:val="24"/>
          <w:szCs w:val="24"/>
        </w:rPr>
        <w:t>„Budowa i remonty obiektów użyteczności publicznej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 w:rsidRPr="00BE3160">
        <w:rPr>
          <w:rFonts w:asciiTheme="majorBidi" w:hAnsiTheme="majorBidi" w:cstheme="majorBidi"/>
          <w:sz w:val="24"/>
          <w:szCs w:val="24"/>
        </w:rPr>
        <w:t>i sportowo-rekreacyjnych</w:t>
      </w:r>
      <w:r w:rsidR="00BE3160">
        <w:rPr>
          <w:rFonts w:asciiTheme="majorBidi" w:hAnsiTheme="majorBidi" w:cstheme="majorBidi"/>
          <w:sz w:val="24"/>
          <w:szCs w:val="24"/>
        </w:rPr>
        <w:t>”,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>
        <w:rPr>
          <w:rFonts w:asciiTheme="majorBidi" w:hAnsiTheme="majorBidi" w:cstheme="majorBidi"/>
          <w:sz w:val="24"/>
          <w:szCs w:val="24"/>
        </w:rPr>
        <w:t>dla</w:t>
      </w:r>
      <w:r w:rsidR="00E1200E">
        <w:rPr>
          <w:rFonts w:asciiTheme="majorBidi" w:hAnsiTheme="majorBidi" w:cstheme="majorBidi"/>
          <w:sz w:val="24"/>
          <w:szCs w:val="24"/>
        </w:rPr>
        <w:t xml:space="preserve"> </w:t>
      </w:r>
      <w:r w:rsidR="00BE3160">
        <w:rPr>
          <w:rFonts w:asciiTheme="majorBidi" w:hAnsiTheme="majorBidi" w:cstheme="majorBidi"/>
          <w:sz w:val="24"/>
          <w:szCs w:val="24"/>
        </w:rPr>
        <w:t>przedsięwzięcia „1.1.1”, alokację w wysokości „283.161,07”, zastępuje się alokacją w wysokości „282.390,00”; „</w:t>
      </w:r>
      <w:r w:rsidR="00BE3160" w:rsidRPr="00BE3160">
        <w:rPr>
          <w:rFonts w:asciiTheme="majorBidi" w:hAnsiTheme="majorBidi" w:cstheme="majorBidi"/>
          <w:sz w:val="24"/>
          <w:szCs w:val="24"/>
        </w:rPr>
        <w:t>Rozwój infrastruktury cyfrowej</w:t>
      </w:r>
      <w:r w:rsidR="00BE3160">
        <w:rPr>
          <w:rFonts w:asciiTheme="majorBidi" w:hAnsiTheme="majorBidi" w:cstheme="majorBidi"/>
          <w:sz w:val="24"/>
          <w:szCs w:val="24"/>
        </w:rPr>
        <w:t xml:space="preserve">”,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BE3160">
        <w:rPr>
          <w:rFonts w:asciiTheme="majorBidi" w:hAnsiTheme="majorBidi" w:cstheme="majorBidi"/>
          <w:sz w:val="24"/>
          <w:szCs w:val="24"/>
        </w:rPr>
        <w:t xml:space="preserve">dla przedsięwzięcia „1.2.1”, alokację w wysokości „56 550,00”, zastępuje się alokacją </w:t>
      </w:r>
      <w:r w:rsidR="00CB501B">
        <w:rPr>
          <w:rFonts w:asciiTheme="majorBidi" w:hAnsiTheme="majorBidi" w:cstheme="majorBidi"/>
          <w:sz w:val="24"/>
          <w:szCs w:val="24"/>
        </w:rPr>
        <w:br/>
      </w:r>
      <w:r w:rsidR="00BE3160">
        <w:rPr>
          <w:rFonts w:asciiTheme="majorBidi" w:hAnsiTheme="majorBidi" w:cstheme="majorBidi"/>
          <w:sz w:val="24"/>
          <w:szCs w:val="24"/>
        </w:rPr>
        <w:t>w wysokości „54 541,00”.</w:t>
      </w:r>
    </w:p>
    <w:p w:rsidR="00B74BBE" w:rsidRDefault="00B74BBE" w:rsidP="006B41C7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bookmarkStart w:id="1" w:name="_Hlk29845343"/>
      <w:r>
        <w:rPr>
          <w:rFonts w:asciiTheme="majorBidi" w:hAnsiTheme="majorBidi" w:cstheme="majorBidi"/>
          <w:sz w:val="24"/>
          <w:szCs w:val="24"/>
        </w:rPr>
        <w:t xml:space="preserve">W naborze z I półrocza 2019 w zakresie: „Podniesienie kompetencji społecznych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i kulturowych”, dla przedsięwzięcia „2.1.1”, alokację w wysokości „300 tys.:, zastępuje się alokacją w wysokości „53 945,50”. </w:t>
      </w:r>
    </w:p>
    <w:bookmarkEnd w:id="1"/>
    <w:p w:rsidR="00B74BBE" w:rsidRDefault="00B74BBE" w:rsidP="00B74BBE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II półrocza 2019 w zakresie: „Tworzenie przedsiębiorstw”, </w:t>
      </w:r>
      <w:r w:rsidR="00CB501B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dla przedsięwzięcia „2.2.1”, alokację w wysokości „513 500,00”, zastępuje się alokacją </w:t>
      </w:r>
      <w:r w:rsidR="009C363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wysokości „</w:t>
      </w:r>
      <w:r w:rsidR="002A4B64">
        <w:rPr>
          <w:rFonts w:asciiTheme="majorBidi" w:hAnsiTheme="majorBidi" w:cstheme="majorBidi"/>
          <w:sz w:val="24"/>
          <w:szCs w:val="24"/>
        </w:rPr>
        <w:t>500 000</w:t>
      </w:r>
      <w:r>
        <w:rPr>
          <w:rFonts w:asciiTheme="majorBidi" w:hAnsiTheme="majorBidi" w:cstheme="majorBidi"/>
          <w:sz w:val="24"/>
          <w:szCs w:val="24"/>
        </w:rPr>
        <w:t xml:space="preserve">,00”; </w:t>
      </w:r>
    </w:p>
    <w:p w:rsidR="00143393" w:rsidRDefault="00B74BBE" w:rsidP="00B74BBE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naborze z I półrocza 2020 r. </w:t>
      </w:r>
      <w:r w:rsidRPr="006B41C7">
        <w:rPr>
          <w:rFonts w:asciiTheme="majorBidi" w:hAnsiTheme="majorBidi" w:cstheme="majorBidi"/>
          <w:sz w:val="24"/>
          <w:szCs w:val="24"/>
        </w:rPr>
        <w:t>skreśla si</w:t>
      </w:r>
      <w:r w:rsidR="00143393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3393" w:rsidRDefault="00143393" w:rsidP="00143393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</w:t>
      </w:r>
      <w:r w:rsidR="00B74BBE">
        <w:rPr>
          <w:rFonts w:asciiTheme="majorBidi" w:hAnsiTheme="majorBidi" w:cstheme="majorBidi"/>
          <w:sz w:val="24"/>
          <w:szCs w:val="24"/>
        </w:rPr>
        <w:t xml:space="preserve"> „</w:t>
      </w:r>
      <w:r w:rsidR="00B74BBE" w:rsidRPr="00B74BBE">
        <w:rPr>
          <w:rFonts w:asciiTheme="majorBidi" w:hAnsiTheme="majorBidi" w:cstheme="majorBidi"/>
          <w:sz w:val="24"/>
          <w:szCs w:val="24"/>
        </w:rPr>
        <w:t xml:space="preserve">Promocja lokalnych producentów i produktów oraz walorów przyrodniczych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B74BBE" w:rsidRPr="00B74BBE">
        <w:rPr>
          <w:rFonts w:asciiTheme="majorBidi" w:hAnsiTheme="majorBidi" w:cstheme="majorBidi"/>
          <w:sz w:val="24"/>
          <w:szCs w:val="24"/>
        </w:rPr>
        <w:t>i kulturalnych</w:t>
      </w:r>
      <w:r w:rsidR="00B74BBE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74BBE" w:rsidRPr="006B41C7">
        <w:rPr>
          <w:rFonts w:asciiTheme="majorBidi" w:hAnsiTheme="majorBidi" w:cstheme="majorBidi"/>
          <w:sz w:val="24"/>
          <w:szCs w:val="24"/>
        </w:rPr>
        <w:t>przedsięwzięcie „</w:t>
      </w:r>
      <w:r w:rsidR="00B74BBE">
        <w:rPr>
          <w:rFonts w:asciiTheme="majorBidi" w:hAnsiTheme="majorBidi" w:cstheme="majorBidi"/>
          <w:sz w:val="24"/>
          <w:szCs w:val="24"/>
        </w:rPr>
        <w:t>3.1.1</w:t>
      </w:r>
      <w:r w:rsidR="00B74BBE" w:rsidRPr="006B41C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74BBE" w:rsidRPr="006B41C7">
        <w:rPr>
          <w:rFonts w:asciiTheme="majorBidi" w:hAnsiTheme="majorBidi" w:cstheme="majorBidi"/>
          <w:sz w:val="24"/>
          <w:szCs w:val="24"/>
        </w:rPr>
        <w:t>alokację w wysokości „</w:t>
      </w:r>
      <w:r w:rsidR="00B74BBE">
        <w:rPr>
          <w:rFonts w:asciiTheme="majorBidi" w:hAnsiTheme="majorBidi" w:cstheme="majorBidi"/>
          <w:sz w:val="24"/>
          <w:szCs w:val="24"/>
        </w:rPr>
        <w:t>90 tys.</w:t>
      </w:r>
      <w:r w:rsidR="00B74BBE" w:rsidRPr="006B41C7">
        <w:rPr>
          <w:rFonts w:asciiTheme="majorBidi" w:hAnsiTheme="majorBidi" w:cstheme="majorBidi"/>
          <w:sz w:val="24"/>
          <w:szCs w:val="24"/>
        </w:rPr>
        <w:t>”</w:t>
      </w:r>
      <w:r w:rsidR="00B74BBE">
        <w:rPr>
          <w:rFonts w:asciiTheme="majorBidi" w:hAnsiTheme="majorBidi" w:cstheme="majorBidi"/>
          <w:sz w:val="24"/>
          <w:szCs w:val="24"/>
        </w:rPr>
        <w:t xml:space="preserve">; przedsięwzięcie </w:t>
      </w:r>
      <w:r w:rsidR="00B74BBE" w:rsidRPr="006B41C7">
        <w:rPr>
          <w:rFonts w:asciiTheme="majorBidi" w:hAnsiTheme="majorBidi" w:cstheme="majorBidi"/>
          <w:sz w:val="24"/>
          <w:szCs w:val="24"/>
        </w:rPr>
        <w:t>„</w:t>
      </w:r>
      <w:r w:rsidR="00B74BBE">
        <w:rPr>
          <w:rFonts w:asciiTheme="majorBidi" w:hAnsiTheme="majorBidi" w:cstheme="majorBidi"/>
          <w:sz w:val="24"/>
          <w:szCs w:val="24"/>
        </w:rPr>
        <w:t>3.1.2</w:t>
      </w:r>
      <w:r w:rsidR="00B74BBE" w:rsidRPr="006B41C7">
        <w:rPr>
          <w:rFonts w:asciiTheme="majorBidi" w:hAnsiTheme="majorBidi" w:cstheme="majorBidi"/>
          <w:sz w:val="24"/>
          <w:szCs w:val="24"/>
        </w:rPr>
        <w:t>”,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4BBE" w:rsidRPr="006B41C7">
        <w:rPr>
          <w:rFonts w:asciiTheme="majorBidi" w:hAnsiTheme="majorBidi" w:cstheme="majorBidi"/>
          <w:sz w:val="24"/>
          <w:szCs w:val="24"/>
        </w:rPr>
        <w:t>alokację w wysokości: „</w:t>
      </w:r>
      <w:r w:rsidR="00B74BBE">
        <w:rPr>
          <w:rFonts w:asciiTheme="majorBidi" w:hAnsiTheme="majorBidi" w:cstheme="majorBidi"/>
          <w:sz w:val="24"/>
          <w:szCs w:val="24"/>
        </w:rPr>
        <w:t>100 tys.</w:t>
      </w:r>
      <w:r w:rsidR="00B74BBE" w:rsidRPr="006B41C7">
        <w:rPr>
          <w:rFonts w:asciiTheme="majorBidi" w:hAnsiTheme="majorBidi" w:cstheme="majorBidi"/>
          <w:sz w:val="24"/>
          <w:szCs w:val="24"/>
        </w:rPr>
        <w:t>”</w:t>
      </w:r>
      <w:r w:rsidR="00B74BBE">
        <w:rPr>
          <w:rFonts w:asciiTheme="majorBidi" w:hAnsiTheme="majorBidi" w:cstheme="majorBidi"/>
          <w:sz w:val="24"/>
          <w:szCs w:val="24"/>
        </w:rPr>
        <w:t xml:space="preserve">; </w:t>
      </w:r>
    </w:p>
    <w:p w:rsidR="00B74BBE" w:rsidRDefault="00143393" w:rsidP="00143393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zakres </w:t>
      </w:r>
      <w:r w:rsidR="00B74BBE">
        <w:rPr>
          <w:rFonts w:asciiTheme="majorBidi" w:hAnsiTheme="majorBidi" w:cstheme="majorBidi"/>
          <w:sz w:val="24"/>
          <w:szCs w:val="24"/>
        </w:rPr>
        <w:t>„Wsparcie inicjatyw  integracyjnych”, przedsięwzięcie „3.2.1”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74BBE">
        <w:rPr>
          <w:rFonts w:asciiTheme="majorBidi" w:hAnsiTheme="majorBidi" w:cstheme="majorBidi"/>
          <w:sz w:val="24"/>
          <w:szCs w:val="24"/>
        </w:rPr>
        <w:t>alokacj</w:t>
      </w:r>
      <w:r>
        <w:rPr>
          <w:rFonts w:asciiTheme="majorBidi" w:hAnsiTheme="majorBidi" w:cstheme="majorBidi"/>
          <w:sz w:val="24"/>
          <w:szCs w:val="24"/>
        </w:rPr>
        <w:t>ę</w:t>
      </w:r>
      <w:r w:rsidR="00B74BBE">
        <w:rPr>
          <w:rFonts w:asciiTheme="majorBidi" w:hAnsiTheme="majorBidi" w:cstheme="majorBidi"/>
          <w:sz w:val="24"/>
          <w:szCs w:val="24"/>
        </w:rPr>
        <w:t xml:space="preserve">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="00B74BBE">
        <w:rPr>
          <w:rFonts w:asciiTheme="majorBidi" w:hAnsiTheme="majorBidi" w:cstheme="majorBidi"/>
          <w:sz w:val="24"/>
          <w:szCs w:val="24"/>
        </w:rPr>
        <w:t>w wysokości „100 tys.”.</w:t>
      </w:r>
    </w:p>
    <w:p w:rsidR="00294D25" w:rsidRPr="00143393" w:rsidRDefault="00143393" w:rsidP="00143393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 xml:space="preserve">W </w:t>
      </w:r>
      <w:r w:rsidR="00E64B58" w:rsidRPr="00143393">
        <w:rPr>
          <w:rFonts w:asciiTheme="majorBidi" w:hAnsiTheme="majorBidi" w:cstheme="majorBidi"/>
          <w:sz w:val="24"/>
          <w:szCs w:val="24"/>
        </w:rPr>
        <w:t>I półroczu 2</w:t>
      </w:r>
      <w:r w:rsidRPr="00143393">
        <w:rPr>
          <w:rFonts w:asciiTheme="majorBidi" w:hAnsiTheme="majorBidi" w:cstheme="majorBidi"/>
          <w:sz w:val="24"/>
          <w:szCs w:val="24"/>
        </w:rPr>
        <w:t>020</w:t>
      </w:r>
      <w:r w:rsidR="00E64B58" w:rsidRPr="00143393">
        <w:rPr>
          <w:rFonts w:asciiTheme="majorBidi" w:hAnsiTheme="majorBidi" w:cstheme="majorBidi"/>
          <w:sz w:val="24"/>
          <w:szCs w:val="24"/>
        </w:rPr>
        <w:t xml:space="preserve"> r. dodaje się</w:t>
      </w:r>
      <w:r w:rsidR="00294D25" w:rsidRPr="00143393">
        <w:rPr>
          <w:rFonts w:asciiTheme="majorBidi" w:hAnsiTheme="majorBidi" w:cstheme="majorBidi"/>
          <w:sz w:val="24"/>
          <w:szCs w:val="24"/>
        </w:rPr>
        <w:t>:</w:t>
      </w:r>
    </w:p>
    <w:p w:rsidR="00E64B58" w:rsidRPr="00143393" w:rsidRDefault="00294D25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 xml:space="preserve">- </w:t>
      </w:r>
      <w:r w:rsidR="00E64B58" w:rsidRPr="00143393">
        <w:rPr>
          <w:rFonts w:asciiTheme="majorBidi" w:hAnsiTheme="majorBidi" w:cstheme="majorBidi"/>
          <w:sz w:val="24"/>
          <w:szCs w:val="24"/>
        </w:rPr>
        <w:t xml:space="preserve"> </w:t>
      </w:r>
      <w:r w:rsidR="00E56995" w:rsidRPr="00143393">
        <w:rPr>
          <w:rFonts w:asciiTheme="majorBidi" w:hAnsiTheme="majorBidi" w:cstheme="majorBidi"/>
          <w:sz w:val="24"/>
          <w:szCs w:val="24"/>
        </w:rPr>
        <w:t xml:space="preserve">zakres </w:t>
      </w:r>
      <w:r w:rsidR="00E64B58" w:rsidRPr="00143393">
        <w:rPr>
          <w:rFonts w:asciiTheme="majorBidi" w:hAnsiTheme="majorBidi" w:cstheme="majorBidi"/>
          <w:sz w:val="24"/>
          <w:szCs w:val="24"/>
        </w:rPr>
        <w:t>„</w:t>
      </w:r>
      <w:r w:rsidR="00143393" w:rsidRPr="00143393">
        <w:rPr>
          <w:rFonts w:asciiTheme="majorBidi" w:hAnsiTheme="majorBidi" w:cstheme="majorBidi"/>
          <w:sz w:val="24"/>
          <w:szCs w:val="24"/>
        </w:rPr>
        <w:t>Wyrównanie szans edukacyjnych i zawodowych</w:t>
      </w:r>
      <w:r w:rsidR="00EA496A" w:rsidRPr="00143393">
        <w:rPr>
          <w:rFonts w:asciiTheme="majorBidi" w:hAnsiTheme="majorBidi" w:cstheme="majorBidi"/>
          <w:sz w:val="24"/>
          <w:szCs w:val="24"/>
        </w:rPr>
        <w:t>”</w:t>
      </w:r>
      <w:r w:rsidRPr="00143393">
        <w:rPr>
          <w:rFonts w:asciiTheme="majorBidi" w:hAnsiTheme="majorBidi" w:cstheme="majorBidi"/>
          <w:sz w:val="24"/>
          <w:szCs w:val="24"/>
        </w:rPr>
        <w:t>, przedsięwzięci</w:t>
      </w:r>
      <w:r w:rsidR="005710F3" w:rsidRPr="00143393">
        <w:rPr>
          <w:rFonts w:asciiTheme="majorBidi" w:hAnsiTheme="majorBidi" w:cstheme="majorBidi"/>
          <w:sz w:val="24"/>
          <w:szCs w:val="24"/>
        </w:rPr>
        <w:t>e</w:t>
      </w:r>
      <w:r w:rsidRPr="00143393">
        <w:rPr>
          <w:rFonts w:asciiTheme="majorBidi" w:hAnsiTheme="majorBidi" w:cstheme="majorBidi"/>
          <w:sz w:val="24"/>
          <w:szCs w:val="24"/>
        </w:rPr>
        <w:t xml:space="preserve"> </w:t>
      </w:r>
      <w:r w:rsidR="00211994" w:rsidRPr="00143393">
        <w:rPr>
          <w:rFonts w:asciiTheme="majorBidi" w:hAnsiTheme="majorBidi" w:cstheme="majorBidi"/>
          <w:sz w:val="24"/>
          <w:szCs w:val="24"/>
        </w:rPr>
        <w:t>„</w:t>
      </w:r>
      <w:r w:rsidR="009E7988" w:rsidRPr="00143393">
        <w:rPr>
          <w:rFonts w:asciiTheme="majorBidi" w:hAnsiTheme="majorBidi" w:cstheme="majorBidi"/>
          <w:sz w:val="24"/>
          <w:szCs w:val="24"/>
        </w:rPr>
        <w:t>2.</w:t>
      </w:r>
      <w:r w:rsidR="00143393" w:rsidRPr="00143393">
        <w:rPr>
          <w:rFonts w:asciiTheme="majorBidi" w:hAnsiTheme="majorBidi" w:cstheme="majorBidi"/>
          <w:sz w:val="24"/>
          <w:szCs w:val="24"/>
        </w:rPr>
        <w:t>3.1</w:t>
      </w:r>
      <w:r w:rsidR="00211994" w:rsidRPr="00143393">
        <w:rPr>
          <w:rFonts w:asciiTheme="majorBidi" w:hAnsiTheme="majorBidi" w:cstheme="majorBidi"/>
          <w:sz w:val="24"/>
          <w:szCs w:val="24"/>
        </w:rPr>
        <w:t>”</w:t>
      </w:r>
      <w:r w:rsidR="00E56995" w:rsidRPr="001433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56995" w:rsidRPr="0014339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alokacj</w:t>
      </w:r>
      <w:r w:rsidR="00E56995" w:rsidRPr="00143393">
        <w:rPr>
          <w:rFonts w:asciiTheme="majorBidi" w:hAnsiTheme="majorBidi" w:cstheme="majorBidi"/>
          <w:sz w:val="24"/>
          <w:szCs w:val="24"/>
        </w:rPr>
        <w:t>ę</w:t>
      </w:r>
      <w:r w:rsidRPr="00143393">
        <w:rPr>
          <w:rFonts w:asciiTheme="majorBidi" w:hAnsiTheme="majorBidi" w:cstheme="majorBidi"/>
          <w:sz w:val="24"/>
          <w:szCs w:val="24"/>
        </w:rPr>
        <w:t xml:space="preserve"> w wysokości: </w:t>
      </w:r>
      <w:r w:rsidR="00211994" w:rsidRPr="00143393">
        <w:rPr>
          <w:rFonts w:asciiTheme="majorBidi" w:hAnsiTheme="majorBidi" w:cstheme="majorBidi"/>
          <w:sz w:val="24"/>
          <w:szCs w:val="24"/>
        </w:rPr>
        <w:t>„</w:t>
      </w:r>
      <w:r w:rsidR="00143393" w:rsidRPr="00143393">
        <w:rPr>
          <w:rFonts w:asciiTheme="majorBidi" w:hAnsiTheme="majorBidi" w:cstheme="majorBidi"/>
          <w:sz w:val="24"/>
          <w:szCs w:val="24"/>
        </w:rPr>
        <w:t>100 tys.</w:t>
      </w:r>
      <w:r w:rsidR="00211994" w:rsidRPr="00143393">
        <w:rPr>
          <w:rFonts w:asciiTheme="majorBidi" w:hAnsiTheme="majorBidi" w:cstheme="majorBidi"/>
          <w:sz w:val="24"/>
          <w:szCs w:val="24"/>
        </w:rPr>
        <w:t>”</w:t>
      </w:r>
      <w:r w:rsidR="00143393" w:rsidRPr="00143393">
        <w:rPr>
          <w:rFonts w:asciiTheme="majorBidi" w:hAnsiTheme="majorBidi" w:cstheme="majorBidi"/>
          <w:sz w:val="24"/>
          <w:szCs w:val="24"/>
        </w:rPr>
        <w:t>;</w:t>
      </w:r>
    </w:p>
    <w:p w:rsidR="00143393" w:rsidRDefault="00143393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zakres „Budowa i remonty obiektów użyteczności publicznej i sportowo-rekreacyjnych”, przedsięwzięcie „</w:t>
      </w:r>
      <w:r>
        <w:rPr>
          <w:rFonts w:asciiTheme="majorBidi" w:hAnsiTheme="majorBidi" w:cstheme="majorBidi"/>
          <w:sz w:val="24"/>
          <w:szCs w:val="24"/>
        </w:rPr>
        <w:t>1.1</w:t>
      </w:r>
      <w:r w:rsidRPr="00143393">
        <w:rPr>
          <w:rFonts w:asciiTheme="majorBidi" w:hAnsiTheme="majorBidi" w:cstheme="majorBidi"/>
          <w:sz w:val="24"/>
          <w:szCs w:val="24"/>
        </w:rPr>
        <w:t>.1”, alokację w wysokości: „</w:t>
      </w:r>
      <w:r>
        <w:rPr>
          <w:rFonts w:asciiTheme="majorBidi" w:hAnsiTheme="majorBidi" w:cstheme="majorBidi"/>
          <w:sz w:val="24"/>
          <w:szCs w:val="24"/>
        </w:rPr>
        <w:t>439 356,82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</w:p>
    <w:p w:rsidR="00143393" w:rsidRDefault="00143393" w:rsidP="00294D25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zakres </w:t>
      </w:r>
      <w:r w:rsidRPr="00143393">
        <w:rPr>
          <w:rFonts w:asciiTheme="majorBidi" w:hAnsiTheme="majorBidi" w:cstheme="majorBidi"/>
          <w:sz w:val="24"/>
          <w:szCs w:val="24"/>
        </w:rPr>
        <w:t>„</w:t>
      </w:r>
      <w:r w:rsidR="00BF72FE">
        <w:rPr>
          <w:rFonts w:asciiTheme="majorBidi" w:hAnsiTheme="majorBidi" w:cstheme="majorBidi"/>
          <w:sz w:val="24"/>
          <w:szCs w:val="24"/>
        </w:rPr>
        <w:t xml:space="preserve">poprawa </w:t>
      </w:r>
      <w:r w:rsidRPr="00143393">
        <w:rPr>
          <w:rFonts w:asciiTheme="majorBidi" w:hAnsiTheme="majorBidi" w:cstheme="majorBidi"/>
          <w:sz w:val="24"/>
          <w:szCs w:val="24"/>
        </w:rPr>
        <w:t>bezpieczeństwa w przestrzeni publicznej”, przedsięwzięcie „1.3.1”, alokację w wysokości: „269 tys.”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143393" w:rsidRDefault="00143393" w:rsidP="00143393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zakres „Tworzenie i rozwój przedsiębiorstw oraz inkubatorów produktu lokalnego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2.2.1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 w:rsidR="00123800" w:rsidRPr="00123800">
        <w:rPr>
          <w:rFonts w:asciiTheme="majorBidi" w:hAnsiTheme="majorBidi" w:cstheme="majorBidi"/>
          <w:sz w:val="24"/>
          <w:szCs w:val="24"/>
        </w:rPr>
        <w:t>400</w:t>
      </w:r>
      <w:r w:rsidRPr="00143393">
        <w:rPr>
          <w:rFonts w:asciiTheme="majorBidi" w:hAnsiTheme="majorBidi" w:cstheme="majorBidi"/>
          <w:sz w:val="24"/>
          <w:szCs w:val="24"/>
        </w:rPr>
        <w:t xml:space="preserve"> tys.”</w:t>
      </w:r>
      <w:r>
        <w:rPr>
          <w:rFonts w:asciiTheme="majorBidi" w:hAnsiTheme="majorBidi" w:cstheme="majorBidi"/>
          <w:sz w:val="24"/>
          <w:szCs w:val="24"/>
        </w:rPr>
        <w:t>;</w:t>
      </w:r>
      <w:r w:rsidRPr="00143393">
        <w:rPr>
          <w:rFonts w:asciiTheme="majorBidi" w:hAnsiTheme="majorBidi" w:cstheme="majorBidi"/>
          <w:sz w:val="24"/>
          <w:szCs w:val="24"/>
        </w:rPr>
        <w:t xml:space="preserve"> przedsięwzięcie „</w:t>
      </w:r>
      <w:r>
        <w:rPr>
          <w:rFonts w:asciiTheme="majorBidi" w:hAnsiTheme="majorBidi" w:cstheme="majorBidi"/>
          <w:sz w:val="24"/>
          <w:szCs w:val="24"/>
        </w:rPr>
        <w:t>2.2.2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>
        <w:rPr>
          <w:rFonts w:asciiTheme="majorBidi" w:hAnsiTheme="majorBidi" w:cstheme="majorBidi"/>
          <w:sz w:val="24"/>
          <w:szCs w:val="24"/>
        </w:rPr>
        <w:t xml:space="preserve">300 </w:t>
      </w:r>
      <w:r w:rsidRPr="00143393">
        <w:rPr>
          <w:rFonts w:asciiTheme="majorBidi" w:hAnsiTheme="majorBidi" w:cstheme="majorBidi"/>
          <w:sz w:val="24"/>
          <w:szCs w:val="24"/>
        </w:rPr>
        <w:t>tys.”</w:t>
      </w:r>
      <w:r>
        <w:rPr>
          <w:rFonts w:asciiTheme="majorBidi" w:hAnsiTheme="majorBidi" w:cstheme="majorBidi"/>
          <w:sz w:val="24"/>
          <w:szCs w:val="24"/>
        </w:rPr>
        <w:t>;</w:t>
      </w:r>
      <w:r w:rsidRPr="00143393">
        <w:rPr>
          <w:rFonts w:asciiTheme="majorBidi" w:hAnsiTheme="majorBidi" w:cstheme="majorBidi"/>
          <w:sz w:val="24"/>
          <w:szCs w:val="24"/>
        </w:rPr>
        <w:t xml:space="preserve"> przedsięwzięcie „</w:t>
      </w:r>
      <w:r>
        <w:rPr>
          <w:rFonts w:asciiTheme="majorBidi" w:hAnsiTheme="majorBidi" w:cstheme="majorBidi"/>
          <w:sz w:val="24"/>
          <w:szCs w:val="24"/>
        </w:rPr>
        <w:t>2.2.3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>
        <w:rPr>
          <w:rFonts w:asciiTheme="majorBidi" w:hAnsiTheme="majorBidi" w:cstheme="majorBidi"/>
          <w:sz w:val="24"/>
          <w:szCs w:val="24"/>
        </w:rPr>
        <w:t>165</w:t>
      </w:r>
      <w:r w:rsidRPr="00143393">
        <w:rPr>
          <w:rFonts w:asciiTheme="majorBidi" w:hAnsiTheme="majorBidi" w:cstheme="majorBidi"/>
          <w:sz w:val="24"/>
          <w:szCs w:val="24"/>
        </w:rPr>
        <w:t xml:space="preserve"> tys.”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13BDF" w:rsidRPr="00143393" w:rsidRDefault="00113BDF" w:rsidP="00113BD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W I</w:t>
      </w:r>
      <w:r>
        <w:rPr>
          <w:rFonts w:asciiTheme="majorBidi" w:hAnsiTheme="majorBidi" w:cstheme="majorBidi"/>
          <w:sz w:val="24"/>
          <w:szCs w:val="24"/>
        </w:rPr>
        <w:t>I</w:t>
      </w:r>
      <w:r w:rsidRPr="00143393">
        <w:rPr>
          <w:rFonts w:asciiTheme="majorBidi" w:hAnsiTheme="majorBidi" w:cstheme="majorBidi"/>
          <w:sz w:val="24"/>
          <w:szCs w:val="24"/>
        </w:rPr>
        <w:t xml:space="preserve"> półroczu 2020 r. dodaje się:</w:t>
      </w:r>
    </w:p>
    <w:p w:rsidR="00113BDF" w:rsidRPr="00143393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 zakres „</w:t>
      </w:r>
      <w:r w:rsidRPr="00113BDF">
        <w:rPr>
          <w:rFonts w:asciiTheme="majorBidi" w:hAnsiTheme="majorBidi" w:cstheme="majorBidi"/>
          <w:sz w:val="24"/>
          <w:szCs w:val="24"/>
        </w:rPr>
        <w:t xml:space="preserve">Promocja lokalnych producentów i produktów oraz walorów przyrodniczych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Pr="00113BDF">
        <w:rPr>
          <w:rFonts w:asciiTheme="majorBidi" w:hAnsiTheme="majorBidi" w:cstheme="majorBidi"/>
          <w:sz w:val="24"/>
          <w:szCs w:val="24"/>
        </w:rPr>
        <w:t>i kulturalnych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3.1.1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 w:rsidRPr="001433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339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alokację w wysokości: „</w:t>
      </w:r>
      <w:r w:rsidR="00CB66CD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0</w:t>
      </w:r>
      <w:r w:rsidRPr="00143393">
        <w:rPr>
          <w:rFonts w:asciiTheme="majorBidi" w:hAnsiTheme="majorBidi" w:cstheme="majorBidi"/>
          <w:sz w:val="24"/>
          <w:szCs w:val="24"/>
        </w:rPr>
        <w:t xml:space="preserve"> tys.”;</w:t>
      </w:r>
      <w:r w:rsidRPr="00113BDF">
        <w:rPr>
          <w:rFonts w:asciiTheme="majorBidi" w:hAnsiTheme="majorBidi" w:cstheme="majorBidi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przedsięwzięcie „</w:t>
      </w:r>
      <w:r>
        <w:rPr>
          <w:rFonts w:asciiTheme="majorBidi" w:hAnsiTheme="majorBidi" w:cstheme="majorBidi"/>
          <w:sz w:val="24"/>
          <w:szCs w:val="24"/>
        </w:rPr>
        <w:t>3.1.2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 w:rsidRPr="001433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339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alokację w wysokości: „</w:t>
      </w:r>
      <w:r>
        <w:rPr>
          <w:rFonts w:asciiTheme="majorBidi" w:hAnsiTheme="majorBidi" w:cstheme="majorBidi"/>
          <w:sz w:val="24"/>
          <w:szCs w:val="24"/>
        </w:rPr>
        <w:t>100</w:t>
      </w:r>
      <w:r w:rsidRPr="00143393">
        <w:rPr>
          <w:rFonts w:asciiTheme="majorBidi" w:hAnsiTheme="majorBidi" w:cstheme="majorBidi"/>
          <w:sz w:val="24"/>
          <w:szCs w:val="24"/>
        </w:rPr>
        <w:t xml:space="preserve"> tys.”;</w:t>
      </w:r>
    </w:p>
    <w:p w:rsidR="00113BDF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zakres „</w:t>
      </w:r>
      <w:r w:rsidRPr="00113BDF">
        <w:rPr>
          <w:rFonts w:asciiTheme="majorBidi" w:hAnsiTheme="majorBidi" w:cstheme="majorBidi"/>
          <w:sz w:val="24"/>
          <w:szCs w:val="24"/>
        </w:rPr>
        <w:t>Wsparcie inicjatyw integracyjnych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3.2</w:t>
      </w:r>
      <w:r w:rsidRPr="00143393">
        <w:rPr>
          <w:rFonts w:asciiTheme="majorBidi" w:hAnsiTheme="majorBidi" w:cstheme="majorBidi"/>
          <w:sz w:val="24"/>
          <w:szCs w:val="24"/>
        </w:rPr>
        <w:t xml:space="preserve">.1”, alokację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Pr="00143393">
        <w:rPr>
          <w:rFonts w:asciiTheme="majorBidi" w:hAnsiTheme="majorBidi" w:cstheme="majorBidi"/>
          <w:sz w:val="24"/>
          <w:szCs w:val="24"/>
        </w:rPr>
        <w:t>w wysokości: „</w:t>
      </w:r>
      <w:r>
        <w:rPr>
          <w:rFonts w:asciiTheme="majorBidi" w:hAnsiTheme="majorBidi" w:cstheme="majorBidi"/>
          <w:sz w:val="24"/>
          <w:szCs w:val="24"/>
        </w:rPr>
        <w:t>100 tys.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</w:p>
    <w:p w:rsidR="00113BDF" w:rsidRPr="00143393" w:rsidRDefault="00113BDF" w:rsidP="00113BD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W I</w:t>
      </w:r>
      <w:r>
        <w:rPr>
          <w:rFonts w:asciiTheme="majorBidi" w:hAnsiTheme="majorBidi" w:cstheme="majorBidi"/>
          <w:sz w:val="24"/>
          <w:szCs w:val="24"/>
        </w:rPr>
        <w:t>I</w:t>
      </w:r>
      <w:r w:rsidRPr="00143393">
        <w:rPr>
          <w:rFonts w:asciiTheme="majorBidi" w:hAnsiTheme="majorBidi" w:cstheme="majorBidi"/>
          <w:sz w:val="24"/>
          <w:szCs w:val="24"/>
        </w:rPr>
        <w:t xml:space="preserve"> półroczu 2020 r. </w:t>
      </w:r>
      <w:r>
        <w:rPr>
          <w:rFonts w:asciiTheme="majorBidi" w:hAnsiTheme="majorBidi" w:cstheme="majorBidi"/>
          <w:sz w:val="24"/>
          <w:szCs w:val="24"/>
        </w:rPr>
        <w:t>usuwa</w:t>
      </w:r>
      <w:r w:rsidRPr="00143393">
        <w:rPr>
          <w:rFonts w:asciiTheme="majorBidi" w:hAnsiTheme="majorBidi" w:cstheme="majorBidi"/>
          <w:sz w:val="24"/>
          <w:szCs w:val="24"/>
        </w:rPr>
        <w:t xml:space="preserve"> się:</w:t>
      </w:r>
    </w:p>
    <w:p w:rsidR="00113BDF" w:rsidRPr="00143393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 zakres „</w:t>
      </w:r>
      <w:r w:rsidRPr="00113BDF">
        <w:rPr>
          <w:rFonts w:asciiTheme="majorBidi" w:hAnsiTheme="majorBidi" w:cstheme="majorBidi"/>
          <w:sz w:val="24"/>
          <w:szCs w:val="24"/>
        </w:rPr>
        <w:t>Imprezy kulturalno-rozrywkowe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4.1.1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 w:rsidRPr="001433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339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 xml:space="preserve">alokację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Pr="00143393">
        <w:rPr>
          <w:rFonts w:asciiTheme="majorBidi" w:hAnsiTheme="majorBidi" w:cstheme="majorBidi"/>
          <w:sz w:val="24"/>
          <w:szCs w:val="24"/>
        </w:rPr>
        <w:t>w wysokości: „</w:t>
      </w:r>
      <w:r>
        <w:rPr>
          <w:rFonts w:asciiTheme="majorBidi" w:hAnsiTheme="majorBidi" w:cstheme="majorBidi"/>
          <w:sz w:val="24"/>
          <w:szCs w:val="24"/>
        </w:rPr>
        <w:t>39 100,00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  <w:r w:rsidRPr="00113BDF">
        <w:rPr>
          <w:rFonts w:asciiTheme="majorBidi" w:hAnsiTheme="majorBidi" w:cstheme="majorBidi"/>
          <w:sz w:val="24"/>
          <w:szCs w:val="24"/>
        </w:rPr>
        <w:t xml:space="preserve"> </w:t>
      </w:r>
    </w:p>
    <w:p w:rsidR="00113BDF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lastRenderedPageBreak/>
        <w:t>- zakres „</w:t>
      </w:r>
      <w:r w:rsidRPr="00113BDF">
        <w:rPr>
          <w:rFonts w:asciiTheme="majorBidi" w:hAnsiTheme="majorBidi" w:cstheme="majorBidi"/>
          <w:sz w:val="24"/>
          <w:szCs w:val="24"/>
        </w:rPr>
        <w:t>Upowszechnienie wiedzy o historii i obszarze LGD  oraz imprezy kulturalno- rozrywkowe</w:t>
      </w:r>
      <w:r w:rsidRPr="00143393">
        <w:rPr>
          <w:rFonts w:asciiTheme="majorBidi" w:hAnsiTheme="majorBidi" w:cstheme="majorBidi"/>
          <w:sz w:val="24"/>
          <w:szCs w:val="24"/>
        </w:rPr>
        <w:t>”, przedsięwzięcie „</w:t>
      </w:r>
      <w:r>
        <w:rPr>
          <w:rFonts w:asciiTheme="majorBidi" w:hAnsiTheme="majorBidi" w:cstheme="majorBidi"/>
          <w:sz w:val="24"/>
          <w:szCs w:val="24"/>
        </w:rPr>
        <w:t>4.1.2</w:t>
      </w:r>
      <w:r w:rsidRPr="00143393">
        <w:rPr>
          <w:rFonts w:asciiTheme="majorBidi" w:hAnsiTheme="majorBidi" w:cstheme="majorBidi"/>
          <w:sz w:val="24"/>
          <w:szCs w:val="24"/>
        </w:rPr>
        <w:t>”, alokację w wysokości: „</w:t>
      </w:r>
      <w:r>
        <w:rPr>
          <w:rFonts w:asciiTheme="majorBidi" w:hAnsiTheme="majorBidi" w:cstheme="majorBidi"/>
          <w:sz w:val="24"/>
          <w:szCs w:val="24"/>
        </w:rPr>
        <w:t>121 tys.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</w:p>
    <w:p w:rsidR="00113BDF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</w:p>
    <w:p w:rsidR="00113BDF" w:rsidRPr="00143393" w:rsidRDefault="00113BDF" w:rsidP="00113BD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W I</w:t>
      </w:r>
      <w:r>
        <w:rPr>
          <w:rFonts w:asciiTheme="majorBidi" w:hAnsiTheme="majorBidi" w:cstheme="majorBidi"/>
          <w:sz w:val="24"/>
          <w:szCs w:val="24"/>
        </w:rPr>
        <w:t>I</w:t>
      </w:r>
      <w:r w:rsidRPr="00143393">
        <w:rPr>
          <w:rFonts w:asciiTheme="majorBidi" w:hAnsiTheme="majorBidi" w:cstheme="majorBidi"/>
          <w:sz w:val="24"/>
          <w:szCs w:val="24"/>
        </w:rPr>
        <w:t xml:space="preserve"> półroczu 2020 r. </w:t>
      </w:r>
      <w:r>
        <w:rPr>
          <w:rFonts w:asciiTheme="majorBidi" w:hAnsiTheme="majorBidi" w:cstheme="majorBidi"/>
          <w:sz w:val="24"/>
          <w:szCs w:val="24"/>
        </w:rPr>
        <w:t xml:space="preserve">dodaje </w:t>
      </w:r>
      <w:r w:rsidRPr="00143393">
        <w:rPr>
          <w:rFonts w:asciiTheme="majorBidi" w:hAnsiTheme="majorBidi" w:cstheme="majorBidi"/>
          <w:sz w:val="24"/>
          <w:szCs w:val="24"/>
        </w:rPr>
        <w:t>się:</w:t>
      </w:r>
    </w:p>
    <w:p w:rsidR="009F2D4B" w:rsidRDefault="00113BDF" w:rsidP="00113BDF">
      <w:pPr>
        <w:pStyle w:val="Akapitzlist"/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43393">
        <w:rPr>
          <w:rFonts w:asciiTheme="majorBidi" w:hAnsiTheme="majorBidi" w:cstheme="majorBidi"/>
          <w:sz w:val="24"/>
          <w:szCs w:val="24"/>
        </w:rPr>
        <w:t>-  zakres „</w:t>
      </w:r>
      <w:r w:rsidRPr="00113BDF">
        <w:rPr>
          <w:rFonts w:asciiTheme="majorBidi" w:hAnsiTheme="majorBidi" w:cstheme="majorBidi"/>
          <w:sz w:val="24"/>
          <w:szCs w:val="24"/>
        </w:rPr>
        <w:t>Upowszechnienie wiedzy o historii i obszarze LGD  oraz imprezy kulturalno- rozrywkowe</w:t>
      </w:r>
      <w:r w:rsidRPr="00143393">
        <w:rPr>
          <w:rFonts w:asciiTheme="majorBidi" w:hAnsiTheme="majorBidi" w:cstheme="majorBidi"/>
          <w:sz w:val="24"/>
          <w:szCs w:val="24"/>
        </w:rPr>
        <w:t>”, przedsięwzięcie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4.1.2</w:t>
      </w:r>
      <w:r w:rsidRPr="00143393">
        <w:rPr>
          <w:rFonts w:asciiTheme="majorBidi" w:hAnsiTheme="majorBidi" w:cstheme="majorBidi"/>
          <w:sz w:val="24"/>
          <w:szCs w:val="24"/>
        </w:rPr>
        <w:t>”</w:t>
      </w:r>
      <w:r w:rsidRPr="00113BD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43393">
        <w:rPr>
          <w:rFonts w:asciiTheme="majorBidi" w:hAnsiTheme="majorBidi" w:cstheme="majorBidi"/>
          <w:sz w:val="24"/>
          <w:szCs w:val="24"/>
        </w:rPr>
        <w:t>alokację w wysokości: „</w:t>
      </w:r>
      <w:r w:rsidR="00F339E9" w:rsidRPr="00F339E9">
        <w:rPr>
          <w:rFonts w:asciiTheme="majorBidi" w:hAnsiTheme="majorBidi" w:cstheme="majorBidi"/>
          <w:sz w:val="24"/>
          <w:szCs w:val="24"/>
        </w:rPr>
        <w:t>135 554,50</w:t>
      </w:r>
      <w:r w:rsidRPr="00143393">
        <w:rPr>
          <w:rFonts w:asciiTheme="majorBidi" w:hAnsiTheme="majorBidi" w:cstheme="majorBidi"/>
          <w:sz w:val="24"/>
          <w:szCs w:val="24"/>
        </w:rPr>
        <w:t>”;</w:t>
      </w:r>
      <w:r>
        <w:rPr>
          <w:rFonts w:asciiTheme="majorBidi" w:hAnsiTheme="majorBidi" w:cstheme="majorBidi"/>
          <w:sz w:val="24"/>
          <w:szCs w:val="24"/>
        </w:rPr>
        <w:t xml:space="preserve"> przedsięwzięcie </w:t>
      </w:r>
      <w:r w:rsidRPr="00113BDF">
        <w:rPr>
          <w:rFonts w:asciiTheme="majorBidi" w:hAnsiTheme="majorBidi" w:cstheme="majorBidi"/>
          <w:sz w:val="24"/>
          <w:szCs w:val="24"/>
        </w:rPr>
        <w:t>„4.1.2”, alokacj</w:t>
      </w:r>
      <w:r w:rsidR="00CB501B">
        <w:rPr>
          <w:rFonts w:asciiTheme="majorBidi" w:hAnsiTheme="majorBidi" w:cstheme="majorBidi"/>
          <w:sz w:val="24"/>
          <w:szCs w:val="24"/>
        </w:rPr>
        <w:t>ę</w:t>
      </w:r>
      <w:r w:rsidRPr="00113BDF">
        <w:rPr>
          <w:rFonts w:asciiTheme="majorBidi" w:hAnsiTheme="majorBidi" w:cstheme="majorBidi"/>
          <w:sz w:val="24"/>
          <w:szCs w:val="24"/>
        </w:rPr>
        <w:t xml:space="preserve"> w wysokości: „50 tys.”; </w:t>
      </w:r>
    </w:p>
    <w:p w:rsidR="00991691" w:rsidRPr="00113BDF" w:rsidRDefault="00113BDF" w:rsidP="00113BDF">
      <w:pPr>
        <w:pStyle w:val="Akapitzlist"/>
        <w:numPr>
          <w:ilvl w:val="0"/>
          <w:numId w:val="25"/>
        </w:numPr>
        <w:spacing w:before="120" w:after="240"/>
        <w:jc w:val="both"/>
        <w:rPr>
          <w:rFonts w:asciiTheme="majorBidi" w:hAnsiTheme="majorBidi" w:cstheme="majorBidi"/>
          <w:sz w:val="24"/>
          <w:szCs w:val="24"/>
        </w:rPr>
      </w:pPr>
      <w:r w:rsidRPr="00113BDF">
        <w:rPr>
          <w:rFonts w:asciiTheme="majorBidi" w:hAnsiTheme="majorBidi" w:cstheme="majorBidi"/>
          <w:sz w:val="24"/>
          <w:szCs w:val="24"/>
        </w:rPr>
        <w:t>W</w:t>
      </w:r>
      <w:r w:rsidR="00991691" w:rsidRPr="00113BDF">
        <w:rPr>
          <w:rFonts w:asciiTheme="majorBidi" w:hAnsiTheme="majorBidi" w:cstheme="majorBidi"/>
          <w:sz w:val="24"/>
          <w:szCs w:val="24"/>
        </w:rPr>
        <w:t xml:space="preserve"> II półrocz</w:t>
      </w:r>
      <w:r w:rsidRPr="00113BDF">
        <w:rPr>
          <w:rFonts w:asciiTheme="majorBidi" w:hAnsiTheme="majorBidi" w:cstheme="majorBidi"/>
          <w:sz w:val="24"/>
          <w:szCs w:val="24"/>
        </w:rPr>
        <w:t>u</w:t>
      </w:r>
      <w:r w:rsidR="00991691" w:rsidRPr="00113BDF">
        <w:rPr>
          <w:rFonts w:asciiTheme="majorBidi" w:hAnsiTheme="majorBidi" w:cstheme="majorBidi"/>
          <w:sz w:val="24"/>
          <w:szCs w:val="24"/>
        </w:rPr>
        <w:t xml:space="preserve"> 2020 r. </w:t>
      </w:r>
      <w:r w:rsidR="008071AF" w:rsidRPr="00113BDF">
        <w:rPr>
          <w:rFonts w:asciiTheme="majorBidi" w:hAnsiTheme="majorBidi" w:cstheme="majorBidi"/>
          <w:sz w:val="24"/>
          <w:szCs w:val="24"/>
        </w:rPr>
        <w:t>skreśla</w:t>
      </w:r>
      <w:r w:rsidR="00991691" w:rsidRPr="00113BDF">
        <w:rPr>
          <w:rFonts w:asciiTheme="majorBidi" w:hAnsiTheme="majorBidi" w:cstheme="majorBidi"/>
          <w:sz w:val="24"/>
          <w:szCs w:val="24"/>
        </w:rPr>
        <w:t xml:space="preserve"> się zakres „</w:t>
      </w:r>
      <w:r w:rsidRPr="00113BDF">
        <w:rPr>
          <w:rFonts w:asciiTheme="majorBidi" w:hAnsiTheme="majorBidi" w:cstheme="majorBidi"/>
          <w:sz w:val="24"/>
          <w:szCs w:val="24"/>
        </w:rPr>
        <w:t xml:space="preserve">Podniesienie kompetencji społecznych </w:t>
      </w:r>
      <w:r w:rsidR="009C363F">
        <w:rPr>
          <w:rFonts w:asciiTheme="majorBidi" w:hAnsiTheme="majorBidi" w:cstheme="majorBidi"/>
          <w:sz w:val="24"/>
          <w:szCs w:val="24"/>
        </w:rPr>
        <w:br/>
      </w:r>
      <w:r w:rsidRPr="00113BDF">
        <w:rPr>
          <w:rFonts w:asciiTheme="majorBidi" w:hAnsiTheme="majorBidi" w:cstheme="majorBidi"/>
          <w:sz w:val="24"/>
          <w:szCs w:val="24"/>
        </w:rPr>
        <w:t>o kulturowych</w:t>
      </w:r>
      <w:r w:rsidR="00991691" w:rsidRPr="00113BDF">
        <w:rPr>
          <w:rFonts w:asciiTheme="majorBidi" w:hAnsiTheme="majorBidi" w:cstheme="majorBidi"/>
          <w:sz w:val="24"/>
          <w:szCs w:val="24"/>
        </w:rPr>
        <w:t>”, przedsięwzięcie „</w:t>
      </w:r>
      <w:r w:rsidRPr="00113BDF">
        <w:rPr>
          <w:rFonts w:asciiTheme="majorBidi" w:hAnsiTheme="majorBidi" w:cstheme="majorBidi"/>
          <w:sz w:val="24"/>
          <w:szCs w:val="24"/>
        </w:rPr>
        <w:t>2.1.1</w:t>
      </w:r>
      <w:r w:rsidR="00606D79" w:rsidRPr="00113BDF">
        <w:rPr>
          <w:rFonts w:asciiTheme="majorBidi" w:hAnsiTheme="majorBidi" w:cstheme="majorBidi"/>
          <w:sz w:val="24"/>
          <w:szCs w:val="24"/>
        </w:rPr>
        <w:t>”, alokację w wysokości: „2</w:t>
      </w:r>
      <w:r w:rsidRPr="00113BDF">
        <w:rPr>
          <w:rFonts w:asciiTheme="majorBidi" w:hAnsiTheme="majorBidi" w:cstheme="majorBidi"/>
          <w:sz w:val="24"/>
          <w:szCs w:val="24"/>
        </w:rPr>
        <w:t>30</w:t>
      </w:r>
      <w:r w:rsidR="00606D79" w:rsidRPr="00113BDF">
        <w:rPr>
          <w:rFonts w:asciiTheme="majorBidi" w:hAnsiTheme="majorBidi" w:cstheme="majorBidi"/>
          <w:sz w:val="24"/>
          <w:szCs w:val="24"/>
        </w:rPr>
        <w:t> </w:t>
      </w:r>
      <w:r w:rsidR="00991691" w:rsidRPr="00113BDF">
        <w:rPr>
          <w:rFonts w:asciiTheme="majorBidi" w:hAnsiTheme="majorBidi" w:cstheme="majorBidi"/>
          <w:sz w:val="24"/>
          <w:szCs w:val="24"/>
        </w:rPr>
        <w:t>tys.”.</w:t>
      </w:r>
    </w:p>
    <w:p w:rsidR="0081652F" w:rsidRPr="00A43522" w:rsidRDefault="0081652F" w:rsidP="00D10269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2</w:t>
      </w:r>
      <w:r w:rsidR="00DC279E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FEE" w:rsidRDefault="0095560E" w:rsidP="001C2773">
      <w:pPr>
        <w:pStyle w:val="Tekstpodstawowy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została wprowadzona w załączniku nr 2 do Umowy o warunkach i sposobie realizacji strategii rozwoju lokalnego kierowanego przez społeczność Nr 00014-6933UM121000/15, który stanowi załącznik do niniejszej uchwały</w:t>
      </w:r>
      <w:r w:rsidR="004C4663" w:rsidRPr="004B0987">
        <w:rPr>
          <w:rFonts w:ascii="Times New Roman" w:hAnsi="Times New Roman" w:cs="Times New Roman"/>
          <w:sz w:val="24"/>
          <w:szCs w:val="24"/>
        </w:rPr>
        <w:t>.</w:t>
      </w:r>
    </w:p>
    <w:p w:rsidR="0095560E" w:rsidRPr="00A43522" w:rsidRDefault="006F25F4" w:rsidP="0095560E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</w:t>
      </w:r>
      <w:r w:rsidR="000B3101" w:rsidRPr="00A4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522">
        <w:rPr>
          <w:rFonts w:ascii="Times New Roman" w:hAnsi="Times New Roman" w:cs="Times New Roman"/>
          <w:b/>
          <w:sz w:val="24"/>
          <w:szCs w:val="24"/>
        </w:rPr>
        <w:t>3</w:t>
      </w:r>
    </w:p>
    <w:p w:rsidR="0095560E" w:rsidRPr="004B0987" w:rsidRDefault="0095560E" w:rsidP="0095560E">
      <w:pPr>
        <w:pStyle w:val="Tekstpodstawowy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B09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D17B5" w:rsidRDefault="004D17B5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8B6984" w:rsidRDefault="008B6984" w:rsidP="007F6DE3">
      <w:pPr>
        <w:rPr>
          <w:lang w:bidi="pl-PL"/>
        </w:rPr>
      </w:pPr>
    </w:p>
    <w:p w:rsidR="004E2C24" w:rsidRPr="007F6DE3" w:rsidRDefault="004E2C24" w:rsidP="007F6DE3">
      <w:pPr>
        <w:rPr>
          <w:lang w:bidi="pl-PL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8B6984" w:rsidRPr="008B6984" w:rsidRDefault="008B6984" w:rsidP="008B6984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:rsidR="008B6984" w:rsidRPr="008B6984" w:rsidRDefault="008B6984" w:rsidP="008B6984">
      <w:pPr>
        <w:spacing w:before="120" w:after="12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p w:rsidR="00D177F7" w:rsidRPr="00660968" w:rsidRDefault="00D177F7" w:rsidP="00C25D02">
      <w:pPr>
        <w:spacing w:after="360" w:line="360" w:lineRule="auto"/>
        <w:rPr>
          <w:rFonts w:asciiTheme="majorBidi" w:hAnsiTheme="majorBidi" w:cstheme="majorBidi"/>
          <w:sz w:val="24"/>
          <w:szCs w:val="24"/>
        </w:rPr>
      </w:pPr>
    </w:p>
    <w:sectPr w:rsidR="00D177F7" w:rsidRPr="00660968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BB0081"/>
    <w:multiLevelType w:val="hybridMultilevel"/>
    <w:tmpl w:val="F2F65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9460DC3"/>
    <w:multiLevelType w:val="hybridMultilevel"/>
    <w:tmpl w:val="A626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C47A0"/>
    <w:multiLevelType w:val="hybridMultilevel"/>
    <w:tmpl w:val="9D044BE4"/>
    <w:lvl w:ilvl="0" w:tplc="64E2C178">
      <w:start w:val="1"/>
      <w:numFmt w:val="decimal"/>
      <w:lvlText w:val="%1)"/>
      <w:lvlJc w:val="left"/>
      <w:pPr>
        <w:ind w:left="780" w:hanging="42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2813"/>
    <w:multiLevelType w:val="hybridMultilevel"/>
    <w:tmpl w:val="25C441F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43A66E5E"/>
    <w:multiLevelType w:val="hybridMultilevel"/>
    <w:tmpl w:val="D4C8ADA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0"/>
  </w:num>
  <w:num w:numId="7">
    <w:abstractNumId w:val="14"/>
  </w:num>
  <w:num w:numId="8">
    <w:abstractNumId w:val="22"/>
  </w:num>
  <w:num w:numId="9">
    <w:abstractNumId w:val="26"/>
  </w:num>
  <w:num w:numId="10">
    <w:abstractNumId w:val="24"/>
  </w:num>
  <w:num w:numId="11">
    <w:abstractNumId w:val="9"/>
  </w:num>
  <w:num w:numId="12">
    <w:abstractNumId w:val="25"/>
  </w:num>
  <w:num w:numId="13">
    <w:abstractNumId w:val="13"/>
  </w:num>
  <w:num w:numId="14">
    <w:abstractNumId w:val="19"/>
  </w:num>
  <w:num w:numId="15">
    <w:abstractNumId w:val="6"/>
  </w:num>
  <w:num w:numId="16">
    <w:abstractNumId w:val="3"/>
  </w:num>
  <w:num w:numId="17">
    <w:abstractNumId w:val="23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0"/>
  </w:num>
  <w:num w:numId="23">
    <w:abstractNumId w:val="12"/>
  </w:num>
  <w:num w:numId="24">
    <w:abstractNumId w:val="2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F7"/>
    <w:rsid w:val="00021F35"/>
    <w:rsid w:val="00047136"/>
    <w:rsid w:val="00055D53"/>
    <w:rsid w:val="00057E03"/>
    <w:rsid w:val="000619CB"/>
    <w:rsid w:val="00063EBF"/>
    <w:rsid w:val="00070899"/>
    <w:rsid w:val="00082D61"/>
    <w:rsid w:val="0009278A"/>
    <w:rsid w:val="000B27A4"/>
    <w:rsid w:val="000B3101"/>
    <w:rsid w:val="000C45BD"/>
    <w:rsid w:val="000C5992"/>
    <w:rsid w:val="000C61F3"/>
    <w:rsid w:val="000C73A0"/>
    <w:rsid w:val="000C752D"/>
    <w:rsid w:val="000F6CC8"/>
    <w:rsid w:val="0011093C"/>
    <w:rsid w:val="001121C1"/>
    <w:rsid w:val="00113BDF"/>
    <w:rsid w:val="00113EA5"/>
    <w:rsid w:val="00115636"/>
    <w:rsid w:val="00116CE3"/>
    <w:rsid w:val="00123800"/>
    <w:rsid w:val="00142825"/>
    <w:rsid w:val="00143393"/>
    <w:rsid w:val="00154758"/>
    <w:rsid w:val="0015569D"/>
    <w:rsid w:val="00187514"/>
    <w:rsid w:val="00191EA3"/>
    <w:rsid w:val="00194A12"/>
    <w:rsid w:val="00194F04"/>
    <w:rsid w:val="001B2B83"/>
    <w:rsid w:val="001B6933"/>
    <w:rsid w:val="001C2773"/>
    <w:rsid w:val="001D725B"/>
    <w:rsid w:val="001E32F6"/>
    <w:rsid w:val="001F401B"/>
    <w:rsid w:val="001F5A53"/>
    <w:rsid w:val="00211994"/>
    <w:rsid w:val="00214435"/>
    <w:rsid w:val="002159FB"/>
    <w:rsid w:val="00223BCC"/>
    <w:rsid w:val="00242140"/>
    <w:rsid w:val="00246701"/>
    <w:rsid w:val="002625C7"/>
    <w:rsid w:val="002661EA"/>
    <w:rsid w:val="00282C34"/>
    <w:rsid w:val="00285F11"/>
    <w:rsid w:val="00294D25"/>
    <w:rsid w:val="002A4B64"/>
    <w:rsid w:val="002B318B"/>
    <w:rsid w:val="002B6B04"/>
    <w:rsid w:val="002C69DE"/>
    <w:rsid w:val="002D4367"/>
    <w:rsid w:val="002D497E"/>
    <w:rsid w:val="002E1669"/>
    <w:rsid w:val="002E66B9"/>
    <w:rsid w:val="002E6E87"/>
    <w:rsid w:val="002E7299"/>
    <w:rsid w:val="002E7C42"/>
    <w:rsid w:val="00304516"/>
    <w:rsid w:val="00314B94"/>
    <w:rsid w:val="003610EE"/>
    <w:rsid w:val="003940A9"/>
    <w:rsid w:val="00397456"/>
    <w:rsid w:val="003B3E3B"/>
    <w:rsid w:val="003C12E6"/>
    <w:rsid w:val="003D5C78"/>
    <w:rsid w:val="003E08BA"/>
    <w:rsid w:val="003E1424"/>
    <w:rsid w:val="003E46C9"/>
    <w:rsid w:val="00404BCB"/>
    <w:rsid w:val="0040613F"/>
    <w:rsid w:val="00417EFF"/>
    <w:rsid w:val="0044434A"/>
    <w:rsid w:val="00451709"/>
    <w:rsid w:val="00461DD7"/>
    <w:rsid w:val="004712B8"/>
    <w:rsid w:val="00480369"/>
    <w:rsid w:val="00483AB3"/>
    <w:rsid w:val="004B0987"/>
    <w:rsid w:val="004C4663"/>
    <w:rsid w:val="004C5BE8"/>
    <w:rsid w:val="004D17B5"/>
    <w:rsid w:val="004E240F"/>
    <w:rsid w:val="004E2C24"/>
    <w:rsid w:val="004F5624"/>
    <w:rsid w:val="004F5645"/>
    <w:rsid w:val="00504D9D"/>
    <w:rsid w:val="0051151D"/>
    <w:rsid w:val="00523E0C"/>
    <w:rsid w:val="00533029"/>
    <w:rsid w:val="005332D1"/>
    <w:rsid w:val="00537EA6"/>
    <w:rsid w:val="005451C5"/>
    <w:rsid w:val="005710F3"/>
    <w:rsid w:val="005716FF"/>
    <w:rsid w:val="005757AA"/>
    <w:rsid w:val="00581325"/>
    <w:rsid w:val="0058524E"/>
    <w:rsid w:val="005942B4"/>
    <w:rsid w:val="005A78E9"/>
    <w:rsid w:val="005C04AB"/>
    <w:rsid w:val="005C5CCD"/>
    <w:rsid w:val="005D6DF8"/>
    <w:rsid w:val="005E0C56"/>
    <w:rsid w:val="005E78D0"/>
    <w:rsid w:val="005F0A56"/>
    <w:rsid w:val="00606D79"/>
    <w:rsid w:val="00623BDE"/>
    <w:rsid w:val="00631DB4"/>
    <w:rsid w:val="00644301"/>
    <w:rsid w:val="00660968"/>
    <w:rsid w:val="00661EA8"/>
    <w:rsid w:val="00672598"/>
    <w:rsid w:val="00676AF4"/>
    <w:rsid w:val="00676FD1"/>
    <w:rsid w:val="0068772F"/>
    <w:rsid w:val="00697730"/>
    <w:rsid w:val="006A7632"/>
    <w:rsid w:val="006A7FE9"/>
    <w:rsid w:val="006B0B96"/>
    <w:rsid w:val="006B41C7"/>
    <w:rsid w:val="006B5D80"/>
    <w:rsid w:val="006D0883"/>
    <w:rsid w:val="006D0BA0"/>
    <w:rsid w:val="006F095A"/>
    <w:rsid w:val="006F25F4"/>
    <w:rsid w:val="006F6D24"/>
    <w:rsid w:val="00700378"/>
    <w:rsid w:val="007017CA"/>
    <w:rsid w:val="00722A46"/>
    <w:rsid w:val="007358BC"/>
    <w:rsid w:val="00744FEE"/>
    <w:rsid w:val="00753069"/>
    <w:rsid w:val="00755EB1"/>
    <w:rsid w:val="00770B4D"/>
    <w:rsid w:val="007B160D"/>
    <w:rsid w:val="007B25E5"/>
    <w:rsid w:val="007D270B"/>
    <w:rsid w:val="007F3D40"/>
    <w:rsid w:val="007F3D97"/>
    <w:rsid w:val="007F63E5"/>
    <w:rsid w:val="007F6DE3"/>
    <w:rsid w:val="007F73B0"/>
    <w:rsid w:val="008071AF"/>
    <w:rsid w:val="00807618"/>
    <w:rsid w:val="008119FF"/>
    <w:rsid w:val="00815D7D"/>
    <w:rsid w:val="0081652F"/>
    <w:rsid w:val="00817381"/>
    <w:rsid w:val="00820F5A"/>
    <w:rsid w:val="0085256F"/>
    <w:rsid w:val="00867A8C"/>
    <w:rsid w:val="00871CFF"/>
    <w:rsid w:val="008727F8"/>
    <w:rsid w:val="00874E9D"/>
    <w:rsid w:val="0088425D"/>
    <w:rsid w:val="00892617"/>
    <w:rsid w:val="0089345A"/>
    <w:rsid w:val="008B626C"/>
    <w:rsid w:val="008B6984"/>
    <w:rsid w:val="008C1F35"/>
    <w:rsid w:val="008C22CF"/>
    <w:rsid w:val="008C6F5C"/>
    <w:rsid w:val="008D660C"/>
    <w:rsid w:val="008E1157"/>
    <w:rsid w:val="008E7D2D"/>
    <w:rsid w:val="00903021"/>
    <w:rsid w:val="009039B9"/>
    <w:rsid w:val="00914151"/>
    <w:rsid w:val="0091648B"/>
    <w:rsid w:val="00925B0E"/>
    <w:rsid w:val="0095560E"/>
    <w:rsid w:val="00955B3E"/>
    <w:rsid w:val="00957512"/>
    <w:rsid w:val="009674ED"/>
    <w:rsid w:val="00972821"/>
    <w:rsid w:val="009736F7"/>
    <w:rsid w:val="00991691"/>
    <w:rsid w:val="0099343B"/>
    <w:rsid w:val="00996C13"/>
    <w:rsid w:val="009B5F63"/>
    <w:rsid w:val="009C363F"/>
    <w:rsid w:val="009E4A1B"/>
    <w:rsid w:val="009E56AD"/>
    <w:rsid w:val="009E6A63"/>
    <w:rsid w:val="009E7988"/>
    <w:rsid w:val="009F2200"/>
    <w:rsid w:val="009F2D4B"/>
    <w:rsid w:val="00A06A8C"/>
    <w:rsid w:val="00A11902"/>
    <w:rsid w:val="00A13736"/>
    <w:rsid w:val="00A13F55"/>
    <w:rsid w:val="00A15F50"/>
    <w:rsid w:val="00A24575"/>
    <w:rsid w:val="00A321B5"/>
    <w:rsid w:val="00A40425"/>
    <w:rsid w:val="00A43522"/>
    <w:rsid w:val="00A650BB"/>
    <w:rsid w:val="00A67D51"/>
    <w:rsid w:val="00A70539"/>
    <w:rsid w:val="00A77BE9"/>
    <w:rsid w:val="00A83D10"/>
    <w:rsid w:val="00A84004"/>
    <w:rsid w:val="00A906EC"/>
    <w:rsid w:val="00AA1003"/>
    <w:rsid w:val="00AB136D"/>
    <w:rsid w:val="00AB1CDE"/>
    <w:rsid w:val="00AB7508"/>
    <w:rsid w:val="00AE1DD3"/>
    <w:rsid w:val="00AE40B3"/>
    <w:rsid w:val="00B07453"/>
    <w:rsid w:val="00B33FAA"/>
    <w:rsid w:val="00B3576C"/>
    <w:rsid w:val="00B36AE1"/>
    <w:rsid w:val="00B43443"/>
    <w:rsid w:val="00B43A70"/>
    <w:rsid w:val="00B509CE"/>
    <w:rsid w:val="00B56868"/>
    <w:rsid w:val="00B568A6"/>
    <w:rsid w:val="00B57620"/>
    <w:rsid w:val="00B7412E"/>
    <w:rsid w:val="00B74BBE"/>
    <w:rsid w:val="00B86835"/>
    <w:rsid w:val="00B930E1"/>
    <w:rsid w:val="00B93547"/>
    <w:rsid w:val="00BD1A3D"/>
    <w:rsid w:val="00BE3160"/>
    <w:rsid w:val="00BE57DB"/>
    <w:rsid w:val="00BF5D9F"/>
    <w:rsid w:val="00BF72FE"/>
    <w:rsid w:val="00C0077E"/>
    <w:rsid w:val="00C04F68"/>
    <w:rsid w:val="00C14F37"/>
    <w:rsid w:val="00C25D02"/>
    <w:rsid w:val="00C45A0D"/>
    <w:rsid w:val="00C47519"/>
    <w:rsid w:val="00C50AD4"/>
    <w:rsid w:val="00C51406"/>
    <w:rsid w:val="00C63586"/>
    <w:rsid w:val="00C63C6F"/>
    <w:rsid w:val="00C64605"/>
    <w:rsid w:val="00C83870"/>
    <w:rsid w:val="00C953E7"/>
    <w:rsid w:val="00CA1EEF"/>
    <w:rsid w:val="00CA7D8E"/>
    <w:rsid w:val="00CB501B"/>
    <w:rsid w:val="00CB5AB9"/>
    <w:rsid w:val="00CB66CD"/>
    <w:rsid w:val="00CD03BE"/>
    <w:rsid w:val="00CD2663"/>
    <w:rsid w:val="00CD2DDB"/>
    <w:rsid w:val="00CD3297"/>
    <w:rsid w:val="00D015F5"/>
    <w:rsid w:val="00D06F41"/>
    <w:rsid w:val="00D10269"/>
    <w:rsid w:val="00D13AF8"/>
    <w:rsid w:val="00D177F7"/>
    <w:rsid w:val="00D41625"/>
    <w:rsid w:val="00D51290"/>
    <w:rsid w:val="00D548C8"/>
    <w:rsid w:val="00D63A54"/>
    <w:rsid w:val="00D63B9B"/>
    <w:rsid w:val="00D672D6"/>
    <w:rsid w:val="00D727AE"/>
    <w:rsid w:val="00D8482F"/>
    <w:rsid w:val="00D9018F"/>
    <w:rsid w:val="00D9207D"/>
    <w:rsid w:val="00D92A81"/>
    <w:rsid w:val="00D948CD"/>
    <w:rsid w:val="00DA58E2"/>
    <w:rsid w:val="00DA7C24"/>
    <w:rsid w:val="00DC279E"/>
    <w:rsid w:val="00DD476F"/>
    <w:rsid w:val="00DD6601"/>
    <w:rsid w:val="00DE0044"/>
    <w:rsid w:val="00DE46B1"/>
    <w:rsid w:val="00DF4D1C"/>
    <w:rsid w:val="00E01E04"/>
    <w:rsid w:val="00E06824"/>
    <w:rsid w:val="00E1200E"/>
    <w:rsid w:val="00E178E9"/>
    <w:rsid w:val="00E27723"/>
    <w:rsid w:val="00E325E9"/>
    <w:rsid w:val="00E405C2"/>
    <w:rsid w:val="00E420B1"/>
    <w:rsid w:val="00E56995"/>
    <w:rsid w:val="00E600B7"/>
    <w:rsid w:val="00E60FF4"/>
    <w:rsid w:val="00E61AFE"/>
    <w:rsid w:val="00E64B58"/>
    <w:rsid w:val="00E7179A"/>
    <w:rsid w:val="00E81DC7"/>
    <w:rsid w:val="00E82DFA"/>
    <w:rsid w:val="00E84312"/>
    <w:rsid w:val="00E92F27"/>
    <w:rsid w:val="00E953D9"/>
    <w:rsid w:val="00EA274F"/>
    <w:rsid w:val="00EA2B6F"/>
    <w:rsid w:val="00EA496A"/>
    <w:rsid w:val="00ED2A28"/>
    <w:rsid w:val="00EE559E"/>
    <w:rsid w:val="00EF1228"/>
    <w:rsid w:val="00F21830"/>
    <w:rsid w:val="00F22B47"/>
    <w:rsid w:val="00F339E9"/>
    <w:rsid w:val="00F35B56"/>
    <w:rsid w:val="00F40571"/>
    <w:rsid w:val="00F406A3"/>
    <w:rsid w:val="00F40ACF"/>
    <w:rsid w:val="00F51177"/>
    <w:rsid w:val="00F54D10"/>
    <w:rsid w:val="00F55541"/>
    <w:rsid w:val="00F90BF4"/>
    <w:rsid w:val="00F972F8"/>
    <w:rsid w:val="00F97A0D"/>
    <w:rsid w:val="00FA47A8"/>
    <w:rsid w:val="00FA55AD"/>
    <w:rsid w:val="00FA70D0"/>
    <w:rsid w:val="00FB3915"/>
    <w:rsid w:val="00FC1507"/>
    <w:rsid w:val="00FC1F59"/>
    <w:rsid w:val="00FC695F"/>
    <w:rsid w:val="00FC705F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96CD"/>
  <w15:docId w15:val="{991CD78D-1AC0-4104-AEF4-C90F2F3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7A9B-7A4A-480E-B9CC-B28A9C29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20</cp:revision>
  <cp:lastPrinted>2017-09-05T05:45:00Z</cp:lastPrinted>
  <dcterms:created xsi:type="dcterms:W3CDTF">2019-06-11T11:28:00Z</dcterms:created>
  <dcterms:modified xsi:type="dcterms:W3CDTF">2020-01-20T15:06:00Z</dcterms:modified>
</cp:coreProperties>
</file>