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2D" w:rsidRPr="008B7B17" w:rsidRDefault="002F032D" w:rsidP="002F032D">
      <w:pPr>
        <w:spacing w:after="0" w:line="240" w:lineRule="auto"/>
        <w:jc w:val="center"/>
        <w:rPr>
          <w:b/>
          <w:sz w:val="28"/>
          <w:szCs w:val="28"/>
        </w:rPr>
      </w:pPr>
      <w:r w:rsidRPr="008B7B17">
        <w:rPr>
          <w:b/>
          <w:sz w:val="28"/>
          <w:szCs w:val="28"/>
        </w:rPr>
        <w:t>SPRAWOZDANIE MERYTORYCZNE</w:t>
      </w:r>
    </w:p>
    <w:p w:rsidR="002F032D" w:rsidRPr="008B7B17" w:rsidRDefault="002F032D" w:rsidP="002F032D">
      <w:pPr>
        <w:pStyle w:val="Tekstpodstawowy"/>
        <w:spacing w:after="0" w:line="240" w:lineRule="auto"/>
        <w:rPr>
          <w:rFonts w:ascii="Calibri" w:hAnsi="Calibri"/>
          <w:sz w:val="28"/>
          <w:szCs w:val="28"/>
        </w:rPr>
      </w:pPr>
      <w:r w:rsidRPr="008B7B17">
        <w:rPr>
          <w:rFonts w:ascii="Calibri" w:hAnsi="Calibri"/>
          <w:sz w:val="28"/>
          <w:szCs w:val="28"/>
        </w:rPr>
        <w:t xml:space="preserve">Z DZIAŁANOŚCI  ZARZĄDU LOKALNEJ GRUPY DZIAŁANIA </w:t>
      </w:r>
      <w:r w:rsidR="00D213D5" w:rsidRPr="008B7B17">
        <w:rPr>
          <w:rFonts w:ascii="Calibri" w:hAnsi="Calibri"/>
          <w:sz w:val="28"/>
          <w:szCs w:val="28"/>
        </w:rPr>
        <w:br/>
      </w:r>
      <w:r w:rsidR="00F11B69" w:rsidRPr="008B7B17">
        <w:rPr>
          <w:rFonts w:ascii="Calibri" w:hAnsi="Calibri"/>
          <w:sz w:val="28"/>
          <w:szCs w:val="28"/>
        </w:rPr>
        <w:t>„</w:t>
      </w:r>
      <w:r w:rsidR="008A3B94" w:rsidRPr="008B7B17">
        <w:rPr>
          <w:rFonts w:ascii="Calibri" w:hAnsi="Calibri"/>
          <w:sz w:val="28"/>
          <w:szCs w:val="28"/>
        </w:rPr>
        <w:t>BRYNICA TO NIE GRANICA” ZA</w:t>
      </w:r>
      <w:r w:rsidRPr="008B7B17">
        <w:rPr>
          <w:rFonts w:ascii="Calibri" w:hAnsi="Calibri"/>
          <w:sz w:val="28"/>
          <w:szCs w:val="28"/>
        </w:rPr>
        <w:t xml:space="preserve"> </w:t>
      </w:r>
      <w:r w:rsidR="005A440E" w:rsidRPr="008B7B17">
        <w:rPr>
          <w:rFonts w:ascii="Calibri" w:hAnsi="Calibri"/>
          <w:sz w:val="28"/>
          <w:szCs w:val="28"/>
        </w:rPr>
        <w:t>ROK 201</w:t>
      </w:r>
      <w:r w:rsidR="008B45D9">
        <w:rPr>
          <w:rFonts w:ascii="Calibri" w:hAnsi="Calibri"/>
          <w:sz w:val="28"/>
          <w:szCs w:val="28"/>
        </w:rPr>
        <w:t>9</w:t>
      </w:r>
      <w:r w:rsidR="005A440E" w:rsidRPr="008B7B17">
        <w:rPr>
          <w:rFonts w:ascii="Calibri" w:hAnsi="Calibri"/>
          <w:sz w:val="28"/>
          <w:szCs w:val="28"/>
        </w:rPr>
        <w:t>.</w:t>
      </w:r>
    </w:p>
    <w:p w:rsidR="00716B0E" w:rsidRPr="008B7B17" w:rsidRDefault="00716B0E" w:rsidP="002629A5">
      <w:pPr>
        <w:spacing w:after="0"/>
        <w:jc w:val="center"/>
        <w:rPr>
          <w:b/>
          <w:sz w:val="24"/>
          <w:szCs w:val="24"/>
        </w:rPr>
      </w:pPr>
    </w:p>
    <w:p w:rsidR="00856298" w:rsidRPr="008B7B17" w:rsidRDefault="00540671" w:rsidP="00660E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 </w:t>
      </w:r>
      <w:r w:rsidR="00856298" w:rsidRPr="008B7B17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>u</w:t>
      </w:r>
      <w:r w:rsidR="00856298" w:rsidRPr="008B7B17">
        <w:rPr>
          <w:b/>
          <w:sz w:val="24"/>
          <w:szCs w:val="24"/>
        </w:rPr>
        <w:t xml:space="preserve"> LGD w okresie sprawozdawczy</w:t>
      </w:r>
      <w:r w:rsidR="00BA15BA" w:rsidRPr="008B7B17">
        <w:rPr>
          <w:b/>
          <w:sz w:val="24"/>
          <w:szCs w:val="24"/>
        </w:rPr>
        <w:t>m</w:t>
      </w:r>
      <w:r w:rsidR="00660E91">
        <w:rPr>
          <w:b/>
          <w:sz w:val="24"/>
          <w:szCs w:val="24"/>
        </w:rPr>
        <w:t xml:space="preserve">, tj. </w:t>
      </w:r>
      <w:r w:rsidR="00BA15BA" w:rsidRPr="008B7B17">
        <w:rPr>
          <w:b/>
          <w:sz w:val="24"/>
          <w:szCs w:val="24"/>
        </w:rPr>
        <w:t>od  stycznia 201</w:t>
      </w:r>
      <w:r w:rsidR="00E47E43">
        <w:rPr>
          <w:b/>
          <w:sz w:val="24"/>
          <w:szCs w:val="24"/>
        </w:rPr>
        <w:t>8</w:t>
      </w:r>
      <w:r w:rsidR="00F11B69" w:rsidRPr="008B7B17">
        <w:rPr>
          <w:b/>
          <w:sz w:val="24"/>
          <w:szCs w:val="24"/>
        </w:rPr>
        <w:t xml:space="preserve"> r. do </w:t>
      </w:r>
      <w:r w:rsidR="00790995">
        <w:rPr>
          <w:b/>
          <w:sz w:val="24"/>
          <w:szCs w:val="24"/>
        </w:rPr>
        <w:t xml:space="preserve">31 grudnia </w:t>
      </w:r>
      <w:r w:rsidR="00BA15BA" w:rsidRPr="008B7B17">
        <w:rPr>
          <w:b/>
          <w:sz w:val="24"/>
          <w:szCs w:val="24"/>
        </w:rPr>
        <w:t>201</w:t>
      </w:r>
      <w:r w:rsidR="00790995">
        <w:rPr>
          <w:b/>
          <w:sz w:val="24"/>
          <w:szCs w:val="24"/>
        </w:rPr>
        <w:t>9</w:t>
      </w:r>
      <w:r w:rsidR="00856298" w:rsidRPr="008B7B17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Zarządu </w:t>
      </w:r>
      <w:r w:rsidR="00856298" w:rsidRPr="008B7B17">
        <w:rPr>
          <w:b/>
          <w:sz w:val="24"/>
          <w:szCs w:val="24"/>
        </w:rPr>
        <w:t>działał w następującym składzie:</w:t>
      </w:r>
    </w:p>
    <w:p w:rsidR="00856298" w:rsidRPr="008B7B17" w:rsidRDefault="00856298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8B7B17">
        <w:rPr>
          <w:sz w:val="24"/>
          <w:szCs w:val="24"/>
        </w:rPr>
        <w:t>Jerzy Jóźwik- Przewodniczący Zarządu</w:t>
      </w:r>
    </w:p>
    <w:p w:rsidR="00856298" w:rsidRPr="008B7B17" w:rsidRDefault="00790995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Joanna Trzcionka</w:t>
      </w:r>
      <w:r w:rsidR="00540671" w:rsidRPr="008B7B17">
        <w:rPr>
          <w:sz w:val="24"/>
          <w:szCs w:val="24"/>
        </w:rPr>
        <w:t xml:space="preserve"> </w:t>
      </w:r>
      <w:r w:rsidR="00856298" w:rsidRPr="008B7B17">
        <w:rPr>
          <w:sz w:val="24"/>
          <w:szCs w:val="24"/>
        </w:rPr>
        <w:t>- Wiceprzewodniczący Zarządu</w:t>
      </w:r>
    </w:p>
    <w:p w:rsidR="00856298" w:rsidRPr="008B7B17" w:rsidRDefault="003C6F9D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8B7B17">
        <w:rPr>
          <w:sz w:val="24"/>
          <w:szCs w:val="24"/>
        </w:rPr>
        <w:t xml:space="preserve">Zdzisław </w:t>
      </w:r>
      <w:proofErr w:type="spellStart"/>
      <w:r w:rsidRPr="008B7B17">
        <w:rPr>
          <w:sz w:val="24"/>
          <w:szCs w:val="24"/>
        </w:rPr>
        <w:t>Hryciuk</w:t>
      </w:r>
      <w:proofErr w:type="spellEnd"/>
      <w:r w:rsidR="00790995">
        <w:rPr>
          <w:sz w:val="24"/>
          <w:szCs w:val="24"/>
        </w:rPr>
        <w:t xml:space="preserve"> </w:t>
      </w:r>
      <w:r w:rsidRPr="008B7B17">
        <w:rPr>
          <w:sz w:val="24"/>
          <w:szCs w:val="24"/>
        </w:rPr>
        <w:t>- Wiceprzewodniczący Zarządu</w:t>
      </w:r>
    </w:p>
    <w:p w:rsidR="003C6F9D" w:rsidRPr="008B7B17" w:rsidRDefault="00790995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Urszula Pawlik - </w:t>
      </w:r>
      <w:r w:rsidR="003C6F9D" w:rsidRPr="008B7B17">
        <w:rPr>
          <w:sz w:val="24"/>
          <w:szCs w:val="24"/>
        </w:rPr>
        <w:t>Sekretarz Zarządu</w:t>
      </w:r>
    </w:p>
    <w:p w:rsidR="003C6F9D" w:rsidRPr="008B7B17" w:rsidRDefault="00790995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Agnieszka Klyta - </w:t>
      </w:r>
      <w:r w:rsidR="003C6F9D" w:rsidRPr="008B7B17">
        <w:rPr>
          <w:sz w:val="24"/>
          <w:szCs w:val="24"/>
        </w:rPr>
        <w:t>Skarbnik Zarządu</w:t>
      </w:r>
      <w:bookmarkStart w:id="0" w:name="_GoBack"/>
      <w:bookmarkEnd w:id="0"/>
    </w:p>
    <w:p w:rsidR="00CD3035" w:rsidRPr="008B7B17" w:rsidRDefault="00CD3035" w:rsidP="00CD303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8B7B17">
        <w:rPr>
          <w:sz w:val="24"/>
          <w:szCs w:val="24"/>
        </w:rPr>
        <w:t>Ilona Jaworska-Kapica</w:t>
      </w:r>
      <w:r w:rsidR="00790995">
        <w:rPr>
          <w:sz w:val="24"/>
          <w:szCs w:val="24"/>
        </w:rPr>
        <w:t xml:space="preserve"> - </w:t>
      </w:r>
      <w:r w:rsidRPr="008B7B17">
        <w:rPr>
          <w:sz w:val="24"/>
          <w:szCs w:val="24"/>
        </w:rPr>
        <w:t>Członek Zarządu</w:t>
      </w:r>
    </w:p>
    <w:p w:rsidR="003C6F9D" w:rsidRPr="008B7B17" w:rsidRDefault="00790995" w:rsidP="00B75ACB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Dorota Kacprowicz - Członek </w:t>
      </w:r>
      <w:r w:rsidR="00BD15D8" w:rsidRPr="008B7B17">
        <w:rPr>
          <w:sz w:val="24"/>
          <w:szCs w:val="24"/>
        </w:rPr>
        <w:t>Zarządu</w:t>
      </w:r>
    </w:p>
    <w:p w:rsidR="004B33CA" w:rsidRPr="00660E91" w:rsidRDefault="004B33CA" w:rsidP="00660E91">
      <w:pPr>
        <w:spacing w:after="0"/>
        <w:jc w:val="both"/>
        <w:rPr>
          <w:strike/>
          <w:sz w:val="24"/>
          <w:szCs w:val="24"/>
        </w:rPr>
      </w:pPr>
    </w:p>
    <w:p w:rsidR="00716B0E" w:rsidRPr="008B7B17" w:rsidRDefault="00716B0E" w:rsidP="00B75ACB">
      <w:pPr>
        <w:pStyle w:val="Akapitzlist"/>
        <w:spacing w:after="0"/>
        <w:ind w:left="0"/>
        <w:jc w:val="both"/>
        <w:rPr>
          <w:b/>
          <w:sz w:val="24"/>
          <w:szCs w:val="24"/>
          <w:lang w:eastAsia="pl-PL"/>
        </w:rPr>
      </w:pPr>
      <w:r w:rsidRPr="008B7B17">
        <w:rPr>
          <w:b/>
          <w:sz w:val="24"/>
          <w:szCs w:val="24"/>
          <w:lang w:eastAsia="pl-PL"/>
        </w:rPr>
        <w:t xml:space="preserve">Działalność </w:t>
      </w:r>
      <w:r w:rsidR="0034779C" w:rsidRPr="008B7B17">
        <w:rPr>
          <w:b/>
          <w:sz w:val="24"/>
          <w:szCs w:val="24"/>
          <w:lang w:eastAsia="pl-PL"/>
        </w:rPr>
        <w:t>Lokalnej Grupy Działania „Brynica to nie granica</w:t>
      </w:r>
      <w:r w:rsidR="00934E21" w:rsidRPr="008B7B17">
        <w:rPr>
          <w:b/>
          <w:sz w:val="24"/>
          <w:szCs w:val="24"/>
          <w:lang w:eastAsia="pl-PL"/>
        </w:rPr>
        <w:t>”.</w:t>
      </w:r>
    </w:p>
    <w:p w:rsidR="00BF7B67" w:rsidRPr="00660E91" w:rsidRDefault="00BF7B67" w:rsidP="00660E91">
      <w:pPr>
        <w:jc w:val="both"/>
        <w:rPr>
          <w:sz w:val="24"/>
          <w:szCs w:val="24"/>
          <w:highlight w:val="yellow"/>
        </w:rPr>
      </w:pPr>
      <w:r w:rsidRPr="00BF7B67">
        <w:rPr>
          <w:sz w:val="24"/>
          <w:szCs w:val="24"/>
        </w:rPr>
        <w:tab/>
      </w:r>
      <w:r w:rsidR="00E84A55" w:rsidRPr="00BF7B67">
        <w:rPr>
          <w:sz w:val="24"/>
          <w:szCs w:val="24"/>
        </w:rPr>
        <w:t>Na</w:t>
      </w:r>
      <w:r w:rsidR="001141D0" w:rsidRPr="00BF7B67">
        <w:rPr>
          <w:sz w:val="24"/>
          <w:szCs w:val="24"/>
        </w:rPr>
        <w:t xml:space="preserve"> dzień 31 grudnia </w:t>
      </w:r>
      <w:r w:rsidR="00E53A28" w:rsidRPr="00BF7B67">
        <w:rPr>
          <w:sz w:val="24"/>
          <w:szCs w:val="24"/>
        </w:rPr>
        <w:t>201</w:t>
      </w:r>
      <w:r w:rsidR="00F8638B" w:rsidRPr="00BF7B67">
        <w:rPr>
          <w:sz w:val="24"/>
          <w:szCs w:val="24"/>
        </w:rPr>
        <w:t>9</w:t>
      </w:r>
      <w:r w:rsidR="00794FD0" w:rsidRPr="00BF7B67">
        <w:rPr>
          <w:sz w:val="24"/>
          <w:szCs w:val="24"/>
        </w:rPr>
        <w:t xml:space="preserve"> r. Lokalna Grupa Działania zrzeszała </w:t>
      </w:r>
      <w:r w:rsidRPr="00BF7B67">
        <w:rPr>
          <w:sz w:val="24"/>
          <w:szCs w:val="24"/>
        </w:rPr>
        <w:t xml:space="preserve">61 członków zwyczajnych (7 gmin, 37 organizacji pozarządowych – sektor społeczny, 6 przedsiębiorców – sektor gospodarczy, 11 mieszkańców) i 1 członka </w:t>
      </w:r>
      <w:r w:rsidR="00CD2498" w:rsidRPr="00BF7B67">
        <w:rPr>
          <w:sz w:val="24"/>
          <w:szCs w:val="24"/>
        </w:rPr>
        <w:t>wspierającego</w:t>
      </w:r>
      <w:r w:rsidR="00794FD0" w:rsidRPr="00BF7B67">
        <w:rPr>
          <w:sz w:val="24"/>
          <w:szCs w:val="24"/>
        </w:rPr>
        <w:t xml:space="preserve">. </w:t>
      </w:r>
      <w:r w:rsidR="00404B6E" w:rsidRPr="00BF7B67">
        <w:rPr>
          <w:sz w:val="24"/>
          <w:szCs w:val="24"/>
        </w:rPr>
        <w:t>Lokalna</w:t>
      </w:r>
      <w:r w:rsidR="00404B6E" w:rsidRPr="00BF7B67">
        <w:rPr>
          <w:color w:val="FF0000"/>
          <w:sz w:val="24"/>
          <w:szCs w:val="24"/>
        </w:rPr>
        <w:t xml:space="preserve"> </w:t>
      </w:r>
      <w:r w:rsidR="00404B6E" w:rsidRPr="00BF7B67">
        <w:rPr>
          <w:sz w:val="24"/>
          <w:szCs w:val="24"/>
        </w:rPr>
        <w:t xml:space="preserve">Grupa Działania jest stowarzyszeniem </w:t>
      </w:r>
      <w:r w:rsidR="00716B0E" w:rsidRPr="00BF7B67">
        <w:rPr>
          <w:sz w:val="24"/>
          <w:szCs w:val="24"/>
        </w:rPr>
        <w:t>funkcjonującym na teren</w:t>
      </w:r>
      <w:r w:rsidR="00404B6E" w:rsidRPr="00BF7B67">
        <w:rPr>
          <w:sz w:val="24"/>
          <w:szCs w:val="24"/>
        </w:rPr>
        <w:t xml:space="preserve">ie 7 gmin położonych na terenie </w:t>
      </w:r>
      <w:r w:rsidR="00716B0E" w:rsidRPr="00BF7B67">
        <w:rPr>
          <w:sz w:val="24"/>
          <w:szCs w:val="24"/>
        </w:rPr>
        <w:t>trzech powiatów (będzińskiego, lublinieckiego i tarnogórskiego), w województwie śląskim.</w:t>
      </w:r>
      <w:r w:rsidR="00716B0E" w:rsidRPr="008B7B17">
        <w:rPr>
          <w:sz w:val="24"/>
          <w:szCs w:val="24"/>
        </w:rPr>
        <w:t xml:space="preserve"> </w:t>
      </w:r>
    </w:p>
    <w:p w:rsidR="009023E3" w:rsidRPr="008B7B17" w:rsidRDefault="009023E3" w:rsidP="00EB0F0E">
      <w:pPr>
        <w:spacing w:after="0"/>
        <w:ind w:firstLine="708"/>
        <w:jc w:val="both"/>
        <w:rPr>
          <w:sz w:val="24"/>
          <w:szCs w:val="24"/>
        </w:rPr>
      </w:pPr>
      <w:r w:rsidRPr="008B7B17">
        <w:rPr>
          <w:sz w:val="24"/>
          <w:szCs w:val="24"/>
        </w:rPr>
        <w:t>Głównym celem działania Lokalnej Grupy Działania „Brynica to nie granica” jest poprawa jakości życia na obszarach wiejskich ze szczególnym uwzględnieniem: zasobów historyczno- kulturowych, zastosowania nowoczesnych technologii oraz popularyzacji produktów lokalnych.</w:t>
      </w:r>
    </w:p>
    <w:p w:rsidR="007C27D1" w:rsidRPr="008B7B17" w:rsidRDefault="009023E3" w:rsidP="00B75ACB">
      <w:pPr>
        <w:spacing w:after="0"/>
        <w:jc w:val="both"/>
        <w:rPr>
          <w:color w:val="FF0000"/>
          <w:sz w:val="24"/>
          <w:szCs w:val="24"/>
        </w:rPr>
      </w:pPr>
      <w:r w:rsidRPr="008B7B17">
        <w:rPr>
          <w:color w:val="FF0000"/>
          <w:sz w:val="24"/>
          <w:szCs w:val="24"/>
        </w:rPr>
        <w:tab/>
      </w:r>
      <w:r w:rsidR="002332CF" w:rsidRPr="008B7B17">
        <w:rPr>
          <w:color w:val="FF0000"/>
          <w:sz w:val="24"/>
          <w:szCs w:val="24"/>
        </w:rPr>
        <w:tab/>
      </w:r>
    </w:p>
    <w:p w:rsidR="00B05F92" w:rsidRPr="008B7B17" w:rsidRDefault="00B05F92" w:rsidP="00B75ACB">
      <w:pPr>
        <w:pStyle w:val="news-content"/>
        <w:spacing w:before="0" w:beforeAutospacing="0" w:after="0" w:afterAutospacing="0" w:line="276" w:lineRule="auto"/>
        <w:ind w:firstLine="709"/>
        <w:jc w:val="both"/>
        <w:rPr>
          <w:rFonts w:ascii="Calibri" w:hAnsi="Calibri"/>
        </w:rPr>
      </w:pPr>
      <w:r w:rsidRPr="008B7B17">
        <w:rPr>
          <w:rFonts w:ascii="Calibri" w:hAnsi="Calibri"/>
        </w:rPr>
        <w:t xml:space="preserve">10 maja 2016 r. </w:t>
      </w:r>
      <w:r w:rsidR="008D03CA" w:rsidRPr="008B7B17">
        <w:rPr>
          <w:rFonts w:ascii="Calibri" w:hAnsi="Calibri"/>
        </w:rPr>
        <w:t xml:space="preserve">pomiędzy Województwem Śląskim a </w:t>
      </w:r>
      <w:r w:rsidRPr="008B7B17">
        <w:rPr>
          <w:rFonts w:ascii="Calibri" w:hAnsi="Calibri"/>
        </w:rPr>
        <w:t xml:space="preserve"> </w:t>
      </w:r>
      <w:r w:rsidR="008D03CA" w:rsidRPr="008B7B17">
        <w:rPr>
          <w:rFonts w:ascii="Calibri" w:hAnsi="Calibri"/>
        </w:rPr>
        <w:t xml:space="preserve">Lokalną Grupą Działania „Brynica to nie granica” została zawarta </w:t>
      </w:r>
      <w:r w:rsidR="00963E34" w:rsidRPr="008B7B17">
        <w:rPr>
          <w:rFonts w:ascii="Calibri" w:hAnsi="Calibri"/>
        </w:rPr>
        <w:t>umowa ramowa określająca</w:t>
      </w:r>
      <w:r w:rsidRPr="008B7B17">
        <w:rPr>
          <w:rFonts w:ascii="Calibri" w:hAnsi="Calibri"/>
        </w:rPr>
        <w:t xml:space="preserve"> warunki i sposoby realizacji strategii rozwoju, czyli dokumentu</w:t>
      </w:r>
      <w:r w:rsidR="00E84A55" w:rsidRPr="008B7B17">
        <w:rPr>
          <w:rFonts w:ascii="Calibri" w:hAnsi="Calibri"/>
        </w:rPr>
        <w:t>,</w:t>
      </w:r>
      <w:r w:rsidRPr="008B7B17">
        <w:rPr>
          <w:rFonts w:ascii="Calibri" w:hAnsi="Calibri"/>
        </w:rPr>
        <w:t xml:space="preserve"> w oparciu o który Lokalna Grupa Działania realizuje swoje cele.</w:t>
      </w:r>
    </w:p>
    <w:p w:rsidR="00036818" w:rsidRPr="008B7B17" w:rsidRDefault="009023E3" w:rsidP="00B75ACB">
      <w:pPr>
        <w:spacing w:after="0"/>
        <w:ind w:left="708"/>
        <w:jc w:val="both"/>
        <w:rPr>
          <w:sz w:val="24"/>
          <w:szCs w:val="24"/>
        </w:rPr>
      </w:pPr>
      <w:r w:rsidRPr="008B7B17">
        <w:rPr>
          <w:sz w:val="24"/>
          <w:szCs w:val="24"/>
        </w:rPr>
        <w:t>Budżet Lokalnej Stra</w:t>
      </w:r>
      <w:r w:rsidR="004B5459" w:rsidRPr="008B7B17">
        <w:rPr>
          <w:sz w:val="24"/>
          <w:szCs w:val="24"/>
        </w:rPr>
        <w:t>tegii Rozwoju na lata 2016- 2023</w:t>
      </w:r>
      <w:r w:rsidRPr="008B7B17">
        <w:rPr>
          <w:sz w:val="24"/>
          <w:szCs w:val="24"/>
        </w:rPr>
        <w:t xml:space="preserve"> przedstawia się następująco:</w:t>
      </w:r>
    </w:p>
    <w:p w:rsidR="004B5459" w:rsidRPr="008B7B17" w:rsidRDefault="00716B0E" w:rsidP="00B75ACB">
      <w:pPr>
        <w:spacing w:after="0"/>
        <w:jc w:val="both"/>
        <w:rPr>
          <w:sz w:val="24"/>
          <w:szCs w:val="24"/>
        </w:rPr>
      </w:pPr>
      <w:r w:rsidRPr="008B7B17">
        <w:rPr>
          <w:sz w:val="24"/>
          <w:szCs w:val="24"/>
        </w:rPr>
        <w:t>Na</w:t>
      </w:r>
      <w:r w:rsidR="004B5459" w:rsidRPr="008B7B17">
        <w:rPr>
          <w:sz w:val="24"/>
          <w:szCs w:val="24"/>
        </w:rPr>
        <w:t xml:space="preserve"> wsparcie </w:t>
      </w:r>
      <w:r w:rsidR="004B5459" w:rsidRPr="008B7B17">
        <w:rPr>
          <w:b/>
          <w:sz w:val="24"/>
          <w:szCs w:val="24"/>
        </w:rPr>
        <w:t>realizacji operacji w ramach LSR</w:t>
      </w:r>
      <w:r w:rsidR="004B5459" w:rsidRPr="008B7B17">
        <w:rPr>
          <w:sz w:val="24"/>
          <w:szCs w:val="24"/>
        </w:rPr>
        <w:t xml:space="preserve"> wysokość środków finansowych wynosi</w:t>
      </w:r>
      <w:r w:rsidRPr="008B7B17">
        <w:rPr>
          <w:sz w:val="24"/>
          <w:szCs w:val="24"/>
        </w:rPr>
        <w:t xml:space="preserve"> </w:t>
      </w:r>
      <w:r w:rsidR="004B5459" w:rsidRPr="008B7B17">
        <w:rPr>
          <w:sz w:val="24"/>
          <w:szCs w:val="24"/>
        </w:rPr>
        <w:t xml:space="preserve">- </w:t>
      </w:r>
      <w:r w:rsidR="004B5459" w:rsidRPr="00A40F79">
        <w:rPr>
          <w:sz w:val="24"/>
          <w:szCs w:val="24"/>
        </w:rPr>
        <w:t>8 083 380,25 zł,</w:t>
      </w:r>
    </w:p>
    <w:p w:rsidR="004B5459" w:rsidRPr="008B7B17" w:rsidRDefault="004B5459" w:rsidP="00B75ACB">
      <w:pPr>
        <w:spacing w:after="0"/>
        <w:jc w:val="both"/>
        <w:rPr>
          <w:sz w:val="24"/>
          <w:szCs w:val="24"/>
        </w:rPr>
      </w:pPr>
      <w:r w:rsidRPr="008B7B17">
        <w:rPr>
          <w:sz w:val="24"/>
          <w:szCs w:val="24"/>
        </w:rPr>
        <w:t xml:space="preserve">Na wsparcie </w:t>
      </w:r>
      <w:r w:rsidRPr="008B7B17">
        <w:rPr>
          <w:b/>
          <w:sz w:val="24"/>
          <w:szCs w:val="24"/>
        </w:rPr>
        <w:t>wdrażania projektów współpracy</w:t>
      </w:r>
      <w:r w:rsidRPr="008B7B17">
        <w:rPr>
          <w:sz w:val="24"/>
          <w:szCs w:val="24"/>
        </w:rPr>
        <w:t xml:space="preserve"> wysokość środków finansowych do 201</w:t>
      </w:r>
      <w:r w:rsidR="00660E91">
        <w:rPr>
          <w:sz w:val="24"/>
          <w:szCs w:val="24"/>
        </w:rPr>
        <w:t>9</w:t>
      </w:r>
      <w:r w:rsidRPr="008B7B17">
        <w:rPr>
          <w:sz w:val="24"/>
          <w:szCs w:val="24"/>
        </w:rPr>
        <w:t xml:space="preserve"> r. wynosi- </w:t>
      </w:r>
      <w:r w:rsidRPr="00A40F79">
        <w:rPr>
          <w:sz w:val="24"/>
          <w:szCs w:val="24"/>
        </w:rPr>
        <w:t>161 667,60 zł</w:t>
      </w:r>
      <w:r w:rsidR="00E84A55" w:rsidRPr="00A40F79">
        <w:rPr>
          <w:sz w:val="24"/>
          <w:szCs w:val="24"/>
        </w:rPr>
        <w:t>,</w:t>
      </w:r>
    </w:p>
    <w:p w:rsidR="004B5459" w:rsidRPr="008B7B17" w:rsidRDefault="004B5459" w:rsidP="00B75ACB">
      <w:pPr>
        <w:spacing w:after="0"/>
        <w:jc w:val="both"/>
        <w:rPr>
          <w:sz w:val="24"/>
          <w:szCs w:val="24"/>
        </w:rPr>
      </w:pPr>
      <w:r w:rsidRPr="008B7B17">
        <w:rPr>
          <w:sz w:val="24"/>
          <w:szCs w:val="24"/>
        </w:rPr>
        <w:t xml:space="preserve">Na wsparcie </w:t>
      </w:r>
      <w:r w:rsidRPr="008B7B17">
        <w:rPr>
          <w:b/>
          <w:sz w:val="24"/>
          <w:szCs w:val="24"/>
        </w:rPr>
        <w:t>funkcjonowania LGD</w:t>
      </w:r>
      <w:r w:rsidRPr="008B7B17">
        <w:rPr>
          <w:sz w:val="24"/>
          <w:szCs w:val="24"/>
        </w:rPr>
        <w:t xml:space="preserve"> </w:t>
      </w:r>
      <w:r w:rsidR="00E84A55" w:rsidRPr="008B7B17">
        <w:rPr>
          <w:sz w:val="24"/>
          <w:szCs w:val="24"/>
        </w:rPr>
        <w:t xml:space="preserve">wysokość środków finansowych </w:t>
      </w:r>
      <w:r w:rsidRPr="008B7B17">
        <w:rPr>
          <w:sz w:val="24"/>
          <w:szCs w:val="24"/>
        </w:rPr>
        <w:t>wynosi</w:t>
      </w:r>
      <w:r w:rsidR="00660E91">
        <w:rPr>
          <w:sz w:val="24"/>
          <w:szCs w:val="24"/>
        </w:rPr>
        <w:t xml:space="preserve"> </w:t>
      </w:r>
      <w:r w:rsidRPr="008B7B17">
        <w:rPr>
          <w:sz w:val="24"/>
          <w:szCs w:val="24"/>
        </w:rPr>
        <w:t xml:space="preserve">- </w:t>
      </w:r>
      <w:r w:rsidRPr="00A40F79">
        <w:rPr>
          <w:sz w:val="24"/>
          <w:szCs w:val="24"/>
        </w:rPr>
        <w:t>1 841 214,39 zł</w:t>
      </w:r>
      <w:r w:rsidR="00B05F92" w:rsidRPr="00A40F79">
        <w:rPr>
          <w:sz w:val="24"/>
          <w:szCs w:val="24"/>
        </w:rPr>
        <w:t>.</w:t>
      </w:r>
    </w:p>
    <w:p w:rsidR="00B05F92" w:rsidRPr="00A703BD" w:rsidRDefault="00B05F92" w:rsidP="00B75ACB">
      <w:pPr>
        <w:spacing w:after="0"/>
        <w:jc w:val="both"/>
        <w:rPr>
          <w:color w:val="FF0000"/>
          <w:sz w:val="24"/>
          <w:szCs w:val="24"/>
        </w:rPr>
      </w:pPr>
    </w:p>
    <w:p w:rsidR="00315421" w:rsidRPr="00A703BD" w:rsidRDefault="00082DC3" w:rsidP="00B75ACB">
      <w:pPr>
        <w:spacing w:after="0"/>
        <w:ind w:firstLine="708"/>
        <w:jc w:val="both"/>
        <w:rPr>
          <w:b/>
          <w:sz w:val="24"/>
          <w:szCs w:val="24"/>
        </w:rPr>
      </w:pPr>
      <w:r w:rsidRPr="00A703BD">
        <w:rPr>
          <w:sz w:val="24"/>
          <w:szCs w:val="24"/>
        </w:rPr>
        <w:t xml:space="preserve">Zgodnie z założeniami LSR w okresie sprawozdawczym w zakresie działania </w:t>
      </w:r>
      <w:r w:rsidR="0006302B" w:rsidRPr="00A703BD">
        <w:rPr>
          <w:b/>
          <w:sz w:val="24"/>
          <w:szCs w:val="24"/>
        </w:rPr>
        <w:t xml:space="preserve"> „Wsparcie na wdrażanie operacji w ramach strategii rozwoju lokalnego kierowanego przez społeczność</w:t>
      </w:r>
      <w:r w:rsidR="001141D0" w:rsidRPr="00A703BD">
        <w:rPr>
          <w:b/>
          <w:sz w:val="24"/>
          <w:szCs w:val="24"/>
        </w:rPr>
        <w:t>”</w:t>
      </w:r>
      <w:r w:rsidR="00315421" w:rsidRPr="00A703BD">
        <w:rPr>
          <w:b/>
          <w:sz w:val="24"/>
          <w:szCs w:val="24"/>
        </w:rPr>
        <w:t xml:space="preserve"> </w:t>
      </w:r>
      <w:r w:rsidRPr="00A703BD">
        <w:rPr>
          <w:b/>
          <w:sz w:val="24"/>
          <w:szCs w:val="24"/>
        </w:rPr>
        <w:t xml:space="preserve">ogłoszono </w:t>
      </w:r>
      <w:r w:rsidR="00A2365C">
        <w:rPr>
          <w:b/>
          <w:sz w:val="24"/>
          <w:szCs w:val="24"/>
        </w:rPr>
        <w:t>4</w:t>
      </w:r>
      <w:r w:rsidR="00CA2ED9" w:rsidRPr="00A703BD">
        <w:rPr>
          <w:b/>
          <w:sz w:val="24"/>
          <w:szCs w:val="24"/>
        </w:rPr>
        <w:t xml:space="preserve"> nab</w:t>
      </w:r>
      <w:r w:rsidR="00A2365C">
        <w:rPr>
          <w:b/>
          <w:sz w:val="24"/>
          <w:szCs w:val="24"/>
        </w:rPr>
        <w:t xml:space="preserve">ory </w:t>
      </w:r>
      <w:r w:rsidRPr="00A703BD">
        <w:rPr>
          <w:b/>
          <w:sz w:val="24"/>
          <w:szCs w:val="24"/>
        </w:rPr>
        <w:t>wniosków.</w:t>
      </w:r>
    </w:p>
    <w:p w:rsidR="00B74B43" w:rsidRPr="00A703BD" w:rsidRDefault="00B74B43" w:rsidP="00B75ACB">
      <w:pPr>
        <w:spacing w:after="0"/>
        <w:jc w:val="both"/>
        <w:rPr>
          <w:sz w:val="24"/>
          <w:szCs w:val="24"/>
        </w:rPr>
      </w:pPr>
      <w:r w:rsidRPr="00A703BD">
        <w:rPr>
          <w:sz w:val="24"/>
          <w:szCs w:val="24"/>
        </w:rPr>
        <w:t>Nabory trwały:</w:t>
      </w:r>
    </w:p>
    <w:p w:rsidR="00207716" w:rsidRPr="00207716" w:rsidRDefault="00207716" w:rsidP="0011546A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 </w:t>
      </w:r>
      <w:r w:rsidRPr="00207716">
        <w:rPr>
          <w:b/>
          <w:bCs/>
          <w:sz w:val="24"/>
          <w:szCs w:val="24"/>
          <w:u w:val="single"/>
        </w:rPr>
        <w:t>16 stycznia 2019 r. – 30 stycznia 2019 r.</w:t>
      </w:r>
    </w:p>
    <w:p w:rsidR="00082DC3" w:rsidRPr="00A703BD" w:rsidRDefault="008462C8" w:rsidP="0011546A">
      <w:pPr>
        <w:spacing w:after="0"/>
        <w:jc w:val="both"/>
        <w:rPr>
          <w:bCs/>
          <w:sz w:val="24"/>
          <w:szCs w:val="24"/>
        </w:rPr>
      </w:pPr>
      <w:r w:rsidRPr="00A703BD">
        <w:rPr>
          <w:sz w:val="24"/>
          <w:szCs w:val="24"/>
        </w:rPr>
        <w:lastRenderedPageBreak/>
        <w:t>Nabór nr 1/201</w:t>
      </w:r>
      <w:r w:rsidR="00207716">
        <w:rPr>
          <w:sz w:val="24"/>
          <w:szCs w:val="24"/>
        </w:rPr>
        <w:t>9</w:t>
      </w:r>
      <w:r w:rsidR="00082DC3" w:rsidRPr="00A703BD">
        <w:rPr>
          <w:sz w:val="24"/>
          <w:szCs w:val="24"/>
        </w:rPr>
        <w:t xml:space="preserve"> obejmował Przedsięwzięcie</w:t>
      </w:r>
      <w:r w:rsidR="00082DC3" w:rsidRPr="00207716">
        <w:rPr>
          <w:b/>
          <w:bCs/>
          <w:sz w:val="24"/>
          <w:szCs w:val="24"/>
        </w:rPr>
        <w:t xml:space="preserve"> </w:t>
      </w:r>
      <w:r w:rsidR="00207716" w:rsidRPr="00207716">
        <w:rPr>
          <w:b/>
          <w:bCs/>
          <w:sz w:val="24"/>
          <w:szCs w:val="24"/>
        </w:rPr>
        <w:t>P.1.2.1 Działania wspierające rozwój infrastruktury i usług cyfrowych.</w:t>
      </w:r>
    </w:p>
    <w:p w:rsidR="00082DC3" w:rsidRDefault="00B74B43" w:rsidP="0011546A">
      <w:pPr>
        <w:spacing w:after="0"/>
        <w:jc w:val="both"/>
        <w:rPr>
          <w:b/>
          <w:bCs/>
          <w:sz w:val="24"/>
          <w:szCs w:val="24"/>
        </w:rPr>
      </w:pPr>
      <w:r w:rsidRPr="00A703BD">
        <w:rPr>
          <w:bCs/>
          <w:sz w:val="24"/>
          <w:szCs w:val="24"/>
        </w:rPr>
        <w:t>Nabór nr 2/201</w:t>
      </w:r>
      <w:r w:rsidR="00207716">
        <w:rPr>
          <w:bCs/>
          <w:sz w:val="24"/>
          <w:szCs w:val="24"/>
        </w:rPr>
        <w:t>9</w:t>
      </w:r>
      <w:r w:rsidR="00082DC3" w:rsidRPr="00A703BD">
        <w:rPr>
          <w:bCs/>
          <w:sz w:val="24"/>
          <w:szCs w:val="24"/>
        </w:rPr>
        <w:t xml:space="preserve"> obejmował Przedsięwzięcie</w:t>
      </w:r>
      <w:r w:rsidR="00082DC3" w:rsidRPr="00207716">
        <w:rPr>
          <w:b/>
          <w:bCs/>
          <w:sz w:val="24"/>
          <w:szCs w:val="24"/>
        </w:rPr>
        <w:t xml:space="preserve"> </w:t>
      </w:r>
      <w:r w:rsidR="00207716" w:rsidRPr="00207716">
        <w:rPr>
          <w:b/>
          <w:bCs/>
          <w:sz w:val="24"/>
          <w:szCs w:val="24"/>
        </w:rPr>
        <w:t>P.1.1.1 Budowa i remonty obiektów pełniących ważne funkcje publiczne</w:t>
      </w:r>
      <w:r w:rsidR="00856F16">
        <w:rPr>
          <w:b/>
          <w:bCs/>
          <w:sz w:val="24"/>
          <w:szCs w:val="24"/>
        </w:rPr>
        <w:t>.</w:t>
      </w:r>
    </w:p>
    <w:p w:rsidR="00856F16" w:rsidRPr="00856F16" w:rsidRDefault="00856F16" w:rsidP="00856F16">
      <w:pPr>
        <w:spacing w:after="0"/>
        <w:jc w:val="both"/>
        <w:rPr>
          <w:color w:val="FF0000"/>
          <w:sz w:val="24"/>
          <w:szCs w:val="24"/>
        </w:rPr>
      </w:pPr>
      <w:r w:rsidRPr="00D44B64">
        <w:rPr>
          <w:color w:val="000000"/>
          <w:sz w:val="24"/>
          <w:szCs w:val="24"/>
        </w:rPr>
        <w:t xml:space="preserve">Łączny limit środków dostępnych w naborach wynosił </w:t>
      </w:r>
      <w:r w:rsidR="008B72A1" w:rsidRPr="00D44B64">
        <w:rPr>
          <w:color w:val="000000"/>
          <w:sz w:val="24"/>
          <w:szCs w:val="24"/>
        </w:rPr>
        <w:t>339 711,07</w:t>
      </w:r>
      <w:r w:rsidRPr="00D44B64">
        <w:rPr>
          <w:color w:val="000000"/>
          <w:sz w:val="24"/>
          <w:szCs w:val="24"/>
        </w:rPr>
        <w:t xml:space="preserve"> zł.</w:t>
      </w:r>
      <w:r w:rsidRPr="00856F16">
        <w:rPr>
          <w:color w:val="FF0000"/>
          <w:sz w:val="24"/>
          <w:szCs w:val="24"/>
        </w:rPr>
        <w:t xml:space="preserve"> </w:t>
      </w:r>
      <w:r w:rsidRPr="00D44B64">
        <w:rPr>
          <w:color w:val="000000"/>
          <w:sz w:val="24"/>
          <w:szCs w:val="24"/>
        </w:rPr>
        <w:t xml:space="preserve">W ramach powyższych naborów wpłynęły w sumie 4 wnioski na łączną kwotę dofinansowania </w:t>
      </w:r>
      <w:r w:rsidR="008B72A1" w:rsidRPr="00D44B64">
        <w:rPr>
          <w:color w:val="000000"/>
          <w:sz w:val="24"/>
          <w:szCs w:val="24"/>
        </w:rPr>
        <w:t>394 563,00</w:t>
      </w:r>
      <w:r w:rsidRPr="00D44B64">
        <w:rPr>
          <w:color w:val="000000"/>
          <w:sz w:val="24"/>
          <w:szCs w:val="24"/>
        </w:rPr>
        <w:t xml:space="preserve"> zł.</w:t>
      </w:r>
    </w:p>
    <w:p w:rsidR="00856F16" w:rsidRDefault="00856F16" w:rsidP="0011546A">
      <w:pPr>
        <w:spacing w:after="0"/>
        <w:jc w:val="both"/>
        <w:rPr>
          <w:b/>
          <w:bCs/>
          <w:sz w:val="24"/>
          <w:szCs w:val="24"/>
        </w:rPr>
      </w:pPr>
    </w:p>
    <w:p w:rsidR="00641AB3" w:rsidRPr="00207716" w:rsidRDefault="00207716" w:rsidP="00B75ACB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 </w:t>
      </w:r>
      <w:r w:rsidRPr="00207716">
        <w:rPr>
          <w:b/>
          <w:bCs/>
          <w:sz w:val="24"/>
          <w:szCs w:val="24"/>
          <w:u w:val="single"/>
        </w:rPr>
        <w:t>02</w:t>
      </w:r>
      <w:r>
        <w:rPr>
          <w:b/>
          <w:bCs/>
          <w:sz w:val="24"/>
          <w:szCs w:val="24"/>
          <w:u w:val="single"/>
        </w:rPr>
        <w:t xml:space="preserve"> maja </w:t>
      </w:r>
      <w:r w:rsidRPr="00207716">
        <w:rPr>
          <w:b/>
          <w:bCs/>
          <w:sz w:val="24"/>
          <w:szCs w:val="24"/>
          <w:u w:val="single"/>
        </w:rPr>
        <w:t>2019 r.</w:t>
      </w:r>
      <w:r>
        <w:rPr>
          <w:b/>
          <w:bCs/>
          <w:sz w:val="24"/>
          <w:szCs w:val="24"/>
          <w:u w:val="single"/>
        </w:rPr>
        <w:t xml:space="preserve"> do </w:t>
      </w:r>
      <w:r w:rsidRPr="00207716">
        <w:rPr>
          <w:b/>
          <w:bCs/>
          <w:sz w:val="24"/>
          <w:szCs w:val="24"/>
          <w:u w:val="single"/>
        </w:rPr>
        <w:t>16</w:t>
      </w:r>
      <w:r>
        <w:rPr>
          <w:b/>
          <w:bCs/>
          <w:sz w:val="24"/>
          <w:szCs w:val="24"/>
          <w:u w:val="single"/>
        </w:rPr>
        <w:t xml:space="preserve"> maja </w:t>
      </w:r>
      <w:r w:rsidRPr="00207716">
        <w:rPr>
          <w:b/>
          <w:bCs/>
          <w:sz w:val="24"/>
          <w:szCs w:val="24"/>
          <w:u w:val="single"/>
        </w:rPr>
        <w:t>2019 r.</w:t>
      </w:r>
    </w:p>
    <w:p w:rsidR="009B73BB" w:rsidRPr="00D44B64" w:rsidRDefault="009B73BB" w:rsidP="009B73BB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A703BD">
        <w:rPr>
          <w:sz w:val="24"/>
          <w:szCs w:val="24"/>
        </w:rPr>
        <w:t xml:space="preserve">Nabór nr </w:t>
      </w:r>
      <w:r w:rsidR="00207716">
        <w:rPr>
          <w:sz w:val="24"/>
          <w:szCs w:val="24"/>
        </w:rPr>
        <w:t>3</w:t>
      </w:r>
      <w:r w:rsidRPr="00A703BD">
        <w:rPr>
          <w:sz w:val="24"/>
          <w:szCs w:val="24"/>
        </w:rPr>
        <w:t>/201</w:t>
      </w:r>
      <w:r w:rsidR="00207716">
        <w:rPr>
          <w:sz w:val="24"/>
          <w:szCs w:val="24"/>
        </w:rPr>
        <w:t>9</w:t>
      </w:r>
      <w:r w:rsidRPr="00A703BD">
        <w:rPr>
          <w:sz w:val="24"/>
          <w:szCs w:val="24"/>
        </w:rPr>
        <w:t xml:space="preserve"> obejmował Przedsięwzięcie </w:t>
      </w:r>
      <w:r w:rsidR="00207716" w:rsidRPr="00207716">
        <w:rPr>
          <w:b/>
          <w:bCs/>
          <w:sz w:val="24"/>
          <w:szCs w:val="24"/>
        </w:rPr>
        <w:t xml:space="preserve">P.2.1.1. Realizacja działań o charakterze szkoleniowo-edukacyjnym, kulturalnym, wychowawczym oraz rozrywkowym rozwijających </w:t>
      </w:r>
      <w:r w:rsidR="00207716" w:rsidRPr="00D44B64">
        <w:rPr>
          <w:b/>
          <w:bCs/>
          <w:color w:val="000000"/>
          <w:sz w:val="24"/>
          <w:szCs w:val="24"/>
        </w:rPr>
        <w:t>kompetencje społeczne i kulturowe mieszkańców obszaru LGD.</w:t>
      </w:r>
    </w:p>
    <w:p w:rsidR="00856F16" w:rsidRPr="00D44B64" w:rsidRDefault="00856F16" w:rsidP="00856F16">
      <w:pPr>
        <w:spacing w:after="0"/>
        <w:jc w:val="both"/>
        <w:rPr>
          <w:color w:val="000000"/>
          <w:sz w:val="24"/>
          <w:szCs w:val="24"/>
        </w:rPr>
      </w:pPr>
      <w:r w:rsidRPr="00D44B64">
        <w:rPr>
          <w:color w:val="000000"/>
          <w:sz w:val="24"/>
          <w:szCs w:val="24"/>
        </w:rPr>
        <w:t xml:space="preserve">Łączny limit środków dostępnych w naborach wynosił </w:t>
      </w:r>
      <w:r w:rsidR="00A57E46" w:rsidRPr="00D44B64">
        <w:rPr>
          <w:color w:val="000000"/>
          <w:sz w:val="24"/>
          <w:szCs w:val="24"/>
        </w:rPr>
        <w:t>300 000,00</w:t>
      </w:r>
      <w:r w:rsidRPr="00D44B64">
        <w:rPr>
          <w:color w:val="000000"/>
          <w:sz w:val="24"/>
          <w:szCs w:val="24"/>
        </w:rPr>
        <w:t xml:space="preserve"> zł. W ramach powyższ</w:t>
      </w:r>
      <w:r w:rsidR="00A57E46" w:rsidRPr="00D44B64">
        <w:rPr>
          <w:color w:val="000000"/>
          <w:sz w:val="24"/>
          <w:szCs w:val="24"/>
        </w:rPr>
        <w:t xml:space="preserve">ego </w:t>
      </w:r>
      <w:r w:rsidRPr="00D44B64">
        <w:rPr>
          <w:color w:val="000000"/>
          <w:sz w:val="24"/>
          <w:szCs w:val="24"/>
        </w:rPr>
        <w:t>nabor</w:t>
      </w:r>
      <w:r w:rsidR="00A57E46" w:rsidRPr="00D44B64">
        <w:rPr>
          <w:color w:val="000000"/>
          <w:sz w:val="24"/>
          <w:szCs w:val="24"/>
        </w:rPr>
        <w:t>u</w:t>
      </w:r>
      <w:r w:rsidRPr="00D44B64">
        <w:rPr>
          <w:color w:val="000000"/>
          <w:sz w:val="24"/>
          <w:szCs w:val="24"/>
        </w:rPr>
        <w:t xml:space="preserve"> wpły</w:t>
      </w:r>
      <w:r w:rsidR="00A57E46" w:rsidRPr="00D44B64">
        <w:rPr>
          <w:color w:val="000000"/>
          <w:sz w:val="24"/>
          <w:szCs w:val="24"/>
        </w:rPr>
        <w:t>nął</w:t>
      </w:r>
      <w:r w:rsidRPr="00D44B64">
        <w:rPr>
          <w:color w:val="000000"/>
          <w:sz w:val="24"/>
          <w:szCs w:val="24"/>
        </w:rPr>
        <w:t xml:space="preserve"> w sumie </w:t>
      </w:r>
      <w:r w:rsidR="00A57E46" w:rsidRPr="00D44B64">
        <w:rPr>
          <w:color w:val="000000"/>
          <w:sz w:val="24"/>
          <w:szCs w:val="24"/>
        </w:rPr>
        <w:t>1</w:t>
      </w:r>
      <w:r w:rsidRPr="00D44B64">
        <w:rPr>
          <w:color w:val="000000"/>
          <w:sz w:val="24"/>
          <w:szCs w:val="24"/>
        </w:rPr>
        <w:t xml:space="preserve"> wnio</w:t>
      </w:r>
      <w:r w:rsidR="00A57E46" w:rsidRPr="00D44B64">
        <w:rPr>
          <w:color w:val="000000"/>
          <w:sz w:val="24"/>
          <w:szCs w:val="24"/>
        </w:rPr>
        <w:t>sek</w:t>
      </w:r>
      <w:r w:rsidRPr="00D44B64">
        <w:rPr>
          <w:color w:val="000000"/>
          <w:sz w:val="24"/>
          <w:szCs w:val="24"/>
        </w:rPr>
        <w:t xml:space="preserve"> na łączną kwotę dofinansowania </w:t>
      </w:r>
      <w:r w:rsidR="00A57E46" w:rsidRPr="00D44B64">
        <w:rPr>
          <w:color w:val="000000"/>
          <w:sz w:val="24"/>
          <w:szCs w:val="24"/>
        </w:rPr>
        <w:t>34 325,00</w:t>
      </w:r>
      <w:r w:rsidRPr="00D44B64">
        <w:rPr>
          <w:color w:val="000000"/>
          <w:sz w:val="24"/>
          <w:szCs w:val="24"/>
        </w:rPr>
        <w:t xml:space="preserve"> zł.</w:t>
      </w:r>
    </w:p>
    <w:p w:rsidR="00856F16" w:rsidRDefault="00856F16" w:rsidP="009B73BB">
      <w:pPr>
        <w:spacing w:after="0"/>
        <w:jc w:val="both"/>
        <w:rPr>
          <w:b/>
          <w:sz w:val="24"/>
          <w:szCs w:val="24"/>
        </w:rPr>
      </w:pPr>
    </w:p>
    <w:p w:rsidR="00207716" w:rsidRPr="00856F16" w:rsidRDefault="00856F16" w:rsidP="009B73B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56F16">
        <w:rPr>
          <w:b/>
          <w:bCs/>
          <w:sz w:val="24"/>
          <w:szCs w:val="24"/>
          <w:u w:val="single"/>
        </w:rPr>
        <w:t>od 24 września 2019 r. – 10 października 2019 r.</w:t>
      </w:r>
    </w:p>
    <w:p w:rsidR="00207716" w:rsidRPr="00856F16" w:rsidRDefault="00856F16" w:rsidP="009B73BB">
      <w:pPr>
        <w:spacing w:after="0"/>
        <w:jc w:val="both"/>
        <w:rPr>
          <w:b/>
          <w:sz w:val="24"/>
          <w:szCs w:val="24"/>
        </w:rPr>
      </w:pPr>
      <w:r w:rsidRPr="00A703BD">
        <w:rPr>
          <w:sz w:val="24"/>
          <w:szCs w:val="24"/>
        </w:rPr>
        <w:t xml:space="preserve">Nabór nr </w:t>
      </w:r>
      <w:r>
        <w:rPr>
          <w:sz w:val="24"/>
          <w:szCs w:val="24"/>
        </w:rPr>
        <w:t>4</w:t>
      </w:r>
      <w:r w:rsidRPr="00A703BD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703BD">
        <w:rPr>
          <w:sz w:val="24"/>
          <w:szCs w:val="24"/>
        </w:rPr>
        <w:t xml:space="preserve"> obejmował Przedsięwzięcie</w:t>
      </w:r>
      <w:r>
        <w:rPr>
          <w:b/>
          <w:sz w:val="24"/>
          <w:szCs w:val="24"/>
        </w:rPr>
        <w:t xml:space="preserve"> </w:t>
      </w:r>
      <w:r w:rsidRPr="00856F16">
        <w:rPr>
          <w:b/>
          <w:bCs/>
          <w:sz w:val="24"/>
          <w:szCs w:val="24"/>
        </w:rPr>
        <w:t>P.2.2.1 Tworzenie inicjatyw lokalnych o charakterze usługowym, w tym kreowanie współpracy</w:t>
      </w:r>
    </w:p>
    <w:p w:rsidR="00856F16" w:rsidRPr="00856F16" w:rsidRDefault="00856F16" w:rsidP="00856F16">
      <w:pPr>
        <w:spacing w:after="0"/>
        <w:jc w:val="both"/>
        <w:rPr>
          <w:color w:val="FF0000"/>
          <w:sz w:val="24"/>
          <w:szCs w:val="24"/>
        </w:rPr>
      </w:pPr>
      <w:r w:rsidRPr="00D80891">
        <w:rPr>
          <w:b/>
          <w:bCs/>
          <w:sz w:val="24"/>
          <w:szCs w:val="24"/>
        </w:rPr>
        <w:t xml:space="preserve">Łączny limit środków dostępnych w naborach wynosił </w:t>
      </w:r>
      <w:r w:rsidR="00D80891" w:rsidRPr="00D80891">
        <w:rPr>
          <w:b/>
          <w:bCs/>
          <w:sz w:val="24"/>
          <w:szCs w:val="24"/>
        </w:rPr>
        <w:t xml:space="preserve">513 500,00 </w:t>
      </w:r>
      <w:r w:rsidRPr="00D80891">
        <w:rPr>
          <w:b/>
          <w:bCs/>
          <w:sz w:val="24"/>
          <w:szCs w:val="24"/>
        </w:rPr>
        <w:t>zł</w:t>
      </w:r>
      <w:r w:rsidRPr="00856F16">
        <w:rPr>
          <w:color w:val="FF0000"/>
          <w:sz w:val="24"/>
          <w:szCs w:val="24"/>
        </w:rPr>
        <w:t>.</w:t>
      </w:r>
      <w:r w:rsidRPr="00A703BD">
        <w:rPr>
          <w:color w:val="FF0000"/>
          <w:sz w:val="24"/>
          <w:szCs w:val="24"/>
        </w:rPr>
        <w:t xml:space="preserve"> </w:t>
      </w:r>
      <w:r w:rsidRPr="00D44B64">
        <w:rPr>
          <w:color w:val="000000"/>
          <w:sz w:val="24"/>
          <w:szCs w:val="24"/>
        </w:rPr>
        <w:t>W ramach powyższych naborów wpłynęł</w:t>
      </w:r>
      <w:r w:rsidR="00610A14" w:rsidRPr="00D44B64">
        <w:rPr>
          <w:color w:val="000000"/>
          <w:sz w:val="24"/>
          <w:szCs w:val="24"/>
        </w:rPr>
        <w:t>o</w:t>
      </w:r>
      <w:r w:rsidRPr="00D44B64">
        <w:rPr>
          <w:color w:val="000000"/>
          <w:sz w:val="24"/>
          <w:szCs w:val="24"/>
        </w:rPr>
        <w:t xml:space="preserve"> w sumie </w:t>
      </w:r>
      <w:r w:rsidR="00610A14" w:rsidRPr="00D44B64">
        <w:rPr>
          <w:color w:val="000000"/>
          <w:sz w:val="24"/>
          <w:szCs w:val="24"/>
        </w:rPr>
        <w:t>9</w:t>
      </w:r>
      <w:r w:rsidRPr="00D44B64">
        <w:rPr>
          <w:color w:val="000000"/>
          <w:sz w:val="24"/>
          <w:szCs w:val="24"/>
        </w:rPr>
        <w:t xml:space="preserve"> wniosk</w:t>
      </w:r>
      <w:r w:rsidR="00610A14" w:rsidRPr="00D44B64">
        <w:rPr>
          <w:color w:val="000000"/>
          <w:sz w:val="24"/>
          <w:szCs w:val="24"/>
        </w:rPr>
        <w:t>ów</w:t>
      </w:r>
      <w:r w:rsidRPr="00D44B64">
        <w:rPr>
          <w:color w:val="000000"/>
          <w:sz w:val="24"/>
          <w:szCs w:val="24"/>
        </w:rPr>
        <w:t xml:space="preserve"> na łączną kwotę dofinansowania</w:t>
      </w:r>
      <w:r w:rsidRPr="00856F16">
        <w:rPr>
          <w:color w:val="FF0000"/>
          <w:sz w:val="24"/>
          <w:szCs w:val="24"/>
        </w:rPr>
        <w:t xml:space="preserve"> </w:t>
      </w:r>
      <w:r w:rsidR="007E034F" w:rsidRPr="00D44B64">
        <w:rPr>
          <w:color w:val="000000"/>
          <w:sz w:val="24"/>
          <w:szCs w:val="24"/>
        </w:rPr>
        <w:t>899 993,00</w:t>
      </w:r>
      <w:r w:rsidRPr="00D44B64">
        <w:rPr>
          <w:color w:val="000000"/>
          <w:sz w:val="24"/>
          <w:szCs w:val="24"/>
        </w:rPr>
        <w:t xml:space="preserve"> zł</w:t>
      </w:r>
      <w:r w:rsidRPr="00856F16">
        <w:rPr>
          <w:color w:val="FF0000"/>
          <w:sz w:val="24"/>
          <w:szCs w:val="24"/>
        </w:rPr>
        <w:t>.</w:t>
      </w:r>
    </w:p>
    <w:p w:rsidR="00A703BD" w:rsidRPr="00C35544" w:rsidRDefault="00A703BD" w:rsidP="00C2194E">
      <w:pPr>
        <w:spacing w:after="0"/>
        <w:jc w:val="both"/>
        <w:rPr>
          <w:color w:val="FF0000"/>
          <w:sz w:val="24"/>
          <w:szCs w:val="24"/>
        </w:rPr>
      </w:pPr>
    </w:p>
    <w:p w:rsidR="00C37001" w:rsidRPr="008B7B17" w:rsidRDefault="002332CF" w:rsidP="00B75ACB">
      <w:pPr>
        <w:spacing w:after="0"/>
        <w:jc w:val="both"/>
        <w:rPr>
          <w:sz w:val="24"/>
          <w:szCs w:val="24"/>
        </w:rPr>
      </w:pPr>
      <w:r w:rsidRPr="00A703BD">
        <w:rPr>
          <w:color w:val="FF0000"/>
          <w:sz w:val="24"/>
          <w:szCs w:val="24"/>
        </w:rPr>
        <w:tab/>
      </w:r>
      <w:r w:rsidR="003A4505" w:rsidRPr="00A703BD">
        <w:rPr>
          <w:sz w:val="24"/>
          <w:szCs w:val="24"/>
        </w:rPr>
        <w:t xml:space="preserve">W </w:t>
      </w:r>
      <w:r w:rsidR="00455669" w:rsidRPr="00A703BD">
        <w:rPr>
          <w:sz w:val="24"/>
          <w:szCs w:val="24"/>
        </w:rPr>
        <w:t xml:space="preserve">zakresie </w:t>
      </w:r>
      <w:r w:rsidR="00C13666">
        <w:rPr>
          <w:sz w:val="24"/>
          <w:szCs w:val="24"/>
        </w:rPr>
        <w:t>pod</w:t>
      </w:r>
      <w:r w:rsidR="00455669" w:rsidRPr="00A703BD">
        <w:rPr>
          <w:sz w:val="24"/>
          <w:szCs w:val="24"/>
        </w:rPr>
        <w:t>działania</w:t>
      </w:r>
      <w:r w:rsidR="003A4505" w:rsidRPr="00A703BD">
        <w:rPr>
          <w:sz w:val="24"/>
          <w:szCs w:val="24"/>
        </w:rPr>
        <w:t xml:space="preserve"> </w:t>
      </w:r>
      <w:r w:rsidR="00C13666">
        <w:rPr>
          <w:sz w:val="24"/>
          <w:szCs w:val="24"/>
        </w:rPr>
        <w:t xml:space="preserve">19.4. </w:t>
      </w:r>
      <w:r w:rsidR="00082DC3" w:rsidRPr="00A703BD">
        <w:rPr>
          <w:b/>
          <w:bCs/>
          <w:sz w:val="24"/>
          <w:szCs w:val="24"/>
          <w:lang w:eastAsia="pl-PL"/>
        </w:rPr>
        <w:t>„Wsparcie na rzecz kosztów bieżących i aktywizacji”</w:t>
      </w:r>
      <w:r w:rsidR="003A4505" w:rsidRPr="00A703BD">
        <w:rPr>
          <w:sz w:val="24"/>
          <w:szCs w:val="24"/>
        </w:rPr>
        <w:t xml:space="preserve"> </w:t>
      </w:r>
      <w:r w:rsidR="00C37001" w:rsidRPr="00A703BD">
        <w:rPr>
          <w:sz w:val="24"/>
          <w:szCs w:val="24"/>
        </w:rPr>
        <w:t>działalność</w:t>
      </w:r>
      <w:r w:rsidR="00C37001" w:rsidRPr="008B7B17">
        <w:rPr>
          <w:sz w:val="24"/>
          <w:szCs w:val="24"/>
        </w:rPr>
        <w:t xml:space="preserve"> Zarządu dotyczyła:</w:t>
      </w:r>
    </w:p>
    <w:p w:rsidR="00FA4F93" w:rsidRPr="008B7B17" w:rsidRDefault="00316AE7" w:rsidP="00B75AC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7B17">
        <w:rPr>
          <w:sz w:val="24"/>
          <w:szCs w:val="24"/>
        </w:rPr>
        <w:t xml:space="preserve">Złożenia w dniu </w:t>
      </w:r>
      <w:r w:rsidR="00C069E8">
        <w:rPr>
          <w:sz w:val="24"/>
          <w:szCs w:val="24"/>
        </w:rPr>
        <w:t>29</w:t>
      </w:r>
      <w:r w:rsidRPr="008B7B17">
        <w:rPr>
          <w:sz w:val="24"/>
          <w:szCs w:val="24"/>
        </w:rPr>
        <w:t xml:space="preserve"> </w:t>
      </w:r>
      <w:r w:rsidR="00C069E8">
        <w:rPr>
          <w:sz w:val="24"/>
          <w:szCs w:val="24"/>
        </w:rPr>
        <w:t>lipca</w:t>
      </w:r>
      <w:r w:rsidRPr="008B7B17">
        <w:rPr>
          <w:sz w:val="24"/>
          <w:szCs w:val="24"/>
        </w:rPr>
        <w:t xml:space="preserve"> 201</w:t>
      </w:r>
      <w:r w:rsidR="00C069E8">
        <w:rPr>
          <w:sz w:val="24"/>
          <w:szCs w:val="24"/>
        </w:rPr>
        <w:t>9</w:t>
      </w:r>
      <w:r w:rsidR="00BF1C1A" w:rsidRPr="008B7B17">
        <w:rPr>
          <w:sz w:val="24"/>
          <w:szCs w:val="24"/>
        </w:rPr>
        <w:t xml:space="preserve"> r. </w:t>
      </w:r>
      <w:r w:rsidRPr="008B7B17">
        <w:rPr>
          <w:sz w:val="24"/>
          <w:szCs w:val="24"/>
        </w:rPr>
        <w:t>Informacji monitorującej realizację opera</w:t>
      </w:r>
      <w:r w:rsidR="00EA01B2" w:rsidRPr="008B7B17">
        <w:rPr>
          <w:sz w:val="24"/>
          <w:szCs w:val="24"/>
        </w:rPr>
        <w:t>cji za okres od 22 sierpnia 2016</w:t>
      </w:r>
      <w:r w:rsidRPr="008B7B17">
        <w:rPr>
          <w:sz w:val="24"/>
          <w:szCs w:val="24"/>
        </w:rPr>
        <w:t xml:space="preserve"> r. </w:t>
      </w:r>
      <w:r w:rsidR="00EA01B2" w:rsidRPr="008B7B17">
        <w:rPr>
          <w:sz w:val="24"/>
          <w:szCs w:val="24"/>
        </w:rPr>
        <w:t>do 3</w:t>
      </w:r>
      <w:r w:rsidR="00C069E8">
        <w:rPr>
          <w:sz w:val="24"/>
          <w:szCs w:val="24"/>
        </w:rPr>
        <w:t>0</w:t>
      </w:r>
      <w:r w:rsidR="00EA01B2" w:rsidRPr="008B7B17">
        <w:rPr>
          <w:sz w:val="24"/>
          <w:szCs w:val="24"/>
        </w:rPr>
        <w:t xml:space="preserve"> </w:t>
      </w:r>
      <w:r w:rsidR="00C069E8">
        <w:rPr>
          <w:sz w:val="24"/>
          <w:szCs w:val="24"/>
        </w:rPr>
        <w:t>czerwca</w:t>
      </w:r>
      <w:r w:rsidRPr="008B7B17">
        <w:rPr>
          <w:sz w:val="24"/>
          <w:szCs w:val="24"/>
        </w:rPr>
        <w:t xml:space="preserve"> </w:t>
      </w:r>
      <w:r w:rsidR="00C91513">
        <w:rPr>
          <w:sz w:val="24"/>
          <w:szCs w:val="24"/>
        </w:rPr>
        <w:t>201</w:t>
      </w:r>
      <w:r w:rsidR="00C069E8">
        <w:rPr>
          <w:sz w:val="24"/>
          <w:szCs w:val="24"/>
        </w:rPr>
        <w:t>9</w:t>
      </w:r>
      <w:r w:rsidR="00EA01B2" w:rsidRPr="008B7B17">
        <w:rPr>
          <w:sz w:val="24"/>
          <w:szCs w:val="24"/>
        </w:rPr>
        <w:t xml:space="preserve"> r.</w:t>
      </w:r>
    </w:p>
    <w:p w:rsidR="00EA01B2" w:rsidRDefault="00EA01B2" w:rsidP="00362B2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7B17">
        <w:rPr>
          <w:sz w:val="24"/>
          <w:szCs w:val="24"/>
        </w:rPr>
        <w:t xml:space="preserve">Złożenia w dniu </w:t>
      </w:r>
      <w:r w:rsidR="00C91513">
        <w:rPr>
          <w:sz w:val="24"/>
          <w:szCs w:val="24"/>
        </w:rPr>
        <w:t>2</w:t>
      </w:r>
      <w:r w:rsidR="00362B22">
        <w:rPr>
          <w:sz w:val="24"/>
          <w:szCs w:val="24"/>
        </w:rPr>
        <w:t>9</w:t>
      </w:r>
      <w:r w:rsidRPr="008B7B17">
        <w:rPr>
          <w:sz w:val="24"/>
          <w:szCs w:val="24"/>
        </w:rPr>
        <w:t xml:space="preserve"> lipca 201</w:t>
      </w:r>
      <w:r w:rsidR="00362B22">
        <w:rPr>
          <w:sz w:val="24"/>
          <w:szCs w:val="24"/>
        </w:rPr>
        <w:t>9</w:t>
      </w:r>
      <w:r w:rsidRPr="008B7B17">
        <w:rPr>
          <w:sz w:val="24"/>
          <w:szCs w:val="24"/>
        </w:rPr>
        <w:t xml:space="preserve"> r. </w:t>
      </w:r>
      <w:r w:rsidR="00362B22">
        <w:rPr>
          <w:sz w:val="24"/>
          <w:szCs w:val="24"/>
        </w:rPr>
        <w:t>Wniosku o płatność za okres od 22 sierpnia 2016 </w:t>
      </w:r>
      <w:r w:rsidR="00362B22" w:rsidRPr="008B7B17">
        <w:rPr>
          <w:sz w:val="24"/>
          <w:szCs w:val="24"/>
        </w:rPr>
        <w:t>r. do</w:t>
      </w:r>
      <w:r w:rsidR="00362B22">
        <w:rPr>
          <w:sz w:val="24"/>
          <w:szCs w:val="24"/>
        </w:rPr>
        <w:t xml:space="preserve"> 25 lipca 2019 r.</w:t>
      </w:r>
    </w:p>
    <w:p w:rsidR="00A212A2" w:rsidRDefault="00A212A2" w:rsidP="00362B22">
      <w:pPr>
        <w:spacing w:after="0"/>
        <w:ind w:left="720"/>
        <w:jc w:val="both"/>
        <w:rPr>
          <w:sz w:val="24"/>
          <w:szCs w:val="24"/>
        </w:rPr>
      </w:pPr>
    </w:p>
    <w:p w:rsidR="00A212A2" w:rsidRDefault="00A212A2" w:rsidP="000E665B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dniach 22-24 lipca 2019 r. w siedzibie biura LGD „Leśna Kraina Górnego Śląska”, Urząd Marszałkowski Województwa Śląskiego przeprowadził kontrolę</w:t>
      </w:r>
      <w:r w:rsidR="000E665B">
        <w:rPr>
          <w:sz w:val="24"/>
          <w:szCs w:val="24"/>
        </w:rPr>
        <w:t xml:space="preserve"> realizacji zobowiązań, wynikających z umowy nr. UM12-6936-UM1210005/18 dot. </w:t>
      </w:r>
      <w:r>
        <w:rPr>
          <w:sz w:val="24"/>
          <w:szCs w:val="24"/>
        </w:rPr>
        <w:t>projektu współpracy „Stwórzmy razem markę lokalną”.</w:t>
      </w:r>
      <w:r w:rsidR="000E665B">
        <w:rPr>
          <w:sz w:val="24"/>
          <w:szCs w:val="24"/>
        </w:rPr>
        <w:t xml:space="preserve"> W raporcie z czynności kontrolnych stwierdzono wypełnianie zobowiązań wynikających z </w:t>
      </w:r>
      <w:r w:rsidR="000E665B">
        <w:rPr>
          <w:rFonts w:cs="Calibri"/>
          <w:sz w:val="24"/>
          <w:szCs w:val="24"/>
        </w:rPr>
        <w:t xml:space="preserve">umowy. </w:t>
      </w:r>
    </w:p>
    <w:p w:rsidR="00A212A2" w:rsidRPr="00362B22" w:rsidRDefault="00A212A2" w:rsidP="00362B22">
      <w:pPr>
        <w:spacing w:after="0"/>
        <w:ind w:left="720"/>
        <w:jc w:val="both"/>
        <w:rPr>
          <w:sz w:val="24"/>
          <w:szCs w:val="24"/>
        </w:rPr>
      </w:pPr>
    </w:p>
    <w:p w:rsidR="00FC4AB7" w:rsidRDefault="00811D30" w:rsidP="0011546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 kolei w</w:t>
      </w:r>
      <w:r w:rsidR="00C91513" w:rsidRPr="008B7B17">
        <w:rPr>
          <w:sz w:val="24"/>
          <w:szCs w:val="24"/>
        </w:rPr>
        <w:t xml:space="preserve"> dni</w:t>
      </w:r>
      <w:r w:rsidR="00FC4AB7">
        <w:rPr>
          <w:sz w:val="24"/>
          <w:szCs w:val="24"/>
        </w:rPr>
        <w:t>ach</w:t>
      </w:r>
      <w:r w:rsidR="00C91513" w:rsidRPr="008B7B17">
        <w:rPr>
          <w:sz w:val="24"/>
          <w:szCs w:val="24"/>
        </w:rPr>
        <w:t xml:space="preserve"> </w:t>
      </w:r>
      <w:r w:rsidR="00FC4AB7">
        <w:rPr>
          <w:sz w:val="24"/>
          <w:szCs w:val="24"/>
        </w:rPr>
        <w:t>26-27 sierpnia 2019</w:t>
      </w:r>
      <w:r w:rsidR="00044CFA">
        <w:rPr>
          <w:sz w:val="24"/>
          <w:szCs w:val="24"/>
        </w:rPr>
        <w:t xml:space="preserve"> r.</w:t>
      </w:r>
      <w:r w:rsidR="00FC4AB7">
        <w:rPr>
          <w:sz w:val="24"/>
          <w:szCs w:val="24"/>
        </w:rPr>
        <w:t xml:space="preserve"> </w:t>
      </w:r>
      <w:r w:rsidR="001872C7">
        <w:rPr>
          <w:sz w:val="24"/>
          <w:szCs w:val="24"/>
        </w:rPr>
        <w:t xml:space="preserve">w siedzibie biura LGD „Brynica to nie granica” </w:t>
      </w:r>
      <w:r w:rsidR="00044CFA" w:rsidRPr="008B7B17">
        <w:rPr>
          <w:sz w:val="24"/>
          <w:szCs w:val="24"/>
        </w:rPr>
        <w:t>Urząd Marszałkowski Województwa Śląskiego</w:t>
      </w:r>
      <w:r w:rsidR="00044CFA">
        <w:rPr>
          <w:sz w:val="24"/>
          <w:szCs w:val="24"/>
        </w:rPr>
        <w:t xml:space="preserve"> przeprowadził</w:t>
      </w:r>
      <w:r w:rsidR="00C91513" w:rsidRPr="008B7B17">
        <w:rPr>
          <w:sz w:val="24"/>
          <w:szCs w:val="24"/>
        </w:rPr>
        <w:t xml:space="preserve"> </w:t>
      </w:r>
      <w:r w:rsidR="00FC4AB7">
        <w:rPr>
          <w:sz w:val="24"/>
          <w:szCs w:val="24"/>
        </w:rPr>
        <w:t>kontrolę</w:t>
      </w:r>
      <w:r w:rsidR="001872C7">
        <w:rPr>
          <w:sz w:val="24"/>
          <w:szCs w:val="24"/>
        </w:rPr>
        <w:t>, o</w:t>
      </w:r>
      <w:r w:rsidR="00BB788E" w:rsidRPr="008B7B17">
        <w:rPr>
          <w:sz w:val="24"/>
          <w:szCs w:val="24"/>
        </w:rPr>
        <w:t>bejm</w:t>
      </w:r>
      <w:r w:rsidR="001872C7">
        <w:rPr>
          <w:sz w:val="24"/>
          <w:szCs w:val="24"/>
        </w:rPr>
        <w:t>ującą</w:t>
      </w:r>
      <w:r w:rsidR="00BB788E" w:rsidRPr="008B7B17">
        <w:rPr>
          <w:sz w:val="24"/>
          <w:szCs w:val="24"/>
        </w:rPr>
        <w:t xml:space="preserve"> </w:t>
      </w:r>
      <w:r w:rsidR="00684327" w:rsidRPr="008B7B17">
        <w:rPr>
          <w:sz w:val="24"/>
          <w:szCs w:val="24"/>
        </w:rPr>
        <w:t xml:space="preserve">zgodność realizacji zobowiązań w ramach umowy o warunkach i sposobie realizacji strategii rozwoju lokalnego kierowanego przez społeczność. </w:t>
      </w:r>
      <w:r w:rsidR="002C08A6" w:rsidRPr="008B7B17">
        <w:rPr>
          <w:sz w:val="24"/>
          <w:szCs w:val="24"/>
        </w:rPr>
        <w:t>W wyniku przeprowadzonej kontroli w wys</w:t>
      </w:r>
      <w:r w:rsidR="00B53984">
        <w:rPr>
          <w:sz w:val="24"/>
          <w:szCs w:val="24"/>
        </w:rPr>
        <w:t>tąpieniu pokontrolnym nr 04/201</w:t>
      </w:r>
      <w:r w:rsidR="00FC4AB7">
        <w:rPr>
          <w:sz w:val="24"/>
          <w:szCs w:val="24"/>
        </w:rPr>
        <w:t>9</w:t>
      </w:r>
      <w:r w:rsidR="002C08A6" w:rsidRPr="008B7B17">
        <w:rPr>
          <w:sz w:val="24"/>
          <w:szCs w:val="24"/>
        </w:rPr>
        <w:t xml:space="preserve"> </w:t>
      </w:r>
      <w:r w:rsidR="00FC4AB7">
        <w:rPr>
          <w:sz w:val="24"/>
          <w:szCs w:val="24"/>
        </w:rPr>
        <w:t xml:space="preserve">stwierdzono wypełnianie zobowiązań wynikających z </w:t>
      </w:r>
      <w:r w:rsidR="00FC4AB7">
        <w:rPr>
          <w:rFonts w:cs="Calibri"/>
          <w:sz w:val="24"/>
          <w:szCs w:val="24"/>
        </w:rPr>
        <w:t>§</w:t>
      </w:r>
      <w:r w:rsidR="00FC4AB7">
        <w:rPr>
          <w:sz w:val="24"/>
          <w:szCs w:val="24"/>
        </w:rPr>
        <w:t xml:space="preserve">5 umowy o warunkach i sposobie realizacji strategii rozwoju lokalnego kierowanego przez społeczność nr 00014-6933-UM1210002/15 z dnia 10.05.2016 r. </w:t>
      </w:r>
    </w:p>
    <w:p w:rsidR="00CD4088" w:rsidRPr="008B7B17" w:rsidRDefault="00CD4088" w:rsidP="00664E37">
      <w:pPr>
        <w:spacing w:after="0"/>
        <w:jc w:val="both"/>
        <w:rPr>
          <w:color w:val="FF0000"/>
          <w:sz w:val="24"/>
          <w:szCs w:val="24"/>
        </w:rPr>
      </w:pPr>
    </w:p>
    <w:p w:rsidR="00266B76" w:rsidRPr="008B7B17" w:rsidRDefault="0064277A" w:rsidP="00B75ACB">
      <w:pPr>
        <w:spacing w:after="0"/>
        <w:ind w:firstLine="708"/>
        <w:jc w:val="both"/>
        <w:rPr>
          <w:sz w:val="24"/>
          <w:szCs w:val="24"/>
        </w:rPr>
      </w:pPr>
      <w:r w:rsidRPr="008B7B17">
        <w:rPr>
          <w:sz w:val="24"/>
          <w:szCs w:val="24"/>
        </w:rPr>
        <w:lastRenderedPageBreak/>
        <w:t xml:space="preserve">W </w:t>
      </w:r>
      <w:r w:rsidR="00E55086">
        <w:rPr>
          <w:sz w:val="24"/>
          <w:szCs w:val="24"/>
        </w:rPr>
        <w:t>201</w:t>
      </w:r>
      <w:r w:rsidR="005639AA">
        <w:rPr>
          <w:sz w:val="24"/>
          <w:szCs w:val="24"/>
        </w:rPr>
        <w:t>9</w:t>
      </w:r>
      <w:r w:rsidR="00777567" w:rsidRPr="008B7B17">
        <w:rPr>
          <w:sz w:val="24"/>
          <w:szCs w:val="24"/>
        </w:rPr>
        <w:t xml:space="preserve"> r. </w:t>
      </w:r>
      <w:r w:rsidR="00507CDC" w:rsidRPr="008B7B17">
        <w:rPr>
          <w:sz w:val="24"/>
          <w:szCs w:val="24"/>
        </w:rPr>
        <w:t xml:space="preserve"> </w:t>
      </w:r>
      <w:r w:rsidR="002532AB" w:rsidRPr="008B7B17">
        <w:rPr>
          <w:sz w:val="24"/>
          <w:szCs w:val="24"/>
        </w:rPr>
        <w:t>zawarto z Samo</w:t>
      </w:r>
      <w:r w:rsidR="00EF79A2" w:rsidRPr="008B7B17">
        <w:rPr>
          <w:sz w:val="24"/>
          <w:szCs w:val="24"/>
        </w:rPr>
        <w:t>r</w:t>
      </w:r>
      <w:r w:rsidR="00815984" w:rsidRPr="008B7B17">
        <w:rPr>
          <w:sz w:val="24"/>
          <w:szCs w:val="24"/>
        </w:rPr>
        <w:t>z</w:t>
      </w:r>
      <w:r w:rsidRPr="008B7B17">
        <w:rPr>
          <w:sz w:val="24"/>
          <w:szCs w:val="24"/>
        </w:rPr>
        <w:t>ądem Województwa Śląskiego</w:t>
      </w:r>
      <w:r w:rsidR="00815984" w:rsidRPr="008B7B17">
        <w:rPr>
          <w:sz w:val="24"/>
          <w:szCs w:val="24"/>
        </w:rPr>
        <w:t xml:space="preserve"> </w:t>
      </w:r>
      <w:r w:rsidR="005639AA">
        <w:rPr>
          <w:sz w:val="24"/>
          <w:szCs w:val="24"/>
        </w:rPr>
        <w:t>2</w:t>
      </w:r>
      <w:r w:rsidR="00507CDC" w:rsidRPr="008B7B17">
        <w:rPr>
          <w:sz w:val="24"/>
          <w:szCs w:val="24"/>
        </w:rPr>
        <w:t xml:space="preserve"> </w:t>
      </w:r>
      <w:r w:rsidR="00815984" w:rsidRPr="008B7B17">
        <w:rPr>
          <w:sz w:val="24"/>
          <w:szCs w:val="24"/>
        </w:rPr>
        <w:t>anek</w:t>
      </w:r>
      <w:r w:rsidR="00507CDC" w:rsidRPr="008B7B17">
        <w:rPr>
          <w:sz w:val="24"/>
          <w:szCs w:val="24"/>
        </w:rPr>
        <w:t>sy</w:t>
      </w:r>
      <w:r w:rsidRPr="008B7B17">
        <w:rPr>
          <w:sz w:val="24"/>
          <w:szCs w:val="24"/>
        </w:rPr>
        <w:t xml:space="preserve"> </w:t>
      </w:r>
      <w:r w:rsidR="002532AB" w:rsidRPr="008B7B17">
        <w:rPr>
          <w:sz w:val="24"/>
          <w:szCs w:val="24"/>
        </w:rPr>
        <w:t xml:space="preserve">do </w:t>
      </w:r>
      <w:r w:rsidR="005215DA" w:rsidRPr="008B7B17">
        <w:rPr>
          <w:b/>
          <w:sz w:val="24"/>
          <w:szCs w:val="24"/>
        </w:rPr>
        <w:t xml:space="preserve">UMOWY </w:t>
      </w:r>
      <w:r w:rsidR="00E85809">
        <w:rPr>
          <w:b/>
          <w:sz w:val="24"/>
          <w:szCs w:val="24"/>
        </w:rPr>
        <w:br/>
      </w:r>
      <w:r w:rsidR="005215DA" w:rsidRPr="008B7B17">
        <w:rPr>
          <w:b/>
          <w:sz w:val="24"/>
          <w:szCs w:val="24"/>
        </w:rPr>
        <w:t xml:space="preserve">O WARUNKACH I SPOSOBIE REALIZACJI </w:t>
      </w:r>
      <w:r w:rsidR="00507CDC" w:rsidRPr="008B7B17">
        <w:rPr>
          <w:b/>
          <w:sz w:val="24"/>
          <w:szCs w:val="24"/>
        </w:rPr>
        <w:t>STRATEGII ROZWOJU LOKALNEGO KIEROWANEGO PRZEZ SPOŁECZNOŚĆ nr</w:t>
      </w:r>
      <w:r w:rsidR="00E550B3" w:rsidRPr="008B7B17">
        <w:rPr>
          <w:b/>
          <w:sz w:val="24"/>
          <w:szCs w:val="24"/>
        </w:rPr>
        <w:t xml:space="preserve"> </w:t>
      </w:r>
      <w:r w:rsidR="00507CDC" w:rsidRPr="008B7B17">
        <w:rPr>
          <w:b/>
          <w:sz w:val="24"/>
          <w:szCs w:val="24"/>
        </w:rPr>
        <w:t>00014-6933-UM1210002/15 z dnia 10 maja 2016</w:t>
      </w:r>
      <w:r w:rsidR="00E550B3" w:rsidRPr="008B7B17">
        <w:rPr>
          <w:b/>
          <w:sz w:val="24"/>
          <w:szCs w:val="24"/>
        </w:rPr>
        <w:t xml:space="preserve"> r.</w:t>
      </w:r>
      <w:r w:rsidR="002532AB" w:rsidRPr="008B7B17">
        <w:rPr>
          <w:sz w:val="24"/>
          <w:szCs w:val="24"/>
        </w:rPr>
        <w:t xml:space="preserve"> </w:t>
      </w:r>
      <w:r w:rsidRPr="008B7B17">
        <w:rPr>
          <w:sz w:val="24"/>
          <w:szCs w:val="24"/>
        </w:rPr>
        <w:t xml:space="preserve"> </w:t>
      </w:r>
    </w:p>
    <w:p w:rsidR="00164C7A" w:rsidRPr="008B7B17" w:rsidRDefault="00164C7A" w:rsidP="00B75ACB">
      <w:pPr>
        <w:spacing w:after="0"/>
        <w:ind w:left="284"/>
        <w:jc w:val="both"/>
        <w:rPr>
          <w:b/>
          <w:sz w:val="24"/>
          <w:szCs w:val="24"/>
        </w:rPr>
      </w:pPr>
    </w:p>
    <w:p w:rsidR="00FA69E2" w:rsidRPr="00A40F79" w:rsidRDefault="0064277A" w:rsidP="001D10CE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40F79">
        <w:rPr>
          <w:b/>
          <w:sz w:val="24"/>
          <w:szCs w:val="24"/>
        </w:rPr>
        <w:t xml:space="preserve">Aneks </w:t>
      </w:r>
      <w:r w:rsidR="00FA69E2" w:rsidRPr="00A40F79">
        <w:rPr>
          <w:b/>
          <w:sz w:val="24"/>
          <w:szCs w:val="24"/>
        </w:rPr>
        <w:t xml:space="preserve">nr </w:t>
      </w:r>
      <w:r w:rsidR="005639AA" w:rsidRPr="00A40F79">
        <w:rPr>
          <w:b/>
          <w:sz w:val="24"/>
          <w:szCs w:val="24"/>
        </w:rPr>
        <w:t>9</w:t>
      </w:r>
      <w:r w:rsidR="00C603A7" w:rsidRPr="00A40F79">
        <w:rPr>
          <w:b/>
          <w:sz w:val="24"/>
          <w:szCs w:val="24"/>
        </w:rPr>
        <w:t xml:space="preserve"> z dnia </w:t>
      </w:r>
      <w:r w:rsidR="005639AA" w:rsidRPr="00A40F79">
        <w:rPr>
          <w:b/>
          <w:sz w:val="24"/>
          <w:szCs w:val="24"/>
        </w:rPr>
        <w:t>19</w:t>
      </w:r>
      <w:r w:rsidR="00D5191F" w:rsidRPr="00A40F79">
        <w:rPr>
          <w:b/>
          <w:sz w:val="24"/>
          <w:szCs w:val="24"/>
        </w:rPr>
        <w:t xml:space="preserve"> </w:t>
      </w:r>
      <w:r w:rsidR="005639AA" w:rsidRPr="00A40F79">
        <w:rPr>
          <w:b/>
          <w:sz w:val="24"/>
          <w:szCs w:val="24"/>
        </w:rPr>
        <w:t>lutego</w:t>
      </w:r>
      <w:r w:rsidR="00D5191F" w:rsidRPr="00A40F79">
        <w:rPr>
          <w:b/>
          <w:sz w:val="24"/>
          <w:szCs w:val="24"/>
        </w:rPr>
        <w:t xml:space="preserve"> 201</w:t>
      </w:r>
      <w:r w:rsidR="005639AA" w:rsidRPr="00A40F79">
        <w:rPr>
          <w:b/>
          <w:sz w:val="24"/>
          <w:szCs w:val="24"/>
        </w:rPr>
        <w:t>9</w:t>
      </w:r>
      <w:r w:rsidR="00FA69E2" w:rsidRPr="00A40F79">
        <w:rPr>
          <w:b/>
          <w:sz w:val="24"/>
          <w:szCs w:val="24"/>
        </w:rPr>
        <w:t xml:space="preserve"> r.  </w:t>
      </w:r>
      <w:r w:rsidR="00FA69E2" w:rsidRPr="00A40F79">
        <w:rPr>
          <w:sz w:val="24"/>
          <w:szCs w:val="24"/>
        </w:rPr>
        <w:t xml:space="preserve">zatwierdza </w:t>
      </w:r>
      <w:r w:rsidRPr="00A40F79">
        <w:rPr>
          <w:sz w:val="24"/>
          <w:szCs w:val="24"/>
        </w:rPr>
        <w:t>zmiany w</w:t>
      </w:r>
      <w:r w:rsidR="001D10CE" w:rsidRPr="00A40F79">
        <w:rPr>
          <w:sz w:val="24"/>
          <w:szCs w:val="24"/>
        </w:rPr>
        <w:t xml:space="preserve"> </w:t>
      </w:r>
      <w:r w:rsidR="0068675F" w:rsidRPr="00A40F79">
        <w:rPr>
          <w:sz w:val="24"/>
          <w:szCs w:val="24"/>
        </w:rPr>
        <w:t>umowie odnoście stopnia realizacji wskaźników produktu</w:t>
      </w:r>
      <w:r w:rsidR="00A40F79" w:rsidRPr="00A40F79">
        <w:rPr>
          <w:sz w:val="24"/>
          <w:szCs w:val="24"/>
        </w:rPr>
        <w:t xml:space="preserve"> przewidzianych</w:t>
      </w:r>
      <w:r w:rsidR="00A172D6" w:rsidRPr="00A40F79">
        <w:rPr>
          <w:sz w:val="24"/>
          <w:szCs w:val="24"/>
        </w:rPr>
        <w:t xml:space="preserve"> do realizacji w LSR w latach 2016-2018. </w:t>
      </w:r>
    </w:p>
    <w:p w:rsidR="009B7587" w:rsidRPr="008B7B17" w:rsidRDefault="009B7587" w:rsidP="009B7587">
      <w:pPr>
        <w:pStyle w:val="Akapitzlist"/>
        <w:spacing w:after="0"/>
        <w:jc w:val="both"/>
        <w:rPr>
          <w:color w:val="FF0000"/>
          <w:sz w:val="24"/>
          <w:szCs w:val="24"/>
        </w:rPr>
      </w:pPr>
    </w:p>
    <w:p w:rsidR="001D10CE" w:rsidRPr="00DC746A" w:rsidRDefault="00F53EC4" w:rsidP="001D10CE">
      <w:pPr>
        <w:numPr>
          <w:ilvl w:val="0"/>
          <w:numId w:val="12"/>
        </w:numPr>
        <w:spacing w:after="0"/>
        <w:ind w:left="284" w:hanging="284"/>
        <w:jc w:val="both"/>
        <w:rPr>
          <w:color w:val="FF0000"/>
          <w:sz w:val="24"/>
          <w:szCs w:val="24"/>
        </w:rPr>
      </w:pPr>
      <w:r w:rsidRPr="008B7B17">
        <w:rPr>
          <w:b/>
          <w:sz w:val="24"/>
          <w:szCs w:val="24"/>
        </w:rPr>
        <w:t xml:space="preserve">Aneks nr </w:t>
      </w:r>
      <w:r w:rsidR="00DC746A">
        <w:rPr>
          <w:b/>
          <w:sz w:val="24"/>
          <w:szCs w:val="24"/>
        </w:rPr>
        <w:t>10</w:t>
      </w:r>
      <w:r w:rsidRPr="008B7B17">
        <w:rPr>
          <w:b/>
          <w:sz w:val="24"/>
          <w:szCs w:val="24"/>
        </w:rPr>
        <w:t xml:space="preserve"> z dnia </w:t>
      </w:r>
      <w:r w:rsidR="00DC746A">
        <w:rPr>
          <w:b/>
          <w:sz w:val="24"/>
          <w:szCs w:val="24"/>
        </w:rPr>
        <w:t>07</w:t>
      </w:r>
      <w:r w:rsidRPr="008B7B17">
        <w:rPr>
          <w:b/>
          <w:sz w:val="24"/>
          <w:szCs w:val="24"/>
        </w:rPr>
        <w:t xml:space="preserve"> </w:t>
      </w:r>
      <w:r w:rsidR="00DC746A">
        <w:rPr>
          <w:b/>
          <w:sz w:val="24"/>
          <w:szCs w:val="24"/>
        </w:rPr>
        <w:t>sierpnia</w:t>
      </w:r>
      <w:r w:rsidR="001D10CE">
        <w:rPr>
          <w:b/>
          <w:sz w:val="24"/>
          <w:szCs w:val="24"/>
        </w:rPr>
        <w:t xml:space="preserve"> 201</w:t>
      </w:r>
      <w:r w:rsidR="00DC746A">
        <w:rPr>
          <w:b/>
          <w:sz w:val="24"/>
          <w:szCs w:val="24"/>
        </w:rPr>
        <w:t>9</w:t>
      </w:r>
      <w:r w:rsidR="008B0C02" w:rsidRPr="008B7B17">
        <w:rPr>
          <w:b/>
          <w:sz w:val="24"/>
          <w:szCs w:val="24"/>
        </w:rPr>
        <w:t xml:space="preserve"> r.</w:t>
      </w:r>
      <w:r w:rsidR="008B0C02" w:rsidRPr="008B7B17">
        <w:rPr>
          <w:sz w:val="24"/>
          <w:szCs w:val="24"/>
        </w:rPr>
        <w:t xml:space="preserve">  </w:t>
      </w:r>
      <w:r w:rsidR="001D10CE" w:rsidRPr="00F558E9">
        <w:rPr>
          <w:color w:val="000000"/>
          <w:sz w:val="24"/>
          <w:szCs w:val="24"/>
        </w:rPr>
        <w:t>zatwierdza zmiany w Lokalnej Strategii Rozwoju Lokalnej Grupy Działania „Brynica to nie granica”, stanowiącej załącznik do Umowy.</w:t>
      </w:r>
    </w:p>
    <w:p w:rsidR="001D10CE" w:rsidRPr="00DC746A" w:rsidRDefault="001D10CE" w:rsidP="001D10CE">
      <w:pPr>
        <w:spacing w:after="0"/>
        <w:ind w:left="284"/>
        <w:jc w:val="both"/>
        <w:rPr>
          <w:color w:val="FF0000"/>
          <w:sz w:val="24"/>
          <w:szCs w:val="24"/>
        </w:rPr>
      </w:pPr>
    </w:p>
    <w:p w:rsidR="00F214BF" w:rsidRDefault="001D10CE" w:rsidP="001D10CE">
      <w:pPr>
        <w:spacing w:after="0"/>
        <w:ind w:firstLine="284"/>
        <w:jc w:val="both"/>
        <w:rPr>
          <w:color w:val="000000"/>
          <w:sz w:val="24"/>
          <w:szCs w:val="24"/>
        </w:rPr>
      </w:pPr>
      <w:r w:rsidRPr="00F558E9">
        <w:rPr>
          <w:color w:val="000000"/>
          <w:sz w:val="24"/>
          <w:szCs w:val="24"/>
        </w:rPr>
        <w:t xml:space="preserve">Dokonano również </w:t>
      </w:r>
      <w:r w:rsidRPr="00F558E9">
        <w:rPr>
          <w:b/>
          <w:color w:val="000000"/>
          <w:sz w:val="24"/>
          <w:szCs w:val="24"/>
        </w:rPr>
        <w:t>akceptacji zmian</w:t>
      </w:r>
      <w:r w:rsidRPr="00F558E9">
        <w:rPr>
          <w:color w:val="000000"/>
          <w:sz w:val="24"/>
          <w:szCs w:val="24"/>
        </w:rPr>
        <w:t xml:space="preserve"> w załączni</w:t>
      </w:r>
      <w:r w:rsidR="00F214BF">
        <w:rPr>
          <w:color w:val="000000"/>
          <w:sz w:val="24"/>
          <w:szCs w:val="24"/>
        </w:rPr>
        <w:t>kach, które nie wymagają aneksu:</w:t>
      </w:r>
    </w:p>
    <w:p w:rsidR="00F214BF" w:rsidRDefault="001D10CE" w:rsidP="00F214BF">
      <w:pPr>
        <w:numPr>
          <w:ilvl w:val="0"/>
          <w:numId w:val="43"/>
        </w:numPr>
        <w:spacing w:after="0"/>
        <w:jc w:val="both"/>
        <w:rPr>
          <w:color w:val="000000"/>
          <w:sz w:val="24"/>
          <w:szCs w:val="24"/>
        </w:rPr>
      </w:pPr>
      <w:r w:rsidRPr="00F558E9">
        <w:rPr>
          <w:color w:val="000000"/>
          <w:sz w:val="24"/>
          <w:szCs w:val="24"/>
        </w:rPr>
        <w:t>Harmonogramie planowanych naborów wniosków o udzielenie wsparcia na wdrażanie operacji w ramach strategii rozwoju lokalnego kierowanego przez społeczność</w:t>
      </w:r>
      <w:r w:rsidR="00F214BF">
        <w:rPr>
          <w:color w:val="000000"/>
          <w:sz w:val="24"/>
          <w:szCs w:val="24"/>
        </w:rPr>
        <w:t>, stanowiącego załącznik nr 2 do Umowy,</w:t>
      </w:r>
    </w:p>
    <w:p w:rsidR="00F214BF" w:rsidRPr="00F214BF" w:rsidRDefault="00F214BF" w:rsidP="00F214BF">
      <w:pPr>
        <w:numPr>
          <w:ilvl w:val="0"/>
          <w:numId w:val="43"/>
        </w:numPr>
        <w:spacing w:after="0"/>
        <w:jc w:val="both"/>
        <w:rPr>
          <w:color w:val="000000"/>
          <w:sz w:val="24"/>
          <w:szCs w:val="24"/>
        </w:rPr>
      </w:pPr>
      <w:r w:rsidRPr="00F214BF">
        <w:rPr>
          <w:color w:val="000000"/>
          <w:sz w:val="24"/>
          <w:szCs w:val="24"/>
        </w:rPr>
        <w:t>Procedurach</w:t>
      </w:r>
      <w:r w:rsidRPr="00F214BF">
        <w:rPr>
          <w:sz w:val="24"/>
          <w:szCs w:val="24"/>
        </w:rPr>
        <w:t xml:space="preserve">   wyboru i oceny operacji oraz kryteriach wyboru operacji wraz z procedurą ustalania lub zmiany kryteriów w ramach Lokalnej Strategii Rozwoju Lokalnej Grupy Działania „Brynica to nie granica”, stanowiących załącznik nr 3 i 5 do Umowy,</w:t>
      </w:r>
    </w:p>
    <w:p w:rsidR="001D10CE" w:rsidRPr="00F558E9" w:rsidRDefault="001D10CE" w:rsidP="00F214BF">
      <w:pPr>
        <w:numPr>
          <w:ilvl w:val="0"/>
          <w:numId w:val="43"/>
        </w:numPr>
        <w:spacing w:after="0"/>
        <w:jc w:val="both"/>
        <w:rPr>
          <w:color w:val="000000"/>
          <w:sz w:val="24"/>
          <w:szCs w:val="24"/>
        </w:rPr>
      </w:pPr>
      <w:r w:rsidRPr="00F558E9">
        <w:rPr>
          <w:color w:val="000000"/>
          <w:sz w:val="24"/>
          <w:szCs w:val="24"/>
        </w:rPr>
        <w:t xml:space="preserve"> Harmonogramie </w:t>
      </w:r>
      <w:r w:rsidR="00E109F1" w:rsidRPr="00F558E9">
        <w:rPr>
          <w:color w:val="000000"/>
          <w:sz w:val="24"/>
          <w:szCs w:val="24"/>
        </w:rPr>
        <w:t>realizacji planu komunikacji dla działań przewidzianych w LSR w roku 201</w:t>
      </w:r>
      <w:r w:rsidR="00417C5E" w:rsidRPr="00F558E9">
        <w:rPr>
          <w:color w:val="000000"/>
          <w:sz w:val="24"/>
          <w:szCs w:val="24"/>
        </w:rPr>
        <w:t>9</w:t>
      </w:r>
      <w:r w:rsidR="00E109F1" w:rsidRPr="00F558E9">
        <w:rPr>
          <w:color w:val="000000"/>
          <w:sz w:val="24"/>
          <w:szCs w:val="24"/>
        </w:rPr>
        <w:t>.</w:t>
      </w:r>
    </w:p>
    <w:p w:rsidR="00767807" w:rsidRDefault="00767807" w:rsidP="00B75ACB">
      <w:pPr>
        <w:spacing w:after="0"/>
        <w:jc w:val="both"/>
        <w:rPr>
          <w:b/>
          <w:sz w:val="24"/>
          <w:szCs w:val="24"/>
          <w:lang w:eastAsia="pl-PL"/>
        </w:rPr>
      </w:pPr>
    </w:p>
    <w:p w:rsidR="00716B0E" w:rsidRDefault="00716B0E" w:rsidP="00B75ACB">
      <w:pPr>
        <w:spacing w:after="0"/>
        <w:jc w:val="both"/>
        <w:rPr>
          <w:b/>
          <w:sz w:val="24"/>
          <w:szCs w:val="24"/>
          <w:lang w:eastAsia="pl-PL"/>
        </w:rPr>
      </w:pPr>
      <w:r w:rsidRPr="008B7B17">
        <w:rPr>
          <w:b/>
          <w:sz w:val="24"/>
          <w:szCs w:val="24"/>
          <w:lang w:eastAsia="pl-PL"/>
        </w:rPr>
        <w:t>Poz</w:t>
      </w:r>
      <w:r w:rsidR="00963404" w:rsidRPr="008B7B17">
        <w:rPr>
          <w:b/>
          <w:sz w:val="24"/>
          <w:szCs w:val="24"/>
          <w:lang w:eastAsia="pl-PL"/>
        </w:rPr>
        <w:t>ostałe działania Zarządu w okresie sprawozdawczym</w:t>
      </w:r>
      <w:r w:rsidRPr="008B7B17">
        <w:rPr>
          <w:b/>
          <w:sz w:val="24"/>
          <w:szCs w:val="24"/>
          <w:lang w:eastAsia="pl-PL"/>
        </w:rPr>
        <w:t>.</w:t>
      </w:r>
    </w:p>
    <w:p w:rsidR="00D25070" w:rsidRPr="008B7B17" w:rsidRDefault="00D25070" w:rsidP="00D25070">
      <w:pPr>
        <w:pStyle w:val="news-content"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</w:rPr>
      </w:pPr>
    </w:p>
    <w:p w:rsidR="002B20CE" w:rsidRDefault="00E60939" w:rsidP="00E60939">
      <w:pPr>
        <w:numPr>
          <w:ilvl w:val="0"/>
          <w:numId w:val="36"/>
        </w:numPr>
        <w:spacing w:after="0"/>
        <w:ind w:left="284" w:hanging="284"/>
        <w:jc w:val="both"/>
        <w:rPr>
          <w:sz w:val="24"/>
          <w:szCs w:val="24"/>
        </w:rPr>
      </w:pPr>
      <w:r w:rsidRPr="00E60939">
        <w:rPr>
          <w:sz w:val="24"/>
          <w:szCs w:val="24"/>
        </w:rPr>
        <w:t>W dniu 11 stycznia 2019 r. Lokalna Grupa Działania "Brynica to nie granica" wspólnie ze Śląskim Centrum Perspektyw</w:t>
      </w:r>
      <w:r>
        <w:rPr>
          <w:sz w:val="24"/>
          <w:szCs w:val="24"/>
        </w:rPr>
        <w:t xml:space="preserve"> ogłosiła</w:t>
      </w:r>
      <w:r w:rsidRPr="00E60939">
        <w:rPr>
          <w:sz w:val="24"/>
          <w:szCs w:val="24"/>
        </w:rPr>
        <w:t xml:space="preserve"> konku</w:t>
      </w:r>
      <w:r>
        <w:rPr>
          <w:sz w:val="24"/>
          <w:szCs w:val="24"/>
        </w:rPr>
        <w:t>rs</w:t>
      </w:r>
      <w:r w:rsidRPr="00E60939">
        <w:rPr>
          <w:sz w:val="24"/>
          <w:szCs w:val="24"/>
        </w:rPr>
        <w:t xml:space="preserve"> fotograficzn</w:t>
      </w:r>
      <w:r>
        <w:rPr>
          <w:sz w:val="24"/>
          <w:szCs w:val="24"/>
        </w:rPr>
        <w:t>y</w:t>
      </w:r>
      <w:r w:rsidRPr="00E60939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Pr="00E60939">
        <w:rPr>
          <w:sz w:val="24"/>
          <w:szCs w:val="24"/>
        </w:rPr>
        <w:t>Odkrywamy piękno LGD „Brynica to nie granica”</w:t>
      </w:r>
      <w:r>
        <w:rPr>
          <w:sz w:val="24"/>
          <w:szCs w:val="24"/>
        </w:rPr>
        <w:t xml:space="preserve">. </w:t>
      </w:r>
      <w:r w:rsidRPr="00E60939">
        <w:rPr>
          <w:sz w:val="24"/>
          <w:szCs w:val="24"/>
        </w:rPr>
        <w:t>Termin nadsyłania prac upływa</w:t>
      </w:r>
      <w:r>
        <w:rPr>
          <w:sz w:val="24"/>
          <w:szCs w:val="24"/>
        </w:rPr>
        <w:t>ł</w:t>
      </w:r>
      <w:r w:rsidRPr="00E60939">
        <w:rPr>
          <w:sz w:val="24"/>
          <w:szCs w:val="24"/>
        </w:rPr>
        <w:t xml:space="preserve"> z dniem 24.02.2019 r.</w:t>
      </w:r>
    </w:p>
    <w:p w:rsidR="00322234" w:rsidRDefault="00322234" w:rsidP="00450FB8">
      <w:pPr>
        <w:spacing w:after="0"/>
        <w:ind w:left="284" w:hanging="284"/>
        <w:jc w:val="both"/>
        <w:rPr>
          <w:sz w:val="24"/>
          <w:szCs w:val="24"/>
        </w:rPr>
      </w:pPr>
    </w:p>
    <w:p w:rsidR="00322234" w:rsidRDefault="00322234" w:rsidP="00D72830">
      <w:pPr>
        <w:pStyle w:val="news-content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dniu </w:t>
      </w:r>
      <w:r w:rsidRPr="00322234">
        <w:rPr>
          <w:rFonts w:ascii="Calibri" w:eastAsia="Calibri" w:hAnsi="Calibri"/>
          <w:lang w:eastAsia="en-US"/>
        </w:rPr>
        <w:t>07</w:t>
      </w:r>
      <w:r>
        <w:rPr>
          <w:rFonts w:ascii="Calibri" w:eastAsia="Calibri" w:hAnsi="Calibri"/>
          <w:lang w:eastAsia="en-US"/>
        </w:rPr>
        <w:t xml:space="preserve"> lutego </w:t>
      </w:r>
      <w:r w:rsidRPr="00322234">
        <w:rPr>
          <w:rFonts w:ascii="Calibri" w:eastAsia="Calibri" w:hAnsi="Calibri"/>
          <w:lang w:eastAsia="en-US"/>
        </w:rPr>
        <w:t xml:space="preserve">2019 r. w Lokalnej Grupie Działania „Brynica to nie granica” został przeprowadzony warsztat refleksyjny w ramach ewaluacji wewnętrznej. Celem warsztatu była bieżąca analiza procesu wdrażania i jego efektów oraz zmian w otoczeniu LSR. Spotkanie prowadził Pan Adam Dąbrowski z fundacji </w:t>
      </w:r>
      <w:proofErr w:type="spellStart"/>
      <w:r w:rsidRPr="00322234">
        <w:rPr>
          <w:rFonts w:ascii="Calibri" w:eastAsia="Calibri" w:hAnsi="Calibri"/>
          <w:lang w:eastAsia="en-US"/>
        </w:rPr>
        <w:t>Socjometr</w:t>
      </w:r>
      <w:proofErr w:type="spellEnd"/>
      <w:r w:rsidRPr="00322234">
        <w:rPr>
          <w:rFonts w:ascii="Calibri" w:eastAsia="Calibri" w:hAnsi="Calibri"/>
          <w:lang w:eastAsia="en-US"/>
        </w:rPr>
        <w:t xml:space="preserve">. Wnioski z warsztatu </w:t>
      </w:r>
      <w:r w:rsidR="00A40F79">
        <w:rPr>
          <w:rFonts w:ascii="Calibri" w:eastAsia="Calibri" w:hAnsi="Calibri"/>
          <w:lang w:eastAsia="en-US"/>
        </w:rPr>
        <w:t>zostały</w:t>
      </w:r>
      <w:r w:rsidRPr="00322234">
        <w:rPr>
          <w:rFonts w:ascii="Calibri" w:eastAsia="Calibri" w:hAnsi="Calibri"/>
          <w:lang w:eastAsia="en-US"/>
        </w:rPr>
        <w:t xml:space="preserve"> uwzględnione w sprawozdaniu z realizacji LSR za rok 2018. </w:t>
      </w:r>
    </w:p>
    <w:p w:rsidR="00F5074B" w:rsidRDefault="00322234" w:rsidP="00241D45">
      <w:pPr>
        <w:pStyle w:val="news-content"/>
        <w:spacing w:before="0" w:beforeAutospacing="0" w:after="0" w:afterAutospacing="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322234">
        <w:rPr>
          <w:rFonts w:ascii="Calibri" w:eastAsia="Calibri" w:hAnsi="Calibri"/>
          <w:lang w:eastAsia="en-US"/>
        </w:rPr>
        <w:t>W spotkaniu uczestniczyli przedstawiciele Zarządu i Rady LGD, pracownicy LGD oraz przedstawiciele sąsiedniej LGD „Leśna Kraina Górnego Śląska”. Uczestnicy mieli możliwość wcześniejszego zapoznania się z zestawieniami i materiałami z procesu realizacji LSR - m.in. z danymi dotyczącymi złożonych projektów, realizowanych wskaźników, postępów w realizacji planu finansowego oraz oceny doradztwa.</w:t>
      </w:r>
    </w:p>
    <w:p w:rsidR="00D027C7" w:rsidRDefault="00F5074B" w:rsidP="00D027C7">
      <w:pPr>
        <w:pStyle w:val="news-content"/>
        <w:numPr>
          <w:ilvl w:val="0"/>
          <w:numId w:val="35"/>
        </w:numPr>
        <w:spacing w:after="240" w:afterAutospacing="0"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241D45">
        <w:rPr>
          <w:rFonts w:ascii="Calibri" w:eastAsia="Calibri" w:hAnsi="Calibri"/>
          <w:lang w:eastAsia="en-US"/>
        </w:rPr>
        <w:t xml:space="preserve">W dniach 1-2 kwietnia 2019 r. </w:t>
      </w:r>
      <w:r w:rsidR="00B97E9B" w:rsidRPr="00241D45">
        <w:rPr>
          <w:rFonts w:ascii="Calibri" w:eastAsia="Calibri" w:hAnsi="Calibri"/>
          <w:lang w:eastAsia="en-US"/>
        </w:rPr>
        <w:t xml:space="preserve">w Wodzisławiu Śląskim odbyło się </w:t>
      </w:r>
      <w:r w:rsidR="00561FD8" w:rsidRPr="00241D45">
        <w:rPr>
          <w:rFonts w:ascii="Calibri" w:eastAsia="Calibri" w:hAnsi="Calibri"/>
          <w:lang w:eastAsia="en-US"/>
        </w:rPr>
        <w:t>spotkani</w:t>
      </w:r>
      <w:r w:rsidR="00B97E9B" w:rsidRPr="00241D45">
        <w:rPr>
          <w:rFonts w:ascii="Calibri" w:eastAsia="Calibri" w:hAnsi="Calibri"/>
          <w:lang w:eastAsia="en-US"/>
        </w:rPr>
        <w:t>e</w:t>
      </w:r>
      <w:r w:rsidR="00561FD8" w:rsidRPr="00241D45">
        <w:rPr>
          <w:rFonts w:ascii="Calibri" w:eastAsia="Calibri" w:hAnsi="Calibri"/>
          <w:lang w:eastAsia="en-US"/>
        </w:rPr>
        <w:t xml:space="preserve"> </w:t>
      </w:r>
      <w:r w:rsidR="00B97E9B" w:rsidRPr="00241D45">
        <w:rPr>
          <w:rFonts w:ascii="Calibri" w:eastAsia="Calibri" w:hAnsi="Calibri"/>
          <w:lang w:eastAsia="en-US"/>
        </w:rPr>
        <w:t>przedst</w:t>
      </w:r>
      <w:r w:rsidRPr="00241D45">
        <w:rPr>
          <w:rFonts w:ascii="Calibri" w:eastAsia="Calibri" w:hAnsi="Calibri"/>
          <w:lang w:eastAsia="en-US"/>
        </w:rPr>
        <w:t xml:space="preserve">awicieli Lokalnych Grup Działania z terenu województwa śląskiego w ramach funkcjonującej przy Śląskim Związku Gmin i Powiatów regionalnej sieci współpracy pn. SILESIAN LEADER </w:t>
      </w:r>
      <w:r w:rsidRPr="00241D45">
        <w:rPr>
          <w:rFonts w:ascii="Calibri" w:eastAsia="Calibri" w:hAnsi="Calibri"/>
          <w:lang w:eastAsia="en-US"/>
        </w:rPr>
        <w:lastRenderedPageBreak/>
        <w:t xml:space="preserve">NETWORK, </w:t>
      </w:r>
      <w:r w:rsidR="00B97E9B" w:rsidRPr="00241D45">
        <w:rPr>
          <w:rFonts w:ascii="Calibri" w:eastAsia="Calibri" w:hAnsi="Calibri"/>
          <w:lang w:eastAsia="en-US"/>
        </w:rPr>
        <w:t xml:space="preserve">w który wzięli udział: Przewodniczący Zarządu p. Janusz </w:t>
      </w:r>
      <w:proofErr w:type="spellStart"/>
      <w:r w:rsidR="00B97E9B" w:rsidRPr="00241D45">
        <w:rPr>
          <w:rFonts w:ascii="Calibri" w:eastAsia="Calibri" w:hAnsi="Calibri"/>
          <w:lang w:eastAsia="en-US"/>
        </w:rPr>
        <w:t>Majczak</w:t>
      </w:r>
      <w:proofErr w:type="spellEnd"/>
      <w:r w:rsidR="00B97E9B" w:rsidRPr="00241D45">
        <w:rPr>
          <w:rFonts w:ascii="Calibri" w:eastAsia="Calibri" w:hAnsi="Calibri"/>
          <w:lang w:eastAsia="en-US"/>
        </w:rPr>
        <w:t xml:space="preserve"> oraz pracownicy biura LGD. Pierwszego dnia</w:t>
      </w:r>
      <w:r w:rsidR="00241D45" w:rsidRPr="00241D45">
        <w:t xml:space="preserve"> </w:t>
      </w:r>
      <w:r w:rsidR="00241D45">
        <w:t xml:space="preserve">zostały omówione </w:t>
      </w:r>
      <w:r w:rsidR="00241D45" w:rsidRPr="00241D45">
        <w:rPr>
          <w:rFonts w:ascii="Calibri" w:eastAsia="Calibri" w:hAnsi="Calibri"/>
          <w:lang w:eastAsia="en-US"/>
        </w:rPr>
        <w:t>zasady ubiegania się o dodatkowe środki finansowe oraz zasady i dozwolone kierunki zmian LSR, a także sposób rozliczania umów ramowych w kontekście ryzyka kursowego, przez kierownika Departamentu Terenów Wiejskich Urz</w:t>
      </w:r>
      <w:r w:rsidR="00241D45">
        <w:rPr>
          <w:rFonts w:ascii="Calibri" w:eastAsia="Calibri" w:hAnsi="Calibri"/>
          <w:lang w:eastAsia="en-US"/>
        </w:rPr>
        <w:t>ędu</w:t>
      </w:r>
      <w:r w:rsidR="00241D45" w:rsidRPr="00241D45">
        <w:rPr>
          <w:rFonts w:ascii="Calibri" w:eastAsia="Calibri" w:hAnsi="Calibri"/>
          <w:lang w:eastAsia="en-US"/>
        </w:rPr>
        <w:t xml:space="preserve"> Marszałkowski</w:t>
      </w:r>
      <w:r w:rsidR="00241D45">
        <w:rPr>
          <w:rFonts w:ascii="Calibri" w:eastAsia="Calibri" w:hAnsi="Calibri"/>
          <w:lang w:eastAsia="en-US"/>
        </w:rPr>
        <w:t>ego</w:t>
      </w:r>
      <w:r w:rsidR="00241D45" w:rsidRPr="00241D45">
        <w:rPr>
          <w:rFonts w:ascii="Calibri" w:eastAsia="Calibri" w:hAnsi="Calibri"/>
          <w:lang w:eastAsia="en-US"/>
        </w:rPr>
        <w:t xml:space="preserve"> Województwa Śląskiego</w:t>
      </w:r>
      <w:r w:rsidR="00241D45">
        <w:rPr>
          <w:rFonts w:ascii="Calibri" w:eastAsia="Calibri" w:hAnsi="Calibri"/>
          <w:lang w:eastAsia="en-US"/>
        </w:rPr>
        <w:t xml:space="preserve">, </w:t>
      </w:r>
      <w:r w:rsidR="00241D45" w:rsidRPr="00241D45">
        <w:rPr>
          <w:rFonts w:ascii="Calibri" w:eastAsia="Calibri" w:hAnsi="Calibri"/>
          <w:lang w:eastAsia="en-US"/>
        </w:rPr>
        <w:t>p. Bartosz Góra</w:t>
      </w:r>
      <w:r w:rsidR="00241D45">
        <w:rPr>
          <w:rFonts w:ascii="Calibri" w:eastAsia="Calibri" w:hAnsi="Calibri"/>
          <w:lang w:eastAsia="en-US"/>
        </w:rPr>
        <w:t xml:space="preserve">. </w:t>
      </w:r>
      <w:r w:rsidR="00B97E9B" w:rsidRPr="00241D45">
        <w:rPr>
          <w:rFonts w:ascii="Calibri" w:eastAsia="Calibri" w:hAnsi="Calibri"/>
          <w:lang w:eastAsia="en-US"/>
        </w:rPr>
        <w:t>Drugi dzień miał charakter wizytacyjny na terenie gmin leżących na terenie działania LGD „Morawskie Wrota”</w:t>
      </w:r>
      <w:r w:rsidR="00144F3F" w:rsidRPr="00241D45">
        <w:rPr>
          <w:rFonts w:ascii="Calibri" w:eastAsia="Calibri" w:hAnsi="Calibri"/>
          <w:lang w:eastAsia="en-US"/>
        </w:rPr>
        <w:t xml:space="preserve">, gm. Lubomia, gm. Marklowice oraz gm. Mszana. </w:t>
      </w:r>
    </w:p>
    <w:p w:rsidR="00F53E54" w:rsidRPr="00F361F6" w:rsidRDefault="00F53E54" w:rsidP="00F53E54">
      <w:pPr>
        <w:pStyle w:val="news-content"/>
        <w:numPr>
          <w:ilvl w:val="0"/>
          <w:numId w:val="35"/>
        </w:numPr>
        <w:spacing w:before="0" w:beforeAutospacing="0" w:after="0" w:afterAutospacing="0"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dniu </w:t>
      </w:r>
      <w:r w:rsidRPr="00F53E54">
        <w:rPr>
          <w:rFonts w:ascii="Calibri" w:eastAsia="Calibri" w:hAnsi="Calibri"/>
          <w:lang w:eastAsia="en-US"/>
        </w:rPr>
        <w:t>2 kwietnia 2019 r.</w:t>
      </w:r>
      <w:r>
        <w:rPr>
          <w:rFonts w:ascii="Calibri" w:eastAsia="Calibri" w:hAnsi="Calibri"/>
          <w:lang w:eastAsia="en-US"/>
        </w:rPr>
        <w:t xml:space="preserve"> w Pszczynie, Dyrektor biura LGD p. Grzegorz Gawroński uczestniczyli w spotkaniu </w:t>
      </w:r>
      <w:r w:rsidRPr="00F53E54">
        <w:rPr>
          <w:rFonts w:ascii="Calibri" w:eastAsia="Calibri" w:hAnsi="Calibri"/>
          <w:lang w:eastAsia="en-US"/>
        </w:rPr>
        <w:t>z Dyrektorem Generalnym Dyrekcji Generalnej KE ds. Rolnictwa i Rozwoju Obszarów Wiejskich, p. Jerzym Plewą nt. Wspólnej Polityki Rolnej UE po 2020 r.</w:t>
      </w:r>
      <w:r>
        <w:rPr>
          <w:rFonts w:ascii="Calibri" w:eastAsia="Calibri" w:hAnsi="Calibri"/>
          <w:lang w:eastAsia="en-US"/>
        </w:rPr>
        <w:t xml:space="preserve"> Organizatorem spotkania było </w:t>
      </w:r>
      <w:r w:rsidRPr="00F53E54">
        <w:rPr>
          <w:rFonts w:ascii="Calibri" w:eastAsia="Calibri" w:hAnsi="Calibri"/>
          <w:lang w:eastAsia="en-US"/>
        </w:rPr>
        <w:t xml:space="preserve">Przedstawicielstwo Komisji Europejskiej w Warszawie oraz </w:t>
      </w:r>
      <w:r w:rsidRPr="00F361F6">
        <w:rPr>
          <w:rFonts w:ascii="Calibri" w:eastAsia="Calibri" w:hAnsi="Calibri"/>
          <w:lang w:eastAsia="en-US"/>
        </w:rPr>
        <w:t>Burmistrz Miasta Pszczyna w ramach cyklu spotkań Dialogi Obywatelskie.</w:t>
      </w:r>
    </w:p>
    <w:p w:rsidR="00F53E54" w:rsidRPr="00F361F6" w:rsidRDefault="00F53E54" w:rsidP="00F53E54">
      <w:pPr>
        <w:spacing w:after="0"/>
        <w:ind w:left="720"/>
        <w:jc w:val="both"/>
        <w:rPr>
          <w:sz w:val="24"/>
          <w:szCs w:val="24"/>
        </w:rPr>
      </w:pPr>
    </w:p>
    <w:p w:rsidR="00B97E9B" w:rsidRPr="00F361F6" w:rsidRDefault="00F62642" w:rsidP="00D027C7">
      <w:pPr>
        <w:pStyle w:val="news-content"/>
        <w:numPr>
          <w:ilvl w:val="0"/>
          <w:numId w:val="35"/>
        </w:numPr>
        <w:spacing w:before="0" w:beforeAutospacing="0" w:after="240" w:afterAutospacing="0"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361F6">
        <w:rPr>
          <w:rFonts w:ascii="Calibri" w:eastAsia="Calibri" w:hAnsi="Calibri"/>
          <w:lang w:eastAsia="en-US"/>
        </w:rPr>
        <w:t xml:space="preserve">W dniach 26-27 kwietnia 2019 r. w </w:t>
      </w:r>
      <w:proofErr w:type="spellStart"/>
      <w:r w:rsidRPr="00F361F6">
        <w:rPr>
          <w:rFonts w:ascii="Calibri" w:eastAsia="Calibri" w:hAnsi="Calibri"/>
          <w:lang w:eastAsia="en-US"/>
        </w:rPr>
        <w:t>Löbau</w:t>
      </w:r>
      <w:proofErr w:type="spellEnd"/>
      <w:r w:rsidRPr="00F361F6">
        <w:rPr>
          <w:rFonts w:ascii="Calibri" w:eastAsia="Calibri" w:hAnsi="Calibri"/>
          <w:lang w:eastAsia="en-US"/>
        </w:rPr>
        <w:t xml:space="preserve"> (Saksonia) Dyrektor </w:t>
      </w:r>
      <w:r w:rsidRPr="00F361F6">
        <w:rPr>
          <w:rFonts w:asciiTheme="minorHAnsi" w:eastAsia="Calibri" w:hAnsiTheme="minorHAnsi" w:cstheme="minorHAnsi"/>
          <w:lang w:eastAsia="en-US"/>
        </w:rPr>
        <w:t>Bura, p. Grzegorz Gawroński, brał udział w sympozjum pt. LEADER w kontekście przemysłu k</w:t>
      </w:r>
      <w:r w:rsidR="00F361F6" w:rsidRPr="00F361F6">
        <w:rPr>
          <w:rFonts w:asciiTheme="minorHAnsi" w:eastAsia="Calibri" w:hAnsiTheme="minorHAnsi" w:cstheme="minorHAnsi"/>
          <w:lang w:eastAsia="en-US"/>
        </w:rPr>
        <w:t>reatywnego</w:t>
      </w:r>
      <w:r w:rsidRPr="00F361F6">
        <w:rPr>
          <w:rFonts w:asciiTheme="minorHAnsi" w:eastAsia="Calibri" w:hAnsiTheme="minorHAnsi" w:cstheme="minorHAnsi"/>
          <w:lang w:eastAsia="en-US"/>
        </w:rPr>
        <w:t xml:space="preserve">. </w:t>
      </w:r>
      <w:r w:rsidR="00F361F6" w:rsidRPr="00F361F6">
        <w:rPr>
          <w:rFonts w:asciiTheme="minorHAnsi" w:eastAsia="Calibri" w:hAnsiTheme="minorHAnsi" w:cstheme="minorHAnsi"/>
          <w:lang w:eastAsia="en-US"/>
        </w:rPr>
        <w:t xml:space="preserve">Podczas </w:t>
      </w:r>
      <w:r w:rsidR="00F361F6">
        <w:rPr>
          <w:rFonts w:asciiTheme="minorHAnsi" w:eastAsia="Calibri" w:hAnsiTheme="minorHAnsi" w:cstheme="minorHAnsi"/>
          <w:lang w:eastAsia="en-US"/>
        </w:rPr>
        <w:t xml:space="preserve">pierwszego dnia </w:t>
      </w:r>
      <w:r w:rsidR="00F361F6" w:rsidRPr="00F361F6">
        <w:rPr>
          <w:rFonts w:asciiTheme="minorHAnsi" w:eastAsia="Calibri" w:hAnsiTheme="minorHAnsi" w:cstheme="minorHAnsi"/>
          <w:lang w:eastAsia="en-US"/>
        </w:rPr>
        <w:t xml:space="preserve">dyskutowano na temat </w:t>
      </w:r>
      <w:r w:rsidR="00F361F6" w:rsidRPr="00F361F6">
        <w:rPr>
          <w:rStyle w:val="A17"/>
          <w:rFonts w:asciiTheme="minorHAnsi" w:hAnsiTheme="minorHAnsi" w:cstheme="minorHAnsi"/>
          <w:sz w:val="24"/>
          <w:szCs w:val="24"/>
        </w:rPr>
        <w:t xml:space="preserve">możliwości, jakie mogą sobie wzajemnie zaoferować </w:t>
      </w:r>
      <w:r w:rsidR="00A40F79" w:rsidRPr="00F361F6">
        <w:rPr>
          <w:rStyle w:val="A17"/>
          <w:rFonts w:asciiTheme="minorHAnsi" w:hAnsiTheme="minorHAnsi" w:cstheme="minorHAnsi"/>
          <w:sz w:val="24"/>
          <w:szCs w:val="24"/>
        </w:rPr>
        <w:t>sektor kul</w:t>
      </w:r>
      <w:r w:rsidR="00A40F79" w:rsidRPr="00F361F6">
        <w:rPr>
          <w:rStyle w:val="A17"/>
          <w:rFonts w:asciiTheme="minorHAnsi" w:hAnsiTheme="minorHAnsi" w:cstheme="minorHAnsi"/>
          <w:sz w:val="24"/>
          <w:szCs w:val="24"/>
        </w:rPr>
        <w:softHyphen/>
        <w:t xml:space="preserve">tury i przemysł kreatywny, a </w:t>
      </w:r>
      <w:r w:rsidR="00F361F6" w:rsidRPr="00F361F6">
        <w:rPr>
          <w:rStyle w:val="A17"/>
          <w:rFonts w:asciiTheme="minorHAnsi" w:hAnsiTheme="minorHAnsi" w:cstheme="minorHAnsi"/>
          <w:sz w:val="24"/>
          <w:szCs w:val="24"/>
        </w:rPr>
        <w:t>także</w:t>
      </w:r>
      <w:r w:rsidR="00A40F79" w:rsidRPr="00F361F6">
        <w:rPr>
          <w:rStyle w:val="A17"/>
          <w:rFonts w:asciiTheme="minorHAnsi" w:hAnsiTheme="minorHAnsi" w:cstheme="minorHAnsi"/>
          <w:sz w:val="24"/>
          <w:szCs w:val="24"/>
        </w:rPr>
        <w:t xml:space="preserve"> obszary wiejskie </w:t>
      </w:r>
      <w:r w:rsidR="00F361F6" w:rsidRPr="00F361F6">
        <w:rPr>
          <w:rStyle w:val="A17"/>
          <w:rFonts w:asciiTheme="minorHAnsi" w:hAnsiTheme="minorHAnsi" w:cstheme="minorHAnsi"/>
          <w:sz w:val="24"/>
          <w:szCs w:val="24"/>
        </w:rPr>
        <w:t>objęte</w:t>
      </w:r>
      <w:r w:rsidR="00A40F79" w:rsidRPr="00F361F6">
        <w:rPr>
          <w:rStyle w:val="A17"/>
          <w:rFonts w:asciiTheme="minorHAnsi" w:hAnsiTheme="minorHAnsi" w:cstheme="minorHAnsi"/>
          <w:sz w:val="24"/>
          <w:szCs w:val="24"/>
        </w:rPr>
        <w:t xml:space="preserve"> programem LEADER.</w:t>
      </w:r>
      <w:r w:rsidR="00F361F6">
        <w:rPr>
          <w:rStyle w:val="A17"/>
          <w:rFonts w:asciiTheme="minorHAnsi" w:hAnsiTheme="minorHAnsi" w:cstheme="minorHAnsi"/>
          <w:sz w:val="24"/>
          <w:szCs w:val="24"/>
        </w:rPr>
        <w:t xml:space="preserve"> Uczestnicy brali także udział w warsztatach</w:t>
      </w:r>
      <w:r w:rsidR="00A17B18">
        <w:rPr>
          <w:rStyle w:val="A17"/>
          <w:rFonts w:asciiTheme="minorHAnsi" w:hAnsiTheme="minorHAnsi" w:cstheme="minorHAnsi"/>
          <w:sz w:val="24"/>
          <w:szCs w:val="24"/>
        </w:rPr>
        <w:t xml:space="preserve"> i wyjeździe, gdzie wymieniono doświadczenia polskich i niemieckich grup.</w:t>
      </w:r>
    </w:p>
    <w:p w:rsidR="006E46E6" w:rsidRDefault="00E60939" w:rsidP="006E46E6">
      <w:pPr>
        <w:pStyle w:val="news-content"/>
        <w:numPr>
          <w:ilvl w:val="0"/>
          <w:numId w:val="35"/>
        </w:numPr>
        <w:spacing w:before="0" w:beforeAutospacing="0" w:after="0" w:afterAutospacing="0"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F361F6">
        <w:rPr>
          <w:rFonts w:ascii="Calibri" w:eastAsia="Calibri" w:hAnsi="Calibri"/>
          <w:lang w:eastAsia="en-US"/>
        </w:rPr>
        <w:t xml:space="preserve">W dniach 17 - 19 maja </w:t>
      </w:r>
      <w:r w:rsidR="006E46E6" w:rsidRPr="00F361F6">
        <w:rPr>
          <w:rFonts w:ascii="Calibri" w:eastAsia="Calibri" w:hAnsi="Calibri"/>
          <w:lang w:eastAsia="en-US"/>
        </w:rPr>
        <w:t xml:space="preserve">2019 r. </w:t>
      </w:r>
      <w:r w:rsidRPr="00F361F6">
        <w:rPr>
          <w:rFonts w:ascii="Calibri" w:eastAsia="Calibri" w:hAnsi="Calibri"/>
          <w:lang w:eastAsia="en-US"/>
        </w:rPr>
        <w:t>w Parku Śląskim w Chorzowie</w:t>
      </w:r>
      <w:r w:rsidR="006E46E6" w:rsidRPr="00F361F6">
        <w:rPr>
          <w:rFonts w:ascii="Calibri" w:eastAsia="Calibri" w:hAnsi="Calibri"/>
          <w:lang w:eastAsia="en-US"/>
        </w:rPr>
        <w:t xml:space="preserve"> odbyły się Targi Turystyki Weekendowej</w:t>
      </w:r>
      <w:r w:rsidRPr="00F361F6">
        <w:rPr>
          <w:rFonts w:ascii="Calibri" w:eastAsia="Calibri" w:hAnsi="Calibri"/>
          <w:lang w:eastAsia="en-US"/>
        </w:rPr>
        <w:t>, na których promowa</w:t>
      </w:r>
      <w:r w:rsidR="006E46E6" w:rsidRPr="00F361F6">
        <w:rPr>
          <w:rFonts w:ascii="Calibri" w:eastAsia="Calibri" w:hAnsi="Calibri"/>
          <w:lang w:eastAsia="en-US"/>
        </w:rPr>
        <w:t xml:space="preserve">no </w:t>
      </w:r>
      <w:r w:rsidRPr="00F361F6">
        <w:rPr>
          <w:rFonts w:ascii="Calibri" w:eastAsia="Calibri" w:hAnsi="Calibri"/>
          <w:lang w:eastAsia="en-US"/>
        </w:rPr>
        <w:t>członkowskie gminy: Bobrowniki, Psary, Mierzęcice,</w:t>
      </w:r>
      <w:r w:rsidRPr="00E60939">
        <w:rPr>
          <w:rFonts w:ascii="Calibri" w:eastAsia="Calibri" w:hAnsi="Calibri"/>
          <w:lang w:eastAsia="en-US"/>
        </w:rPr>
        <w:t xml:space="preserve"> Ożarowice, Siewierz, Świerklaniec oraz Woźniki, poprzez </w:t>
      </w:r>
      <w:r w:rsidR="006E46E6">
        <w:rPr>
          <w:rFonts w:ascii="Calibri" w:eastAsia="Calibri" w:hAnsi="Calibri"/>
          <w:lang w:eastAsia="en-US"/>
        </w:rPr>
        <w:t>reklamowanie</w:t>
      </w:r>
      <w:r w:rsidRPr="00E60939">
        <w:rPr>
          <w:rFonts w:ascii="Calibri" w:eastAsia="Calibri" w:hAnsi="Calibri"/>
          <w:lang w:eastAsia="en-US"/>
        </w:rPr>
        <w:t xml:space="preserve"> ciekawych dla Turysty miejscowych atrakcji.</w:t>
      </w:r>
      <w:r w:rsidR="006E46E6">
        <w:rPr>
          <w:rFonts w:ascii="Calibri" w:eastAsia="Calibri" w:hAnsi="Calibri"/>
          <w:lang w:eastAsia="en-US"/>
        </w:rPr>
        <w:t xml:space="preserve"> </w:t>
      </w:r>
      <w:r w:rsidRPr="00E60939">
        <w:rPr>
          <w:rFonts w:ascii="Calibri" w:eastAsia="Calibri" w:hAnsi="Calibri"/>
          <w:lang w:eastAsia="en-US"/>
        </w:rPr>
        <w:t xml:space="preserve">Podczas targów wystawiali się </w:t>
      </w:r>
      <w:r w:rsidR="006E46E6">
        <w:rPr>
          <w:rFonts w:ascii="Calibri" w:eastAsia="Calibri" w:hAnsi="Calibri"/>
          <w:lang w:eastAsia="en-US"/>
        </w:rPr>
        <w:t>na stoisko LGD,</w:t>
      </w:r>
      <w:r w:rsidRPr="00E60939">
        <w:rPr>
          <w:rFonts w:ascii="Calibri" w:eastAsia="Calibri" w:hAnsi="Calibri"/>
          <w:lang w:eastAsia="en-US"/>
        </w:rPr>
        <w:t xml:space="preserve"> laureaci konkursu pn. ”Pomysł na produkt lokalny”: Pani Izabela Górska z rękodziełem, u której można było spróbować własnych sił i stworzyć ozdoby techniką </w:t>
      </w:r>
      <w:proofErr w:type="spellStart"/>
      <w:r w:rsidRPr="00E60939">
        <w:rPr>
          <w:rFonts w:ascii="Calibri" w:eastAsia="Calibri" w:hAnsi="Calibri"/>
          <w:lang w:eastAsia="en-US"/>
        </w:rPr>
        <w:t>quillingu</w:t>
      </w:r>
      <w:proofErr w:type="spellEnd"/>
      <w:r w:rsidRPr="00E60939">
        <w:rPr>
          <w:rFonts w:ascii="Calibri" w:eastAsia="Calibri" w:hAnsi="Calibri"/>
          <w:lang w:eastAsia="en-US"/>
        </w:rPr>
        <w:t xml:space="preserve"> oraz Pan Jacek Janota z Browaru Rzemieślniczego, u którego można było zakupić tradycyjnie wytwarzane piwo.</w:t>
      </w:r>
    </w:p>
    <w:p w:rsidR="00E60939" w:rsidRDefault="00E60939" w:rsidP="006E46E6">
      <w:pPr>
        <w:pStyle w:val="news-content"/>
        <w:spacing w:before="0" w:beforeAutospacing="0" w:after="0" w:afterAutospacing="0" w:line="276" w:lineRule="auto"/>
        <w:ind w:left="426"/>
        <w:jc w:val="both"/>
        <w:rPr>
          <w:rFonts w:ascii="Calibri" w:eastAsia="Calibri" w:hAnsi="Calibri"/>
          <w:lang w:eastAsia="en-US"/>
        </w:rPr>
      </w:pPr>
      <w:r w:rsidRPr="006E46E6">
        <w:rPr>
          <w:rFonts w:ascii="Calibri" w:eastAsia="Calibri" w:hAnsi="Calibri"/>
          <w:lang w:eastAsia="en-US"/>
        </w:rPr>
        <w:t xml:space="preserve">Odwiedzający byli najbardziej zainteresowani: turystyką regionalną, turystyką weekendową i kilkudniową, poznawaniem i zwiedzaniem atrakcji regionalnych, poznawaniem dóbr kultury, aktywnym wypoczynkiem, sportami ekstremalnymi i tradycyjnymi związanymi z infrastrukturą turystyczną, regionalną oraz naturalnymi uwarunkowaniami przyrody, turystyką rowerową, pieszą, motocyklową, biwakowaniem, </w:t>
      </w:r>
      <w:proofErr w:type="spellStart"/>
      <w:r w:rsidRPr="006E46E6">
        <w:rPr>
          <w:rFonts w:ascii="Calibri" w:eastAsia="Calibri" w:hAnsi="Calibri"/>
          <w:lang w:eastAsia="en-US"/>
        </w:rPr>
        <w:t>camperingiem</w:t>
      </w:r>
      <w:proofErr w:type="spellEnd"/>
      <w:r w:rsidRPr="006E46E6">
        <w:rPr>
          <w:rFonts w:ascii="Calibri" w:eastAsia="Calibri" w:hAnsi="Calibri"/>
          <w:lang w:eastAsia="en-US"/>
        </w:rPr>
        <w:t>, oraz wszelkimi innymi sposobami poznawania Naszego kraju i jego atrakcji regionalnych, poszukujących nowych miejsc oraz chcących lepiej poznać te już odkryte, szukających inspiracji na krótsze i dłuższe wyjazdy.</w:t>
      </w:r>
    </w:p>
    <w:p w:rsidR="00E611C3" w:rsidRDefault="00E611C3" w:rsidP="006E46E6">
      <w:pPr>
        <w:pStyle w:val="news-content"/>
        <w:spacing w:before="0" w:beforeAutospacing="0" w:after="0" w:afterAutospacing="0" w:line="276" w:lineRule="auto"/>
        <w:ind w:left="426"/>
        <w:jc w:val="both"/>
        <w:rPr>
          <w:rFonts w:ascii="Calibri" w:eastAsia="Calibri" w:hAnsi="Calibri"/>
          <w:lang w:eastAsia="en-US"/>
        </w:rPr>
      </w:pPr>
    </w:p>
    <w:p w:rsidR="00452A35" w:rsidRDefault="00E611C3" w:rsidP="00452A35">
      <w:pPr>
        <w:numPr>
          <w:ilvl w:val="0"/>
          <w:numId w:val="35"/>
        </w:numPr>
        <w:spacing w:after="0"/>
        <w:ind w:left="426" w:hanging="426"/>
        <w:jc w:val="both"/>
        <w:rPr>
          <w:sz w:val="24"/>
          <w:szCs w:val="24"/>
        </w:rPr>
      </w:pPr>
      <w:r w:rsidRPr="00E611C3">
        <w:rPr>
          <w:sz w:val="24"/>
          <w:szCs w:val="24"/>
        </w:rPr>
        <w:t>W dniach 3-4 czerwca</w:t>
      </w:r>
      <w:r w:rsidRPr="00452A35">
        <w:rPr>
          <w:sz w:val="24"/>
          <w:szCs w:val="24"/>
        </w:rPr>
        <w:t xml:space="preserve"> 2019 r.</w:t>
      </w:r>
      <w:r w:rsidR="00452A35" w:rsidRPr="00452A35">
        <w:rPr>
          <w:sz w:val="24"/>
          <w:szCs w:val="24"/>
        </w:rPr>
        <w:t xml:space="preserve"> </w:t>
      </w:r>
      <w:r w:rsidRPr="00E611C3">
        <w:rPr>
          <w:sz w:val="24"/>
          <w:szCs w:val="24"/>
        </w:rPr>
        <w:t xml:space="preserve">w siedzibie Zespołu Pieśni i Tańca Śląsk w Koszęcinie, </w:t>
      </w:r>
      <w:r w:rsidR="00452A35" w:rsidRPr="00452A35">
        <w:rPr>
          <w:sz w:val="24"/>
          <w:szCs w:val="24"/>
        </w:rPr>
        <w:br/>
      </w:r>
      <w:r w:rsidR="00452A35" w:rsidRPr="00E611C3">
        <w:rPr>
          <w:sz w:val="24"/>
          <w:szCs w:val="24"/>
        </w:rPr>
        <w:t>odbyło się XII posiedzenia Grupy Tematycznej ds. Podejścia LEADER</w:t>
      </w:r>
      <w:r w:rsidR="00452A35">
        <w:rPr>
          <w:sz w:val="24"/>
          <w:szCs w:val="24"/>
        </w:rPr>
        <w:t xml:space="preserve">, </w:t>
      </w:r>
      <w:r w:rsidRPr="00E611C3">
        <w:rPr>
          <w:sz w:val="24"/>
          <w:szCs w:val="24"/>
        </w:rPr>
        <w:t xml:space="preserve">z udziałem Pana Witolda </w:t>
      </w:r>
      <w:proofErr w:type="spellStart"/>
      <w:r w:rsidRPr="00E611C3">
        <w:rPr>
          <w:sz w:val="24"/>
          <w:szCs w:val="24"/>
        </w:rPr>
        <w:t>Magryś</w:t>
      </w:r>
      <w:proofErr w:type="spellEnd"/>
      <w:r w:rsidRPr="00E611C3">
        <w:rPr>
          <w:sz w:val="24"/>
          <w:szCs w:val="24"/>
        </w:rPr>
        <w:t xml:space="preserve"> z Polskiej Sieci LGD, przewodniczącego GTL, przedstawicieli: Ministerstwa </w:t>
      </w:r>
      <w:r w:rsidRPr="00E611C3">
        <w:rPr>
          <w:sz w:val="24"/>
          <w:szCs w:val="24"/>
        </w:rPr>
        <w:lastRenderedPageBreak/>
        <w:t>Rolnictwa i Rozwoju Wsi, jednostki centralnej KSOW, regionalnych sieci LGD oraz samorządów województw</w:t>
      </w:r>
      <w:r w:rsidR="00452A35">
        <w:rPr>
          <w:sz w:val="24"/>
          <w:szCs w:val="24"/>
        </w:rPr>
        <w:t>.</w:t>
      </w:r>
    </w:p>
    <w:p w:rsidR="00E611C3" w:rsidRDefault="00E611C3" w:rsidP="00452A35">
      <w:pPr>
        <w:spacing w:after="0"/>
        <w:ind w:left="426"/>
        <w:jc w:val="both"/>
        <w:rPr>
          <w:sz w:val="24"/>
          <w:szCs w:val="24"/>
        </w:rPr>
      </w:pPr>
      <w:r w:rsidRPr="00E611C3">
        <w:rPr>
          <w:sz w:val="24"/>
          <w:szCs w:val="24"/>
        </w:rPr>
        <w:t>Pierwszego dnia omówiono m.in.:</w:t>
      </w:r>
    </w:p>
    <w:p w:rsidR="00E611C3" w:rsidRDefault="00452A35" w:rsidP="00452A35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611C3" w:rsidRPr="00E611C3">
        <w:rPr>
          <w:sz w:val="24"/>
          <w:szCs w:val="24"/>
        </w:rPr>
        <w:t>ktualny stan wdrażania podejścia LEADER w Polsce oraz informacje o pracach dot. przyszłego okresu programowania 2021-2027;</w:t>
      </w:r>
      <w:r w:rsidRPr="00452A35">
        <w:rPr>
          <w:sz w:val="24"/>
          <w:szCs w:val="24"/>
        </w:rPr>
        <w:t xml:space="preserve"> </w:t>
      </w:r>
    </w:p>
    <w:p w:rsidR="00E611C3" w:rsidRDefault="00452A35" w:rsidP="00452A3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611C3" w:rsidRPr="00E611C3">
        <w:rPr>
          <w:sz w:val="24"/>
          <w:szCs w:val="24"/>
        </w:rPr>
        <w:t>stępne informacje z poszczególnych regionów nt. możliwości zastosowania instrumentu RLKS w kolejnym okresie programowania 2021-2027;</w:t>
      </w:r>
    </w:p>
    <w:p w:rsidR="00E611C3" w:rsidRDefault="00E611C3" w:rsidP="00452A35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E611C3">
        <w:rPr>
          <w:sz w:val="24"/>
          <w:szCs w:val="24"/>
        </w:rPr>
        <w:t>SMART VILLAGE – nowa szansa dla obszarów wiejskich;</w:t>
      </w:r>
    </w:p>
    <w:p w:rsidR="00E611C3" w:rsidRPr="00E611C3" w:rsidRDefault="00E611C3" w:rsidP="00452A35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E611C3">
        <w:rPr>
          <w:sz w:val="24"/>
          <w:szCs w:val="24"/>
        </w:rPr>
        <w:t>Inkubatory przetwórstwa lokalnego jako ważny element wspierający przedsiębiorczość obszarów wiejskich. Dyrektor Biura LGD Brynica to nie granica, Pan Grzegorz Gawroński przedstawił trzy przykłady z naszego terenu (jedyne takie na Śląsku).</w:t>
      </w:r>
    </w:p>
    <w:p w:rsidR="00E611C3" w:rsidRDefault="00E611C3" w:rsidP="00452A35">
      <w:pPr>
        <w:spacing w:after="0"/>
        <w:ind w:left="426"/>
        <w:jc w:val="both"/>
        <w:rPr>
          <w:sz w:val="24"/>
          <w:szCs w:val="24"/>
        </w:rPr>
      </w:pPr>
      <w:r w:rsidRPr="00E611C3">
        <w:rPr>
          <w:sz w:val="24"/>
          <w:szCs w:val="24"/>
        </w:rPr>
        <w:t xml:space="preserve">Drugiego dnia odbyła się część studyjna spotkania, czyli wizytacja inkubatora przetwórstwa lokalnego w Gminie Woźniki, gdzie odbyło się spotkanie z beneficjentem Panem Bartłomiejem </w:t>
      </w:r>
      <w:proofErr w:type="spellStart"/>
      <w:r w:rsidRPr="00E611C3">
        <w:rPr>
          <w:sz w:val="24"/>
          <w:szCs w:val="24"/>
        </w:rPr>
        <w:t>Pliczko</w:t>
      </w:r>
      <w:proofErr w:type="spellEnd"/>
      <w:r w:rsidRPr="00E611C3">
        <w:rPr>
          <w:sz w:val="24"/>
          <w:szCs w:val="24"/>
        </w:rPr>
        <w:t xml:space="preserve"> (zajmującym się wyrobem olejów tłoczonych na zimno oraz produkcją mąki z pełnego przemiału). Uczestnicy spotkania odwiedzili również kuźnię kowalstwa artystycznego </w:t>
      </w:r>
      <w:proofErr w:type="spellStart"/>
      <w:r w:rsidRPr="00E611C3">
        <w:rPr>
          <w:sz w:val="24"/>
          <w:szCs w:val="24"/>
        </w:rPr>
        <w:t>Zoriabresk</w:t>
      </w:r>
      <w:proofErr w:type="spellEnd"/>
      <w:r w:rsidRPr="00E611C3">
        <w:rPr>
          <w:sz w:val="24"/>
          <w:szCs w:val="24"/>
        </w:rPr>
        <w:t xml:space="preserve"> w Koszęcinie.</w:t>
      </w:r>
    </w:p>
    <w:p w:rsidR="00452A35" w:rsidRDefault="00452A35" w:rsidP="00452A35">
      <w:pPr>
        <w:spacing w:after="0"/>
        <w:ind w:left="426"/>
        <w:jc w:val="both"/>
        <w:rPr>
          <w:sz w:val="24"/>
          <w:szCs w:val="24"/>
        </w:rPr>
      </w:pPr>
    </w:p>
    <w:p w:rsidR="00452A35" w:rsidRPr="00452A35" w:rsidRDefault="00452A35" w:rsidP="00B86585">
      <w:pPr>
        <w:numPr>
          <w:ilvl w:val="0"/>
          <w:numId w:val="38"/>
        </w:numPr>
        <w:spacing w:after="0"/>
        <w:ind w:left="426" w:hanging="426"/>
        <w:jc w:val="both"/>
        <w:rPr>
          <w:sz w:val="24"/>
          <w:szCs w:val="24"/>
        </w:rPr>
      </w:pPr>
      <w:r w:rsidRPr="00452A35">
        <w:rPr>
          <w:sz w:val="24"/>
          <w:szCs w:val="24"/>
        </w:rPr>
        <w:t>7 czerwca 2019 r. odbyło się szkolenie dla członków Rady LGD, Zarządu LGD oraz pracowników biura LGD, dotyczące wdrażania Lokalnej Strategii Rozwoju – postępów w realizacji, stan prawny, badania wyników i prognozy na przyszłość.</w:t>
      </w:r>
    </w:p>
    <w:p w:rsidR="001172E0" w:rsidRDefault="001172E0" w:rsidP="001172E0">
      <w:pPr>
        <w:pStyle w:val="news-content"/>
        <w:spacing w:before="0" w:beforeAutospacing="0" w:after="0" w:afterAutospacing="0" w:line="276" w:lineRule="auto"/>
        <w:ind w:left="851" w:hanging="142"/>
        <w:jc w:val="both"/>
        <w:rPr>
          <w:rFonts w:ascii="Calibri" w:hAnsi="Calibri"/>
        </w:rPr>
      </w:pPr>
    </w:p>
    <w:p w:rsidR="00EB0F0E" w:rsidRPr="00366174" w:rsidRDefault="00366174" w:rsidP="00366174">
      <w:pPr>
        <w:pStyle w:val="Akapitzlist"/>
        <w:numPr>
          <w:ilvl w:val="0"/>
          <w:numId w:val="38"/>
        </w:numPr>
        <w:spacing w:after="0"/>
        <w:ind w:left="426" w:hanging="426"/>
        <w:contextualSpacing w:val="0"/>
        <w:jc w:val="both"/>
        <w:rPr>
          <w:color w:val="FF0000"/>
          <w:sz w:val="24"/>
          <w:szCs w:val="24"/>
        </w:rPr>
      </w:pPr>
      <w:r w:rsidRPr="00366174">
        <w:rPr>
          <w:sz w:val="24"/>
          <w:szCs w:val="24"/>
        </w:rPr>
        <w:t xml:space="preserve">W dniach 28 – 30 maja 2019 r. </w:t>
      </w:r>
      <w:r w:rsidR="002C25D4" w:rsidRPr="00366174">
        <w:rPr>
          <w:sz w:val="24"/>
          <w:szCs w:val="24"/>
        </w:rPr>
        <w:t xml:space="preserve">Członek Zarządu p. Ilona Jaworska – Kapica </w:t>
      </w:r>
      <w:r w:rsidR="002C25D4">
        <w:rPr>
          <w:sz w:val="24"/>
          <w:szCs w:val="24"/>
        </w:rPr>
        <w:t xml:space="preserve">oraz </w:t>
      </w:r>
      <w:r w:rsidRPr="00366174">
        <w:rPr>
          <w:sz w:val="24"/>
          <w:szCs w:val="24"/>
        </w:rPr>
        <w:t>pracownik biura LGD p</w:t>
      </w:r>
      <w:r>
        <w:rPr>
          <w:sz w:val="24"/>
          <w:szCs w:val="24"/>
        </w:rPr>
        <w:t xml:space="preserve">. </w:t>
      </w:r>
      <w:r w:rsidRPr="00366174">
        <w:rPr>
          <w:sz w:val="24"/>
          <w:szCs w:val="24"/>
        </w:rPr>
        <w:t>Agnieszka Cienciała</w:t>
      </w:r>
      <w:r w:rsidR="002C25D4">
        <w:rPr>
          <w:sz w:val="24"/>
          <w:szCs w:val="24"/>
        </w:rPr>
        <w:t xml:space="preserve">, </w:t>
      </w:r>
      <w:r w:rsidR="001172E0" w:rsidRPr="00366174">
        <w:rPr>
          <w:sz w:val="24"/>
          <w:szCs w:val="24"/>
        </w:rPr>
        <w:t>wz</w:t>
      </w:r>
      <w:r w:rsidRPr="00366174">
        <w:rPr>
          <w:sz w:val="24"/>
          <w:szCs w:val="24"/>
        </w:rPr>
        <w:t xml:space="preserve">ięły </w:t>
      </w:r>
      <w:r w:rsidR="001172E0" w:rsidRPr="00366174">
        <w:rPr>
          <w:sz w:val="24"/>
          <w:szCs w:val="24"/>
        </w:rPr>
        <w:t xml:space="preserve">udział w wyjeździe studyjnym </w:t>
      </w:r>
      <w:r w:rsidRPr="00366174">
        <w:rPr>
          <w:sz w:val="24"/>
          <w:szCs w:val="24"/>
        </w:rPr>
        <w:t>pn. "Przez KONTAKTY do ROZWOJU" na Kaszubach w Bytowie w LGD Partnerstwo Dorzecze Słupi</w:t>
      </w:r>
      <w:r>
        <w:rPr>
          <w:sz w:val="24"/>
          <w:szCs w:val="24"/>
        </w:rPr>
        <w:t xml:space="preserve">, </w:t>
      </w:r>
      <w:r w:rsidR="001172E0" w:rsidRPr="00366174">
        <w:rPr>
          <w:sz w:val="24"/>
          <w:szCs w:val="24"/>
        </w:rPr>
        <w:t xml:space="preserve">organizowanym przez </w:t>
      </w:r>
      <w:r w:rsidRPr="00366174">
        <w:rPr>
          <w:sz w:val="24"/>
          <w:szCs w:val="24"/>
        </w:rPr>
        <w:t xml:space="preserve">Śląski Związek Gmin i Powiatów w partnerstwie z LGD Razem na Wyżyny, LGD Partnerstwo Północnej Jury oraz LGD Bractwo Kuźnic. w ramach Planu Działania Krajowej Sieci Obszarów Wiejskich na lata 2014-2020 (Plan operacyjny na lata 2018-2019) ze środków Unii Europejskiej w ramach Krajowej Sieci Obszarów Wiejskich Programu Rozwoju Obszarów Wiejskich na lata 2014 – 2020. </w:t>
      </w:r>
      <w:r w:rsidR="00C51DD1">
        <w:rPr>
          <w:sz w:val="24"/>
          <w:szCs w:val="24"/>
        </w:rPr>
        <w:t xml:space="preserve">Głównym celem wyjazdu była wymiana wiedzy i doświadczenia w zakresie rozwoju i wspierania dobrych praktyk, wdrażania podejścia LEADER miedzy przedstawicielami LGD z terenu województwa śląskiego i pomorskiego, ze szczególnym uwzględnieniem rozwoju przedsiębiorczości lokalnej na obszarach wiejskich, w tym tworzenia miejsc pracy, wsparcia grup </w:t>
      </w:r>
      <w:proofErr w:type="spellStart"/>
      <w:r w:rsidR="00C51DD1">
        <w:rPr>
          <w:sz w:val="24"/>
          <w:szCs w:val="24"/>
        </w:rPr>
        <w:t>defaworyzowanych</w:t>
      </w:r>
      <w:proofErr w:type="spellEnd"/>
      <w:r w:rsidR="00C51DD1">
        <w:rPr>
          <w:sz w:val="24"/>
          <w:szCs w:val="24"/>
        </w:rPr>
        <w:t xml:space="preserve"> i realizacji projektów zrealizowanych przez LGD.</w:t>
      </w:r>
      <w:r w:rsidR="00C51DD1">
        <w:rPr>
          <w:color w:val="FF0000"/>
        </w:rPr>
        <w:t xml:space="preserve"> </w:t>
      </w:r>
    </w:p>
    <w:p w:rsidR="00366174" w:rsidRPr="00366174" w:rsidRDefault="00366174" w:rsidP="00366174">
      <w:pPr>
        <w:pStyle w:val="Akapitzlist"/>
        <w:spacing w:after="0"/>
        <w:ind w:left="426"/>
        <w:contextualSpacing w:val="0"/>
        <w:jc w:val="both"/>
        <w:rPr>
          <w:color w:val="FF0000"/>
          <w:sz w:val="24"/>
          <w:szCs w:val="24"/>
        </w:rPr>
      </w:pPr>
    </w:p>
    <w:p w:rsidR="00B302D5" w:rsidRDefault="002A75A1" w:rsidP="00B302D5">
      <w:pPr>
        <w:pStyle w:val="news-content"/>
        <w:numPr>
          <w:ilvl w:val="0"/>
          <w:numId w:val="38"/>
        </w:numPr>
        <w:spacing w:before="0" w:beforeAutospacing="0" w:after="75" w:afterAutospacing="0" w:line="276" w:lineRule="auto"/>
        <w:ind w:left="426" w:hanging="426"/>
        <w:jc w:val="both"/>
        <w:rPr>
          <w:rFonts w:ascii="Calibri" w:hAnsi="Calibri"/>
        </w:rPr>
      </w:pPr>
      <w:r w:rsidRPr="008B7B17">
        <w:rPr>
          <w:rFonts w:ascii="Calibri" w:hAnsi="Calibri"/>
        </w:rPr>
        <w:t>Spotkania informacyjne</w:t>
      </w:r>
      <w:r w:rsidR="006A57A6" w:rsidRPr="008B7B17">
        <w:rPr>
          <w:rFonts w:ascii="Calibri" w:hAnsi="Calibri"/>
        </w:rPr>
        <w:t xml:space="preserve"> </w:t>
      </w:r>
      <w:r w:rsidR="00470BBF" w:rsidRPr="008B7B17">
        <w:rPr>
          <w:rFonts w:ascii="Calibri" w:hAnsi="Calibri"/>
        </w:rPr>
        <w:t xml:space="preserve">dotyczące stanu realizacji założeń Lokalnej Strategii Rozwoju </w:t>
      </w:r>
      <w:r w:rsidRPr="008B7B17">
        <w:rPr>
          <w:rFonts w:ascii="Calibri" w:hAnsi="Calibri"/>
        </w:rPr>
        <w:br/>
      </w:r>
      <w:r w:rsidR="00470BBF" w:rsidRPr="008B7B17">
        <w:rPr>
          <w:rFonts w:ascii="Calibri" w:hAnsi="Calibri"/>
        </w:rPr>
        <w:t xml:space="preserve">oraz zasad związanych z naborami wniosków </w:t>
      </w:r>
      <w:r w:rsidR="00F0045C" w:rsidRPr="008B7B17">
        <w:rPr>
          <w:rFonts w:ascii="Calibri" w:hAnsi="Calibri"/>
        </w:rPr>
        <w:t xml:space="preserve">w ramach poddziałania </w:t>
      </w:r>
      <w:r w:rsidR="00F0045C" w:rsidRPr="008B7B17">
        <w:rPr>
          <w:rFonts w:ascii="Calibri" w:hAnsi="Calibri"/>
          <w:b/>
        </w:rPr>
        <w:t xml:space="preserve">19.2. Wsparcie na wdrażanie operacji w ramach strategii rozwoju lokalnego kierowanego przez społeczność </w:t>
      </w:r>
      <w:r w:rsidR="006A57A6" w:rsidRPr="008B7B17">
        <w:rPr>
          <w:rFonts w:ascii="Calibri" w:hAnsi="Calibri"/>
        </w:rPr>
        <w:t>odbyły się w</w:t>
      </w:r>
      <w:r w:rsidR="00B302D5">
        <w:rPr>
          <w:rFonts w:ascii="Calibri" w:hAnsi="Calibri"/>
        </w:rPr>
        <w:t xml:space="preserve">e wrześniu </w:t>
      </w:r>
      <w:r w:rsidR="006A57A6" w:rsidRPr="008B7B17">
        <w:rPr>
          <w:rFonts w:ascii="Calibri" w:hAnsi="Calibri"/>
        </w:rPr>
        <w:t>201</w:t>
      </w:r>
      <w:r w:rsidR="00B302D5">
        <w:rPr>
          <w:rFonts w:ascii="Calibri" w:hAnsi="Calibri"/>
        </w:rPr>
        <w:t>9</w:t>
      </w:r>
      <w:r w:rsidR="006A57A6" w:rsidRPr="008B7B17">
        <w:rPr>
          <w:rFonts w:ascii="Calibri" w:hAnsi="Calibri"/>
        </w:rPr>
        <w:t xml:space="preserve"> r. w każdej gminie będącej członkiem Lokalnej Grupy Działania </w:t>
      </w:r>
      <w:r w:rsidR="006A57A6" w:rsidRPr="008B7B17">
        <w:rPr>
          <w:rFonts w:ascii="Calibri" w:hAnsi="Calibri"/>
        </w:rPr>
        <w:lastRenderedPageBreak/>
        <w:t>„Brynica to nie granica”. W</w:t>
      </w:r>
      <w:r w:rsidR="00470BBF" w:rsidRPr="008B7B17">
        <w:rPr>
          <w:rFonts w:ascii="Calibri" w:hAnsi="Calibri"/>
        </w:rPr>
        <w:t xml:space="preserve"> spotkaniach wzięło udział </w:t>
      </w:r>
      <w:r w:rsidR="008770F9" w:rsidRPr="008770F9">
        <w:rPr>
          <w:rFonts w:ascii="Calibri" w:hAnsi="Calibri"/>
        </w:rPr>
        <w:t>119</w:t>
      </w:r>
      <w:r w:rsidR="006A57A6" w:rsidRPr="008770F9">
        <w:rPr>
          <w:rFonts w:ascii="Calibri" w:hAnsi="Calibri"/>
        </w:rPr>
        <w:t xml:space="preserve"> osób,</w:t>
      </w:r>
      <w:r w:rsidR="006A57A6" w:rsidRPr="008B7B17">
        <w:rPr>
          <w:rFonts w:ascii="Calibri" w:hAnsi="Calibri"/>
        </w:rPr>
        <w:t xml:space="preserve"> w tym przedstawiciele sektora publicznego, społecznego oraz gospodarczego.</w:t>
      </w:r>
    </w:p>
    <w:p w:rsidR="00B302D5" w:rsidRPr="00B302D5" w:rsidRDefault="00B302D5" w:rsidP="00B302D5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02D5">
        <w:rPr>
          <w:rFonts w:eastAsia="Times New Roman"/>
          <w:sz w:val="24"/>
          <w:szCs w:val="24"/>
          <w:lang w:eastAsia="pl-PL"/>
        </w:rPr>
        <w:t xml:space="preserve">14 listopada 2019 r. odbyło się szkolenie </w:t>
      </w:r>
      <w:r>
        <w:rPr>
          <w:rFonts w:eastAsia="Times New Roman"/>
          <w:sz w:val="24"/>
          <w:szCs w:val="24"/>
          <w:lang w:eastAsia="pl-PL"/>
        </w:rPr>
        <w:t>pn. „</w:t>
      </w:r>
      <w:r w:rsidRPr="00B302D5">
        <w:rPr>
          <w:rFonts w:eastAsia="Times New Roman"/>
          <w:sz w:val="24"/>
          <w:szCs w:val="24"/>
          <w:lang w:eastAsia="pl-PL"/>
        </w:rPr>
        <w:t>Metodyka oceny i wyboru operacji przez LGD w ramach Lokalnej Strategii Rozwoju</w:t>
      </w:r>
      <w:r>
        <w:rPr>
          <w:rFonts w:eastAsia="Times New Roman"/>
          <w:sz w:val="24"/>
          <w:szCs w:val="24"/>
          <w:lang w:eastAsia="pl-PL"/>
        </w:rPr>
        <w:t xml:space="preserve">”, </w:t>
      </w:r>
      <w:r w:rsidRPr="00B302D5">
        <w:rPr>
          <w:rFonts w:eastAsia="Times New Roman"/>
          <w:sz w:val="24"/>
          <w:szCs w:val="24"/>
          <w:lang w:eastAsia="pl-PL"/>
        </w:rPr>
        <w:t>dla członków Rady LGD, Zarządu LGD oraz pracowników biura LGD. Tematami przewodnimi na szkoleniu były:</w:t>
      </w:r>
    </w:p>
    <w:p w:rsidR="00B302D5" w:rsidRDefault="00B302D5" w:rsidP="00B302D5">
      <w:pPr>
        <w:numPr>
          <w:ilvl w:val="0"/>
          <w:numId w:val="38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B302D5">
        <w:rPr>
          <w:rFonts w:eastAsia="Times New Roman"/>
          <w:sz w:val="24"/>
          <w:szCs w:val="24"/>
          <w:lang w:eastAsia="pl-PL"/>
        </w:rPr>
        <w:t>Aktualne zmiany w przepisach prawa związanych z wdrożeniem LSR</w:t>
      </w:r>
      <w:r>
        <w:rPr>
          <w:rFonts w:eastAsia="Times New Roman"/>
          <w:sz w:val="24"/>
          <w:szCs w:val="24"/>
          <w:lang w:eastAsia="pl-PL"/>
        </w:rPr>
        <w:t>;</w:t>
      </w:r>
    </w:p>
    <w:p w:rsidR="00B302D5" w:rsidRDefault="00B302D5" w:rsidP="00B302D5">
      <w:pPr>
        <w:numPr>
          <w:ilvl w:val="0"/>
          <w:numId w:val="38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B302D5">
        <w:rPr>
          <w:rFonts w:eastAsia="Times New Roman"/>
          <w:sz w:val="24"/>
          <w:szCs w:val="24"/>
          <w:lang w:eastAsia="pl-PL"/>
        </w:rPr>
        <w:t>Zapewnienie jednolitego podejścia do stosowania obowiązujących procedur oraz oceny formalnej i zgodności z LSR</w:t>
      </w:r>
      <w:r>
        <w:rPr>
          <w:rFonts w:eastAsia="Times New Roman"/>
          <w:sz w:val="24"/>
          <w:szCs w:val="24"/>
          <w:lang w:eastAsia="pl-PL"/>
        </w:rPr>
        <w:t>;</w:t>
      </w:r>
    </w:p>
    <w:p w:rsidR="00F53E54" w:rsidRDefault="00B302D5" w:rsidP="004A75BD">
      <w:pPr>
        <w:numPr>
          <w:ilvl w:val="0"/>
          <w:numId w:val="38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B302D5">
        <w:rPr>
          <w:rFonts w:eastAsia="Times New Roman"/>
          <w:sz w:val="24"/>
          <w:szCs w:val="24"/>
          <w:lang w:eastAsia="pl-PL"/>
        </w:rPr>
        <w:t>Warsztaty praktyczne.</w:t>
      </w:r>
    </w:p>
    <w:p w:rsidR="004A75BD" w:rsidRPr="004A75BD" w:rsidRDefault="004A75BD" w:rsidP="004A75BD">
      <w:pPr>
        <w:spacing w:after="0"/>
        <w:ind w:left="709"/>
        <w:jc w:val="both"/>
        <w:rPr>
          <w:rFonts w:eastAsia="Times New Roman"/>
          <w:sz w:val="24"/>
          <w:szCs w:val="24"/>
          <w:lang w:eastAsia="pl-PL"/>
        </w:rPr>
      </w:pPr>
    </w:p>
    <w:p w:rsidR="00A35D7B" w:rsidRPr="00D027C7" w:rsidRDefault="00A35D7B" w:rsidP="00792C9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</w:rPr>
      </w:pPr>
      <w:r w:rsidRPr="00792C95">
        <w:rPr>
          <w:rFonts w:ascii="Calibri" w:hAnsi="Calibri"/>
        </w:rPr>
        <w:t>10 grudnia 2019 r. odbyło się szkolenie pn. „Ewaluacja i monitoring LSR”, dla członków Rady LGD, Zarządu LGD oraz pracowników biura LGD. Tematami przewodnimi na szkoleniu były:</w:t>
      </w:r>
    </w:p>
    <w:p w:rsidR="00792C95" w:rsidRPr="00792C95" w:rsidRDefault="00A35D7B" w:rsidP="00792C9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709" w:hanging="283"/>
        <w:jc w:val="both"/>
        <w:rPr>
          <w:rFonts w:ascii="Calibri" w:hAnsi="Calibri"/>
        </w:rPr>
      </w:pPr>
      <w:r w:rsidRPr="00792C95">
        <w:rPr>
          <w:rFonts w:ascii="Calibri" w:hAnsi="Calibri"/>
        </w:rPr>
        <w:t>Najważniejsze zadania LGD wynikające z realizacji umowy ramowej w połowie okresu programowania</w:t>
      </w:r>
      <w:r w:rsidR="00792C95" w:rsidRPr="00792C95">
        <w:rPr>
          <w:rFonts w:ascii="Calibri" w:hAnsi="Calibri"/>
        </w:rPr>
        <w:t>;</w:t>
      </w:r>
    </w:p>
    <w:p w:rsidR="00792C95" w:rsidRPr="00792C95" w:rsidRDefault="00A35D7B" w:rsidP="00792C9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709" w:hanging="283"/>
        <w:jc w:val="both"/>
        <w:rPr>
          <w:rFonts w:ascii="Calibri" w:hAnsi="Calibri"/>
        </w:rPr>
      </w:pPr>
      <w:r w:rsidRPr="00792C95">
        <w:rPr>
          <w:rFonts w:ascii="Calibri" w:hAnsi="Calibri"/>
        </w:rPr>
        <w:t>Praktyczne aspekty monitoringu i ewaluacji lokalnej strategii</w:t>
      </w:r>
      <w:r w:rsidR="00792C95" w:rsidRPr="00792C95">
        <w:rPr>
          <w:rFonts w:ascii="Calibri" w:hAnsi="Calibri"/>
        </w:rPr>
        <w:t>;</w:t>
      </w:r>
    </w:p>
    <w:p w:rsidR="00792C95" w:rsidRPr="00792C95" w:rsidRDefault="00A35D7B" w:rsidP="00792C9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709" w:hanging="283"/>
        <w:jc w:val="both"/>
        <w:rPr>
          <w:rFonts w:ascii="Calibri" w:hAnsi="Calibri"/>
        </w:rPr>
      </w:pPr>
      <w:r w:rsidRPr="00792C95">
        <w:rPr>
          <w:rFonts w:ascii="Calibri" w:hAnsi="Calibri"/>
        </w:rPr>
        <w:t>Praktyczne aspekty monitoringu i ewaluacji a kontrola</w:t>
      </w:r>
      <w:r w:rsidR="00792C95" w:rsidRPr="00792C95">
        <w:rPr>
          <w:rFonts w:ascii="Calibri" w:hAnsi="Calibri"/>
        </w:rPr>
        <w:t>;</w:t>
      </w:r>
    </w:p>
    <w:p w:rsidR="00241D45" w:rsidRDefault="00A35D7B" w:rsidP="00241D4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709" w:hanging="283"/>
        <w:jc w:val="both"/>
        <w:rPr>
          <w:rFonts w:ascii="Calibri" w:hAnsi="Calibri"/>
        </w:rPr>
      </w:pPr>
      <w:r w:rsidRPr="00792C95">
        <w:rPr>
          <w:rFonts w:ascii="Calibri" w:hAnsi="Calibri"/>
        </w:rPr>
        <w:t>Rola beneficjentów zaangażowanych w procesie ewaluacji – Jak beneficjenci mogą pomóc w ewaluacji</w:t>
      </w:r>
      <w:r w:rsidR="00792C95" w:rsidRPr="00792C95">
        <w:rPr>
          <w:rFonts w:ascii="Calibri" w:hAnsi="Calibri"/>
        </w:rPr>
        <w:t xml:space="preserve">. </w:t>
      </w:r>
    </w:p>
    <w:p w:rsidR="00241D45" w:rsidRDefault="00241D45" w:rsidP="00241D45">
      <w:pPr>
        <w:pStyle w:val="news-title"/>
        <w:spacing w:before="0" w:beforeAutospacing="0" w:after="0" w:afterAutospacing="0" w:line="276" w:lineRule="auto"/>
        <w:ind w:left="709"/>
        <w:jc w:val="both"/>
        <w:rPr>
          <w:rFonts w:ascii="Calibri" w:hAnsi="Calibri"/>
        </w:rPr>
      </w:pPr>
    </w:p>
    <w:p w:rsidR="00F5074B" w:rsidRDefault="00241D45" w:rsidP="00241D45">
      <w:pPr>
        <w:numPr>
          <w:ilvl w:val="0"/>
          <w:numId w:val="38"/>
        </w:numPr>
        <w:spacing w:after="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4A75BD">
        <w:rPr>
          <w:rFonts w:eastAsia="Times New Roman"/>
          <w:sz w:val="24"/>
          <w:szCs w:val="24"/>
          <w:lang w:eastAsia="pl-PL"/>
        </w:rPr>
        <w:t>12 grudnia 2019 r. Dyrektor Biura LGD p. Grzegorz Gawroński,</w:t>
      </w:r>
      <w:r>
        <w:rPr>
          <w:rFonts w:eastAsia="Times New Roman"/>
          <w:sz w:val="24"/>
          <w:szCs w:val="24"/>
          <w:lang w:eastAsia="pl-PL"/>
        </w:rPr>
        <w:t xml:space="preserve"> wziął udział </w:t>
      </w:r>
      <w:r w:rsidRPr="00241D45">
        <w:rPr>
          <w:rFonts w:eastAsia="Times New Roman"/>
          <w:sz w:val="24"/>
          <w:szCs w:val="24"/>
          <w:lang w:eastAsia="pl-PL"/>
        </w:rPr>
        <w:t>w spotkaniu w biurze Śląskiego Związku Gmin i Powiatów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241D45">
        <w:rPr>
          <w:rFonts w:eastAsia="Times New Roman"/>
          <w:sz w:val="24"/>
          <w:szCs w:val="24"/>
          <w:lang w:eastAsia="pl-PL"/>
        </w:rPr>
        <w:t>w Katowicach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Pr="00241D45">
        <w:rPr>
          <w:rFonts w:eastAsia="Times New Roman"/>
          <w:sz w:val="24"/>
          <w:szCs w:val="24"/>
          <w:lang w:eastAsia="pl-PL"/>
        </w:rPr>
        <w:t>z Panią Beatą Białowąs – Członkiem Zarządu Województwa Śląskiego</w:t>
      </w:r>
      <w:r>
        <w:rPr>
          <w:rFonts w:eastAsia="Times New Roman"/>
          <w:sz w:val="24"/>
          <w:szCs w:val="24"/>
          <w:lang w:eastAsia="pl-PL"/>
        </w:rPr>
        <w:t xml:space="preserve">. </w:t>
      </w:r>
      <w:r w:rsidRPr="00241D45">
        <w:rPr>
          <w:rFonts w:eastAsia="Times New Roman"/>
          <w:sz w:val="24"/>
          <w:szCs w:val="24"/>
          <w:lang w:eastAsia="pl-PL"/>
        </w:rPr>
        <w:t xml:space="preserve">Celem spotkania </w:t>
      </w:r>
      <w:r>
        <w:rPr>
          <w:rFonts w:eastAsia="Times New Roman"/>
          <w:sz w:val="24"/>
          <w:szCs w:val="24"/>
          <w:lang w:eastAsia="pl-PL"/>
        </w:rPr>
        <w:t>było</w:t>
      </w:r>
      <w:r w:rsidRPr="00241D45">
        <w:rPr>
          <w:rFonts w:eastAsia="Times New Roman"/>
          <w:sz w:val="24"/>
          <w:szCs w:val="24"/>
          <w:lang w:eastAsia="pl-PL"/>
        </w:rPr>
        <w:t xml:space="preserve"> zaprezentowanie Pani Marszałek działalności wszystkich Lokalnych Grup Działania i Lokalnych Grup Rybackich z terenu województwa śląskiego </w:t>
      </w:r>
      <w:r>
        <w:rPr>
          <w:rFonts w:eastAsia="Times New Roman"/>
          <w:sz w:val="24"/>
          <w:szCs w:val="24"/>
          <w:lang w:eastAsia="pl-PL"/>
        </w:rPr>
        <w:t xml:space="preserve">oraz </w:t>
      </w:r>
      <w:r w:rsidRPr="00241D45">
        <w:rPr>
          <w:rFonts w:eastAsia="Times New Roman"/>
          <w:sz w:val="24"/>
          <w:szCs w:val="24"/>
          <w:lang w:eastAsia="pl-PL"/>
        </w:rPr>
        <w:t>okazją do rozmowy nt.  wprowadzenia w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241D45">
        <w:rPr>
          <w:rFonts w:eastAsia="Times New Roman"/>
          <w:sz w:val="24"/>
          <w:szCs w:val="24"/>
          <w:lang w:eastAsia="pl-PL"/>
        </w:rPr>
        <w:t>województwie śląskim pełnej formuły RLKS.</w:t>
      </w:r>
    </w:p>
    <w:p w:rsidR="00241D45" w:rsidRPr="00241D45" w:rsidRDefault="00241D45" w:rsidP="00241D45">
      <w:p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:rsidR="00B302D5" w:rsidRPr="00F5074B" w:rsidRDefault="00F5074B" w:rsidP="00B302D5">
      <w:pPr>
        <w:pStyle w:val="news-title"/>
        <w:numPr>
          <w:ilvl w:val="0"/>
          <w:numId w:val="38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 dniu </w:t>
      </w:r>
      <w:r w:rsidRPr="00C51DD1">
        <w:rPr>
          <w:rFonts w:ascii="Calibri" w:hAnsi="Calibri"/>
        </w:rPr>
        <w:t>18</w:t>
      </w:r>
      <w:r>
        <w:rPr>
          <w:rFonts w:ascii="Calibri" w:hAnsi="Calibri"/>
        </w:rPr>
        <w:t xml:space="preserve"> grudnia </w:t>
      </w:r>
      <w:r w:rsidRPr="00C51DD1">
        <w:rPr>
          <w:rFonts w:ascii="Calibri" w:hAnsi="Calibri"/>
        </w:rPr>
        <w:t>2019</w:t>
      </w:r>
      <w:r>
        <w:rPr>
          <w:rFonts w:ascii="Calibri" w:hAnsi="Calibri"/>
        </w:rPr>
        <w:t xml:space="preserve"> r. w </w:t>
      </w:r>
      <w:r w:rsidR="00C51DD1" w:rsidRPr="00C51DD1">
        <w:rPr>
          <w:rFonts w:ascii="Calibri" w:hAnsi="Calibri"/>
        </w:rPr>
        <w:t xml:space="preserve">Ministerstwie Rolnictwa i Rozwoju Wsi </w:t>
      </w:r>
      <w:r>
        <w:rPr>
          <w:rFonts w:ascii="Calibri" w:hAnsi="Calibri"/>
        </w:rPr>
        <w:t>w Warszawie pracownik biura LGD, p. Agnieszka Cienciała brała udział w szkoleniu, pn. „</w:t>
      </w:r>
      <w:r w:rsidR="00C51DD1" w:rsidRPr="00C51DD1">
        <w:rPr>
          <w:rFonts w:ascii="Calibri" w:hAnsi="Calibri"/>
        </w:rPr>
        <w:t>Ewaluacja wyników LSR zgodnie z zasadami ewaluacji ex-post</w:t>
      </w:r>
      <w:r>
        <w:rPr>
          <w:rFonts w:ascii="Calibri" w:hAnsi="Calibri"/>
        </w:rPr>
        <w:t xml:space="preserve">”, </w:t>
      </w:r>
    </w:p>
    <w:p w:rsidR="00B1103E" w:rsidRDefault="00B1103E" w:rsidP="00B75ACB">
      <w:pPr>
        <w:spacing w:after="0"/>
        <w:jc w:val="both"/>
        <w:rPr>
          <w:b/>
          <w:sz w:val="24"/>
          <w:szCs w:val="24"/>
          <w:lang w:eastAsia="pl-PL"/>
        </w:rPr>
      </w:pPr>
    </w:p>
    <w:p w:rsidR="00EB0F0E" w:rsidRDefault="00EB0F0E" w:rsidP="00B75ACB">
      <w:pPr>
        <w:spacing w:after="0"/>
        <w:jc w:val="both"/>
        <w:rPr>
          <w:b/>
          <w:sz w:val="24"/>
          <w:szCs w:val="24"/>
          <w:lang w:eastAsia="pl-PL"/>
        </w:rPr>
      </w:pPr>
    </w:p>
    <w:p w:rsidR="00B1103E" w:rsidRPr="000B4640" w:rsidRDefault="00B63F20" w:rsidP="00B1103E">
      <w:pPr>
        <w:spacing w:after="0"/>
        <w:jc w:val="both"/>
        <w:rPr>
          <w:b/>
          <w:sz w:val="24"/>
          <w:szCs w:val="24"/>
          <w:lang w:eastAsia="pl-PL"/>
        </w:rPr>
      </w:pPr>
      <w:r w:rsidRPr="000B4640">
        <w:rPr>
          <w:b/>
          <w:sz w:val="24"/>
          <w:szCs w:val="24"/>
          <w:lang w:eastAsia="pl-PL"/>
        </w:rPr>
        <w:t>W okre</w:t>
      </w:r>
      <w:r w:rsidR="00EF20A1" w:rsidRPr="000B4640">
        <w:rPr>
          <w:b/>
          <w:sz w:val="24"/>
          <w:szCs w:val="24"/>
          <w:lang w:eastAsia="pl-PL"/>
        </w:rPr>
        <w:t>sie sprawozdawczym od</w:t>
      </w:r>
      <w:r w:rsidR="008246EC" w:rsidRPr="000B4640">
        <w:rPr>
          <w:b/>
          <w:sz w:val="24"/>
          <w:szCs w:val="24"/>
          <w:lang w:eastAsia="pl-PL"/>
        </w:rPr>
        <w:t xml:space="preserve">było się  </w:t>
      </w:r>
      <w:r w:rsidR="00A8258B" w:rsidRPr="000B4640">
        <w:rPr>
          <w:b/>
          <w:sz w:val="24"/>
          <w:szCs w:val="24"/>
          <w:lang w:eastAsia="pl-PL"/>
        </w:rPr>
        <w:t>7</w:t>
      </w:r>
      <w:r w:rsidR="00EF20A1" w:rsidRPr="000B4640">
        <w:rPr>
          <w:b/>
          <w:sz w:val="24"/>
          <w:szCs w:val="24"/>
          <w:lang w:eastAsia="pl-PL"/>
        </w:rPr>
        <w:t xml:space="preserve"> posiedzeń</w:t>
      </w:r>
      <w:r w:rsidR="007B4CC6" w:rsidRPr="000B4640">
        <w:rPr>
          <w:b/>
          <w:sz w:val="24"/>
          <w:szCs w:val="24"/>
          <w:lang w:eastAsia="pl-PL"/>
        </w:rPr>
        <w:t xml:space="preserve"> Zarządu</w:t>
      </w:r>
      <w:r w:rsidR="009F71C8" w:rsidRPr="000B4640">
        <w:rPr>
          <w:b/>
          <w:sz w:val="24"/>
          <w:szCs w:val="24"/>
          <w:lang w:eastAsia="pl-PL"/>
        </w:rPr>
        <w:t xml:space="preserve">. </w:t>
      </w:r>
    </w:p>
    <w:p w:rsidR="000773F2" w:rsidRPr="00B1103E" w:rsidRDefault="00C23E65" w:rsidP="00B1103E">
      <w:pPr>
        <w:spacing w:after="0"/>
        <w:ind w:firstLine="709"/>
        <w:jc w:val="both"/>
        <w:rPr>
          <w:b/>
          <w:sz w:val="24"/>
          <w:szCs w:val="24"/>
          <w:lang w:eastAsia="pl-PL"/>
        </w:rPr>
      </w:pPr>
      <w:r w:rsidRPr="000B4640">
        <w:rPr>
          <w:sz w:val="24"/>
          <w:szCs w:val="24"/>
          <w:lang w:eastAsia="pl-PL"/>
        </w:rPr>
        <w:t xml:space="preserve">Posiedzenia dotyczyły </w:t>
      </w:r>
      <w:r w:rsidR="00F61682" w:rsidRPr="000B4640">
        <w:rPr>
          <w:sz w:val="24"/>
          <w:szCs w:val="24"/>
          <w:lang w:eastAsia="pl-PL"/>
        </w:rPr>
        <w:t>omówienia spraw bieżących,</w:t>
      </w:r>
      <w:r w:rsidR="000773F2" w:rsidRPr="000B4640">
        <w:rPr>
          <w:sz w:val="24"/>
          <w:szCs w:val="24"/>
          <w:lang w:eastAsia="pl-PL"/>
        </w:rPr>
        <w:t xml:space="preserve"> </w:t>
      </w:r>
      <w:r w:rsidR="00C36A4B" w:rsidRPr="000B4640">
        <w:rPr>
          <w:sz w:val="24"/>
          <w:szCs w:val="24"/>
          <w:lang w:eastAsia="pl-PL"/>
        </w:rPr>
        <w:t>aktualizacji Lokalnej Strategii Rozwoju Lokalnej Grupy Działania „Brynica to nie granica”</w:t>
      </w:r>
      <w:r w:rsidR="00477CA1" w:rsidRPr="000B4640">
        <w:rPr>
          <w:sz w:val="24"/>
          <w:szCs w:val="24"/>
          <w:lang w:eastAsia="pl-PL"/>
        </w:rPr>
        <w:t>,</w:t>
      </w:r>
      <w:r w:rsidR="004761A5" w:rsidRPr="000B4640">
        <w:rPr>
          <w:sz w:val="24"/>
          <w:szCs w:val="24"/>
          <w:lang w:eastAsia="pl-PL"/>
        </w:rPr>
        <w:t xml:space="preserve"> postępów w realizacji LSR,</w:t>
      </w:r>
      <w:r w:rsidR="00477CA1" w:rsidRPr="000B4640">
        <w:rPr>
          <w:sz w:val="24"/>
          <w:szCs w:val="24"/>
          <w:lang w:eastAsia="pl-PL"/>
        </w:rPr>
        <w:t xml:space="preserve"> spraw</w:t>
      </w:r>
      <w:r w:rsidR="009C5CA4" w:rsidRPr="000B4640">
        <w:rPr>
          <w:sz w:val="24"/>
          <w:szCs w:val="24"/>
          <w:lang w:eastAsia="pl-PL"/>
        </w:rPr>
        <w:t xml:space="preserve"> </w:t>
      </w:r>
      <w:r w:rsidR="00477CA1" w:rsidRPr="000B4640">
        <w:rPr>
          <w:sz w:val="24"/>
          <w:szCs w:val="24"/>
          <w:lang w:eastAsia="pl-PL"/>
        </w:rPr>
        <w:t>organizacyjnych biura LGD</w:t>
      </w:r>
      <w:r w:rsidR="00973B03" w:rsidRPr="000B4640">
        <w:rPr>
          <w:sz w:val="24"/>
          <w:szCs w:val="24"/>
          <w:lang w:eastAsia="pl-PL"/>
        </w:rPr>
        <w:t xml:space="preserve">, </w:t>
      </w:r>
      <w:r w:rsidR="000773F2" w:rsidRPr="000B4640">
        <w:rPr>
          <w:sz w:val="24"/>
          <w:szCs w:val="24"/>
          <w:lang w:eastAsia="pl-PL"/>
        </w:rPr>
        <w:t xml:space="preserve">przyjęcia </w:t>
      </w:r>
      <w:r w:rsidR="00DF04BA" w:rsidRPr="000B4640">
        <w:rPr>
          <w:sz w:val="24"/>
          <w:szCs w:val="24"/>
        </w:rPr>
        <w:t>nowego członka</w:t>
      </w:r>
      <w:r w:rsidR="008965AA" w:rsidRPr="000B4640">
        <w:rPr>
          <w:sz w:val="24"/>
          <w:szCs w:val="24"/>
          <w:lang w:eastAsia="pl-PL"/>
        </w:rPr>
        <w:t xml:space="preserve"> </w:t>
      </w:r>
      <w:r w:rsidR="000773F2" w:rsidRPr="000B4640">
        <w:rPr>
          <w:sz w:val="24"/>
          <w:szCs w:val="24"/>
          <w:lang w:eastAsia="pl-PL"/>
        </w:rPr>
        <w:t xml:space="preserve">w </w:t>
      </w:r>
      <w:r w:rsidR="004761A5" w:rsidRPr="000B4640">
        <w:rPr>
          <w:sz w:val="24"/>
          <w:szCs w:val="24"/>
          <w:lang w:eastAsia="pl-PL"/>
        </w:rPr>
        <w:t>struktury</w:t>
      </w:r>
      <w:r w:rsidR="000773F2" w:rsidRPr="000B4640">
        <w:rPr>
          <w:sz w:val="24"/>
          <w:szCs w:val="24"/>
          <w:lang w:eastAsia="pl-PL"/>
        </w:rPr>
        <w:t xml:space="preserve"> </w:t>
      </w:r>
      <w:r w:rsidR="00DF04BA" w:rsidRPr="000B4640">
        <w:rPr>
          <w:sz w:val="24"/>
          <w:szCs w:val="24"/>
          <w:lang w:eastAsia="pl-PL"/>
        </w:rPr>
        <w:t>stowarzyszenia</w:t>
      </w:r>
      <w:r w:rsidR="00872CAD" w:rsidRPr="000B4640">
        <w:rPr>
          <w:sz w:val="24"/>
          <w:szCs w:val="24"/>
          <w:lang w:eastAsia="pl-PL"/>
        </w:rPr>
        <w:t>.</w:t>
      </w:r>
    </w:p>
    <w:p w:rsidR="00EB0F0E" w:rsidRDefault="00EB0F0E" w:rsidP="000F7475">
      <w:pPr>
        <w:spacing w:after="0"/>
        <w:jc w:val="both"/>
        <w:rPr>
          <w:b/>
          <w:sz w:val="24"/>
          <w:szCs w:val="24"/>
          <w:lang w:eastAsia="pl-PL"/>
        </w:rPr>
      </w:pPr>
    </w:p>
    <w:p w:rsidR="00180C49" w:rsidRPr="008B7B17" w:rsidRDefault="00B1059B" w:rsidP="000F7475">
      <w:pPr>
        <w:spacing w:after="0"/>
        <w:jc w:val="both"/>
        <w:rPr>
          <w:sz w:val="24"/>
          <w:szCs w:val="24"/>
          <w:lang w:eastAsia="pl-PL"/>
        </w:rPr>
      </w:pPr>
      <w:r w:rsidRPr="008B7B17">
        <w:rPr>
          <w:b/>
          <w:sz w:val="24"/>
          <w:szCs w:val="24"/>
          <w:lang w:eastAsia="pl-PL"/>
        </w:rPr>
        <w:t xml:space="preserve">W </w:t>
      </w:r>
      <w:r w:rsidR="006C445E" w:rsidRPr="008B7B17">
        <w:rPr>
          <w:b/>
          <w:sz w:val="24"/>
          <w:szCs w:val="24"/>
          <w:lang w:eastAsia="pl-PL"/>
        </w:rPr>
        <w:t xml:space="preserve"> 201</w:t>
      </w:r>
      <w:r w:rsidR="00973B03">
        <w:rPr>
          <w:b/>
          <w:sz w:val="24"/>
          <w:szCs w:val="24"/>
          <w:lang w:eastAsia="pl-PL"/>
        </w:rPr>
        <w:t>9</w:t>
      </w:r>
      <w:r w:rsidR="00334828" w:rsidRPr="008B7B17">
        <w:rPr>
          <w:b/>
          <w:sz w:val="24"/>
          <w:szCs w:val="24"/>
          <w:lang w:eastAsia="pl-PL"/>
        </w:rPr>
        <w:t xml:space="preserve"> r. odbył</w:t>
      </w:r>
      <w:r w:rsidR="00973B03">
        <w:rPr>
          <w:b/>
          <w:sz w:val="24"/>
          <w:szCs w:val="24"/>
          <w:lang w:eastAsia="pl-PL"/>
        </w:rPr>
        <w:t>o</w:t>
      </w:r>
      <w:r w:rsidR="00B717F4" w:rsidRPr="008B7B17">
        <w:rPr>
          <w:b/>
          <w:sz w:val="24"/>
          <w:szCs w:val="24"/>
          <w:lang w:eastAsia="pl-PL"/>
        </w:rPr>
        <w:t xml:space="preserve"> się </w:t>
      </w:r>
      <w:r w:rsidR="00973B03">
        <w:rPr>
          <w:b/>
          <w:sz w:val="24"/>
          <w:szCs w:val="24"/>
          <w:lang w:eastAsia="pl-PL"/>
        </w:rPr>
        <w:t>jedno</w:t>
      </w:r>
      <w:r w:rsidR="00334828" w:rsidRPr="008B7B17">
        <w:rPr>
          <w:b/>
          <w:sz w:val="24"/>
          <w:szCs w:val="24"/>
          <w:lang w:eastAsia="pl-PL"/>
        </w:rPr>
        <w:t xml:space="preserve"> Walne Ze</w:t>
      </w:r>
      <w:r w:rsidR="00CF6BD0" w:rsidRPr="008B7B17">
        <w:rPr>
          <w:b/>
          <w:sz w:val="24"/>
          <w:szCs w:val="24"/>
          <w:lang w:eastAsia="pl-PL"/>
        </w:rPr>
        <w:t>brania Członków Lokalnej Grupy Dzi</w:t>
      </w:r>
      <w:r w:rsidR="00F317A6" w:rsidRPr="008B7B17">
        <w:rPr>
          <w:b/>
          <w:sz w:val="24"/>
          <w:szCs w:val="24"/>
          <w:lang w:eastAsia="pl-PL"/>
        </w:rPr>
        <w:t>ałania „Brynica to nie granica”</w:t>
      </w:r>
      <w:r w:rsidR="00277114" w:rsidRPr="008B7B17">
        <w:rPr>
          <w:sz w:val="24"/>
          <w:szCs w:val="24"/>
          <w:lang w:eastAsia="pl-PL"/>
        </w:rPr>
        <w:t>.</w:t>
      </w:r>
      <w:r w:rsidR="00F317A6" w:rsidRPr="008B7B17">
        <w:rPr>
          <w:sz w:val="24"/>
          <w:szCs w:val="24"/>
          <w:lang w:eastAsia="pl-PL"/>
        </w:rPr>
        <w:t xml:space="preserve"> </w:t>
      </w:r>
    </w:p>
    <w:p w:rsidR="00003A12" w:rsidRPr="00C6275B" w:rsidRDefault="00003A12" w:rsidP="000F7475">
      <w:pPr>
        <w:spacing w:after="0"/>
        <w:ind w:firstLine="709"/>
        <w:jc w:val="both"/>
        <w:rPr>
          <w:sz w:val="24"/>
          <w:szCs w:val="24"/>
          <w:lang w:eastAsia="pl-PL"/>
        </w:rPr>
      </w:pPr>
    </w:p>
    <w:p w:rsidR="00003A12" w:rsidRPr="00C6275B" w:rsidRDefault="00973B03" w:rsidP="000F747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lastRenderedPageBreak/>
        <w:t>Z</w:t>
      </w:r>
      <w:r w:rsidR="004A4E05" w:rsidRPr="00C6275B">
        <w:rPr>
          <w:sz w:val="24"/>
          <w:szCs w:val="24"/>
          <w:lang w:eastAsia="pl-PL"/>
        </w:rPr>
        <w:t xml:space="preserve">ebranie odbyło się </w:t>
      </w:r>
      <w:r>
        <w:rPr>
          <w:sz w:val="24"/>
          <w:szCs w:val="24"/>
          <w:lang w:eastAsia="pl-PL"/>
        </w:rPr>
        <w:t>12</w:t>
      </w:r>
      <w:r w:rsidR="004A4E05" w:rsidRPr="00C6275B">
        <w:rPr>
          <w:sz w:val="24"/>
          <w:szCs w:val="24"/>
          <w:lang w:eastAsia="pl-PL"/>
        </w:rPr>
        <w:t xml:space="preserve"> </w:t>
      </w:r>
      <w:r w:rsidR="006B217B" w:rsidRPr="00C6275B">
        <w:rPr>
          <w:sz w:val="24"/>
          <w:szCs w:val="24"/>
          <w:lang w:eastAsia="pl-PL"/>
        </w:rPr>
        <w:t>czerwca 201</w:t>
      </w:r>
      <w:r>
        <w:rPr>
          <w:sz w:val="24"/>
          <w:szCs w:val="24"/>
          <w:lang w:eastAsia="pl-PL"/>
        </w:rPr>
        <w:t>9</w:t>
      </w:r>
      <w:r w:rsidR="004A4E05" w:rsidRPr="00C6275B">
        <w:rPr>
          <w:sz w:val="24"/>
          <w:szCs w:val="24"/>
          <w:lang w:eastAsia="pl-PL"/>
        </w:rPr>
        <w:t xml:space="preserve"> r. </w:t>
      </w:r>
      <w:r w:rsidR="00F3729A" w:rsidRPr="00C6275B">
        <w:rPr>
          <w:sz w:val="24"/>
          <w:szCs w:val="24"/>
          <w:lang w:eastAsia="pl-PL"/>
        </w:rPr>
        <w:t xml:space="preserve">i </w:t>
      </w:r>
      <w:r w:rsidR="00285DDC" w:rsidRPr="00C6275B">
        <w:rPr>
          <w:sz w:val="24"/>
          <w:szCs w:val="24"/>
          <w:lang w:eastAsia="pl-PL"/>
        </w:rPr>
        <w:t xml:space="preserve">miało charakter </w:t>
      </w:r>
      <w:r w:rsidR="00285DDC" w:rsidRPr="00C6275B">
        <w:rPr>
          <w:sz w:val="24"/>
          <w:szCs w:val="24"/>
        </w:rPr>
        <w:t>roczny- sprawozdawczy</w:t>
      </w:r>
      <w:r w:rsidR="00D557E2">
        <w:rPr>
          <w:sz w:val="24"/>
          <w:szCs w:val="24"/>
        </w:rPr>
        <w:t>.</w:t>
      </w:r>
      <w:r w:rsidR="00285DDC" w:rsidRPr="00C6275B">
        <w:rPr>
          <w:sz w:val="24"/>
          <w:szCs w:val="24"/>
          <w:lang w:eastAsia="pl-PL"/>
        </w:rPr>
        <w:t xml:space="preserve"> </w:t>
      </w:r>
      <w:r w:rsidR="00285DDC" w:rsidRPr="00C6275B">
        <w:rPr>
          <w:sz w:val="24"/>
          <w:szCs w:val="24"/>
        </w:rPr>
        <w:t xml:space="preserve">Podczas zebrania zatwierdzono </w:t>
      </w:r>
      <w:r w:rsidR="009A4F44" w:rsidRPr="00C6275B">
        <w:rPr>
          <w:sz w:val="24"/>
          <w:szCs w:val="24"/>
        </w:rPr>
        <w:t xml:space="preserve">sprawozdanie Zarządu, Komisji Rewizyjnej </w:t>
      </w:r>
      <w:r w:rsidR="00F3729A" w:rsidRPr="00C6275B">
        <w:rPr>
          <w:sz w:val="24"/>
          <w:szCs w:val="24"/>
        </w:rPr>
        <w:t>i</w:t>
      </w:r>
      <w:r w:rsidR="001A0B1C" w:rsidRPr="00C6275B">
        <w:rPr>
          <w:sz w:val="24"/>
          <w:szCs w:val="24"/>
        </w:rPr>
        <w:t xml:space="preserve"> Rady Lokalnej Grupy Działania</w:t>
      </w:r>
      <w:r w:rsidR="00D557E2">
        <w:rPr>
          <w:sz w:val="24"/>
          <w:szCs w:val="24"/>
        </w:rPr>
        <w:t xml:space="preserve"> </w:t>
      </w:r>
      <w:r w:rsidR="00D557E2" w:rsidRPr="00C6275B">
        <w:rPr>
          <w:sz w:val="24"/>
          <w:szCs w:val="24"/>
        </w:rPr>
        <w:t xml:space="preserve">oraz udzielono absolutorium Zarządowi, </w:t>
      </w:r>
      <w:r w:rsidR="00285DDC" w:rsidRPr="00C6275B">
        <w:rPr>
          <w:sz w:val="24"/>
          <w:szCs w:val="24"/>
        </w:rPr>
        <w:t xml:space="preserve">podjęto uchwały </w:t>
      </w:r>
      <w:proofErr w:type="spellStart"/>
      <w:r w:rsidR="00285DDC" w:rsidRPr="00C6275B">
        <w:rPr>
          <w:sz w:val="24"/>
          <w:szCs w:val="24"/>
        </w:rPr>
        <w:t>ws</w:t>
      </w:r>
      <w:proofErr w:type="spellEnd"/>
      <w:r w:rsidR="00285DDC" w:rsidRPr="00C6275B">
        <w:rPr>
          <w:sz w:val="24"/>
          <w:szCs w:val="24"/>
        </w:rPr>
        <w:t>. zmian w </w:t>
      </w:r>
      <w:r w:rsidR="009A4F44" w:rsidRPr="00C6275B">
        <w:rPr>
          <w:sz w:val="24"/>
          <w:szCs w:val="24"/>
        </w:rPr>
        <w:t xml:space="preserve">Lokalnej Strategii Rozwoju Lokalnej Grupy Działania „Brynica to nie granica”, </w:t>
      </w:r>
      <w:r w:rsidR="00E15E02" w:rsidRPr="00C6275B">
        <w:rPr>
          <w:sz w:val="24"/>
          <w:szCs w:val="24"/>
        </w:rPr>
        <w:t>zmian w </w:t>
      </w:r>
      <w:r w:rsidR="00E15E02">
        <w:rPr>
          <w:sz w:val="24"/>
          <w:szCs w:val="24"/>
        </w:rPr>
        <w:t xml:space="preserve">Harmonogramie planowanych naborów wniosków o udzielenie wsparcia na wdrażanie operacji w ramach strategii rozwoju lokalnego kierowanego przez społeczność, </w:t>
      </w:r>
      <w:bookmarkStart w:id="1" w:name="_Hlk43104842"/>
      <w:r w:rsidR="00E15E02">
        <w:rPr>
          <w:sz w:val="24"/>
          <w:szCs w:val="24"/>
        </w:rPr>
        <w:t xml:space="preserve">zmian w Planie Komunikacyjnym na rok 2018 LGD „Brynica to nie granica”, </w:t>
      </w:r>
      <w:bookmarkEnd w:id="1"/>
      <w:r w:rsidR="00E15E02">
        <w:rPr>
          <w:sz w:val="24"/>
          <w:szCs w:val="24"/>
        </w:rPr>
        <w:t xml:space="preserve">zmian w Planie Komunikacyjnym na rok 2019 LGD „Brynica to nie granica”, </w:t>
      </w:r>
      <w:r w:rsidR="009A4F44" w:rsidRPr="00C6275B">
        <w:rPr>
          <w:sz w:val="24"/>
          <w:szCs w:val="24"/>
        </w:rPr>
        <w:t>w</w:t>
      </w:r>
      <w:r w:rsidR="00285DDC" w:rsidRPr="00C6275B">
        <w:rPr>
          <w:sz w:val="24"/>
          <w:szCs w:val="24"/>
        </w:rPr>
        <w:t xml:space="preserve"> Procedur</w:t>
      </w:r>
      <w:r w:rsidR="00527F36" w:rsidRPr="00C6275B">
        <w:rPr>
          <w:sz w:val="24"/>
          <w:szCs w:val="24"/>
        </w:rPr>
        <w:t>ach</w:t>
      </w:r>
      <w:r w:rsidR="00285DDC" w:rsidRPr="00C6275B">
        <w:rPr>
          <w:sz w:val="24"/>
          <w:szCs w:val="24"/>
        </w:rPr>
        <w:t xml:space="preserve"> wyboru i oceny operacji oraz kryteri</w:t>
      </w:r>
      <w:r w:rsidR="00E15E02">
        <w:rPr>
          <w:sz w:val="24"/>
          <w:szCs w:val="24"/>
        </w:rPr>
        <w:t>ach</w:t>
      </w:r>
      <w:r w:rsidR="00285DDC" w:rsidRPr="00C6275B">
        <w:rPr>
          <w:sz w:val="24"/>
          <w:szCs w:val="24"/>
        </w:rPr>
        <w:t xml:space="preserve"> wyboru operacji wraz z procedurą ustalania lub zmiany kryteriów w ramach LSR</w:t>
      </w:r>
      <w:r w:rsidR="00E15E02">
        <w:rPr>
          <w:sz w:val="24"/>
          <w:szCs w:val="24"/>
        </w:rPr>
        <w:t xml:space="preserve">. </w:t>
      </w:r>
    </w:p>
    <w:p w:rsidR="00EB0F0E" w:rsidRPr="00733278" w:rsidRDefault="00EB0F0E" w:rsidP="00B75ACB">
      <w:pPr>
        <w:spacing w:after="0"/>
        <w:jc w:val="both"/>
        <w:rPr>
          <w:b/>
          <w:sz w:val="24"/>
          <w:szCs w:val="24"/>
          <w:lang w:eastAsia="pl-PL"/>
        </w:rPr>
      </w:pPr>
    </w:p>
    <w:p w:rsidR="00EB5990" w:rsidRPr="00A17B18" w:rsidRDefault="00EB5990" w:rsidP="00EB5990">
      <w:pPr>
        <w:spacing w:after="0"/>
        <w:jc w:val="both"/>
        <w:rPr>
          <w:b/>
          <w:sz w:val="24"/>
          <w:szCs w:val="24"/>
        </w:rPr>
      </w:pPr>
      <w:r w:rsidRPr="00A17B18">
        <w:rPr>
          <w:b/>
          <w:sz w:val="24"/>
          <w:szCs w:val="24"/>
        </w:rPr>
        <w:t>Sprawozdanie z działalności finansowej.</w:t>
      </w:r>
    </w:p>
    <w:p w:rsidR="00EB5990" w:rsidRPr="00973B03" w:rsidRDefault="00EB5990" w:rsidP="00EB5990">
      <w:pPr>
        <w:spacing w:after="0"/>
        <w:ind w:firstLine="709"/>
        <w:jc w:val="both"/>
        <w:rPr>
          <w:sz w:val="24"/>
          <w:szCs w:val="24"/>
          <w:highlight w:val="yellow"/>
        </w:rPr>
      </w:pPr>
      <w:r w:rsidRPr="00A17B18">
        <w:rPr>
          <w:sz w:val="24"/>
          <w:szCs w:val="24"/>
        </w:rPr>
        <w:t>Sprawozdanie z działalności finansowej zawarte jest w bilansie sporządzonym na dzień</w:t>
      </w:r>
      <w:r w:rsidR="00A17B18" w:rsidRPr="00A17B18">
        <w:rPr>
          <w:sz w:val="24"/>
          <w:szCs w:val="24"/>
        </w:rPr>
        <w:t xml:space="preserve"> 31.12.2019</w:t>
      </w:r>
      <w:r w:rsidRPr="00A17B18">
        <w:rPr>
          <w:sz w:val="24"/>
          <w:szCs w:val="24"/>
        </w:rPr>
        <w:t xml:space="preserve"> r., który po stronie aktywów i pasywów zamyka się kwotą  </w:t>
      </w:r>
      <w:r w:rsidR="00C45EB3" w:rsidRPr="00C45EB3">
        <w:rPr>
          <w:sz w:val="24"/>
          <w:szCs w:val="24"/>
        </w:rPr>
        <w:t>1 136 452,40</w:t>
      </w:r>
      <w:r w:rsidRPr="00C45EB3">
        <w:rPr>
          <w:sz w:val="24"/>
          <w:szCs w:val="24"/>
        </w:rPr>
        <w:t> zł.</w:t>
      </w:r>
    </w:p>
    <w:p w:rsidR="00EB5990" w:rsidRPr="00C45EB3" w:rsidRDefault="00EB5990" w:rsidP="00EB5990">
      <w:pPr>
        <w:spacing w:after="0"/>
        <w:jc w:val="both"/>
        <w:rPr>
          <w:sz w:val="24"/>
          <w:szCs w:val="24"/>
        </w:rPr>
      </w:pPr>
      <w:r w:rsidRPr="00C45EB3">
        <w:rPr>
          <w:sz w:val="24"/>
          <w:szCs w:val="24"/>
        </w:rPr>
        <w:t>Działania finansowe przedstawiono  również w rachunku zysków i strat sporządzonym na dzień 31.12.2018 r.</w:t>
      </w:r>
    </w:p>
    <w:p w:rsidR="00EB5990" w:rsidRPr="006B1ED1" w:rsidRDefault="00EB5990" w:rsidP="00EB5990">
      <w:pPr>
        <w:pStyle w:val="Akapitzlist"/>
        <w:spacing w:after="0"/>
        <w:ind w:left="0" w:firstLine="709"/>
        <w:jc w:val="both"/>
        <w:rPr>
          <w:sz w:val="24"/>
          <w:szCs w:val="24"/>
        </w:rPr>
      </w:pPr>
      <w:r w:rsidRPr="00C45EB3">
        <w:rPr>
          <w:sz w:val="24"/>
          <w:szCs w:val="24"/>
        </w:rPr>
        <w:t xml:space="preserve">Z  powyższymi dokumentami  można się było zapoznać na stronie internetowej LGD </w:t>
      </w:r>
      <w:r w:rsidRPr="00C45EB3">
        <w:rPr>
          <w:sz w:val="24"/>
          <w:szCs w:val="24"/>
        </w:rPr>
        <w:br/>
        <w:t>lub w biurze.</w:t>
      </w:r>
    </w:p>
    <w:p w:rsidR="00501ED7" w:rsidRPr="006B1ED1" w:rsidRDefault="00501ED7" w:rsidP="00EB5990">
      <w:pPr>
        <w:pStyle w:val="Akapitzlist"/>
        <w:spacing w:after="0"/>
        <w:ind w:left="0" w:firstLine="709"/>
        <w:jc w:val="both"/>
        <w:rPr>
          <w:sz w:val="24"/>
          <w:szCs w:val="24"/>
        </w:rPr>
      </w:pPr>
      <w:r w:rsidRPr="006B1ED1">
        <w:rPr>
          <w:sz w:val="24"/>
          <w:szCs w:val="24"/>
        </w:rPr>
        <w:t xml:space="preserve">  </w:t>
      </w:r>
    </w:p>
    <w:p w:rsidR="00716B0E" w:rsidRPr="008B7B17" w:rsidRDefault="00CB5205" w:rsidP="00CB5205">
      <w:pPr>
        <w:spacing w:after="0" w:line="240" w:lineRule="auto"/>
        <w:ind w:left="4963" w:firstLine="709"/>
        <w:rPr>
          <w:b/>
          <w:sz w:val="24"/>
          <w:szCs w:val="24"/>
        </w:rPr>
      </w:pPr>
      <w:r w:rsidRPr="008B7B17">
        <w:rPr>
          <w:b/>
          <w:sz w:val="24"/>
          <w:szCs w:val="24"/>
        </w:rPr>
        <w:t xml:space="preserve">  </w:t>
      </w:r>
      <w:r w:rsidR="00716B0E" w:rsidRPr="008B7B17">
        <w:rPr>
          <w:b/>
          <w:sz w:val="24"/>
          <w:szCs w:val="24"/>
        </w:rPr>
        <w:t>Przewodniczący Zarządu</w:t>
      </w:r>
    </w:p>
    <w:p w:rsidR="00716B0E" w:rsidRPr="008B7B17" w:rsidRDefault="00716B0E" w:rsidP="00E52FBF">
      <w:pPr>
        <w:spacing w:before="100" w:beforeAutospacing="1" w:after="100" w:afterAutospacing="1" w:line="240" w:lineRule="auto"/>
        <w:rPr>
          <w:sz w:val="24"/>
          <w:szCs w:val="24"/>
        </w:rPr>
      </w:pPr>
      <w:r w:rsidRPr="008B7B17">
        <w:rPr>
          <w:b/>
          <w:sz w:val="24"/>
          <w:szCs w:val="24"/>
        </w:rPr>
        <w:t xml:space="preserve">          </w:t>
      </w:r>
      <w:r w:rsidRPr="008B7B17">
        <w:rPr>
          <w:b/>
          <w:sz w:val="24"/>
          <w:szCs w:val="24"/>
        </w:rPr>
        <w:tab/>
      </w:r>
      <w:r w:rsidRPr="008B7B17">
        <w:rPr>
          <w:b/>
          <w:sz w:val="24"/>
          <w:szCs w:val="24"/>
        </w:rPr>
        <w:tab/>
      </w:r>
      <w:r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320BC9" w:rsidRPr="008B7B17">
        <w:rPr>
          <w:b/>
          <w:sz w:val="24"/>
          <w:szCs w:val="24"/>
        </w:rPr>
        <w:tab/>
      </w:r>
      <w:r w:rsidR="00CB5205" w:rsidRPr="008B7B17">
        <w:rPr>
          <w:b/>
          <w:sz w:val="24"/>
          <w:szCs w:val="24"/>
        </w:rPr>
        <w:t xml:space="preserve"> </w:t>
      </w:r>
      <w:r w:rsidRPr="008B7B17">
        <w:rPr>
          <w:b/>
          <w:sz w:val="24"/>
          <w:szCs w:val="24"/>
        </w:rPr>
        <w:t>J</w:t>
      </w:r>
      <w:r w:rsidR="00103C76">
        <w:rPr>
          <w:b/>
          <w:sz w:val="24"/>
          <w:szCs w:val="24"/>
        </w:rPr>
        <w:t>anusz Majczak</w:t>
      </w:r>
    </w:p>
    <w:sectPr w:rsidR="00716B0E" w:rsidRPr="008B7B17" w:rsidSect="00EB0F0E">
      <w:footerReference w:type="default" r:id="rId9"/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61" w:rsidRDefault="00F36961">
      <w:pPr>
        <w:spacing w:after="0" w:line="240" w:lineRule="auto"/>
      </w:pPr>
      <w:r>
        <w:separator/>
      </w:r>
    </w:p>
  </w:endnote>
  <w:endnote w:type="continuationSeparator" w:id="0">
    <w:p w:rsidR="00F36961" w:rsidRDefault="00F3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 Light">
    <w:altName w:val="RotisSansSerif Ligh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2C" w:rsidRDefault="00850B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EB3">
      <w:rPr>
        <w:noProof/>
      </w:rPr>
      <w:t>2</w:t>
    </w:r>
    <w:r>
      <w:fldChar w:fldCharType="end"/>
    </w:r>
  </w:p>
  <w:p w:rsidR="00850B2C" w:rsidRDefault="0085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61" w:rsidRDefault="00F36961">
      <w:pPr>
        <w:spacing w:after="0" w:line="240" w:lineRule="auto"/>
      </w:pPr>
      <w:r>
        <w:separator/>
      </w:r>
    </w:p>
  </w:footnote>
  <w:footnote w:type="continuationSeparator" w:id="0">
    <w:p w:rsidR="00F36961" w:rsidRDefault="00F3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CA"/>
    <w:multiLevelType w:val="hybridMultilevel"/>
    <w:tmpl w:val="FCD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9EA"/>
    <w:multiLevelType w:val="hybridMultilevel"/>
    <w:tmpl w:val="D3A4E2DE"/>
    <w:lvl w:ilvl="0" w:tplc="85186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A7170"/>
    <w:multiLevelType w:val="hybridMultilevel"/>
    <w:tmpl w:val="30F8F4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37253A"/>
    <w:multiLevelType w:val="hybridMultilevel"/>
    <w:tmpl w:val="1A0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868"/>
    <w:multiLevelType w:val="hybridMultilevel"/>
    <w:tmpl w:val="A1165B30"/>
    <w:lvl w:ilvl="0" w:tplc="C1D81D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25C58"/>
    <w:multiLevelType w:val="hybridMultilevel"/>
    <w:tmpl w:val="F072CC0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27C"/>
    <w:multiLevelType w:val="hybridMultilevel"/>
    <w:tmpl w:val="488A37C2"/>
    <w:lvl w:ilvl="0" w:tplc="9B3E38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74696"/>
    <w:multiLevelType w:val="hybridMultilevel"/>
    <w:tmpl w:val="BD20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316E4"/>
    <w:multiLevelType w:val="multilevel"/>
    <w:tmpl w:val="D3A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35BB0"/>
    <w:multiLevelType w:val="hybridMultilevel"/>
    <w:tmpl w:val="6EDEAC66"/>
    <w:lvl w:ilvl="0" w:tplc="7C6E0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910BA8"/>
    <w:multiLevelType w:val="hybridMultilevel"/>
    <w:tmpl w:val="B36E2F5C"/>
    <w:lvl w:ilvl="0" w:tplc="4454DE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337D4"/>
    <w:multiLevelType w:val="hybridMultilevel"/>
    <w:tmpl w:val="2332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523A"/>
    <w:multiLevelType w:val="hybridMultilevel"/>
    <w:tmpl w:val="BB30CC58"/>
    <w:lvl w:ilvl="0" w:tplc="E92E06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C0125"/>
    <w:multiLevelType w:val="hybridMultilevel"/>
    <w:tmpl w:val="30B84B84"/>
    <w:lvl w:ilvl="0" w:tplc="240A0C1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A3DB7"/>
    <w:multiLevelType w:val="multilevel"/>
    <w:tmpl w:val="CEE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908B6"/>
    <w:multiLevelType w:val="multilevel"/>
    <w:tmpl w:val="B298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215DC"/>
    <w:multiLevelType w:val="hybridMultilevel"/>
    <w:tmpl w:val="D4AC4F70"/>
    <w:lvl w:ilvl="0" w:tplc="14E6FE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B732B"/>
    <w:multiLevelType w:val="hybridMultilevel"/>
    <w:tmpl w:val="E81C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26EFB"/>
    <w:multiLevelType w:val="hybridMultilevel"/>
    <w:tmpl w:val="A3B0235E"/>
    <w:lvl w:ilvl="0" w:tplc="42AE7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60EE8"/>
    <w:multiLevelType w:val="hybridMultilevel"/>
    <w:tmpl w:val="9E7EC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35F98"/>
    <w:multiLevelType w:val="hybridMultilevel"/>
    <w:tmpl w:val="A37C6A70"/>
    <w:lvl w:ilvl="0" w:tplc="03BE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104C"/>
    <w:multiLevelType w:val="hybridMultilevel"/>
    <w:tmpl w:val="0DA26234"/>
    <w:lvl w:ilvl="0" w:tplc="D91A7148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40D35"/>
    <w:multiLevelType w:val="hybridMultilevel"/>
    <w:tmpl w:val="8862C2F4"/>
    <w:lvl w:ilvl="0" w:tplc="4E1C1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7D0A"/>
    <w:multiLevelType w:val="hybridMultilevel"/>
    <w:tmpl w:val="9A0E7CBA"/>
    <w:lvl w:ilvl="0" w:tplc="75C6BC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8F7535"/>
    <w:multiLevelType w:val="hybridMultilevel"/>
    <w:tmpl w:val="6A467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C1CB2"/>
    <w:multiLevelType w:val="hybridMultilevel"/>
    <w:tmpl w:val="C9E87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F253E"/>
    <w:multiLevelType w:val="hybridMultilevel"/>
    <w:tmpl w:val="0A2C8AFC"/>
    <w:lvl w:ilvl="0" w:tplc="76A27E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9C3B62"/>
    <w:multiLevelType w:val="hybridMultilevel"/>
    <w:tmpl w:val="998A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F6056"/>
    <w:multiLevelType w:val="hybridMultilevel"/>
    <w:tmpl w:val="362A4FCC"/>
    <w:lvl w:ilvl="0" w:tplc="9BB26914">
      <w:start w:val="8"/>
      <w:numFmt w:val="decimal"/>
      <w:lvlText w:val="%1)"/>
      <w:lvlJc w:val="left"/>
      <w:pPr>
        <w:ind w:left="279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E9668F1"/>
    <w:multiLevelType w:val="hybridMultilevel"/>
    <w:tmpl w:val="0A2C8AFC"/>
    <w:lvl w:ilvl="0" w:tplc="76A27E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63CC6"/>
    <w:multiLevelType w:val="hybridMultilevel"/>
    <w:tmpl w:val="0172E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3645"/>
    <w:multiLevelType w:val="multilevel"/>
    <w:tmpl w:val="7A0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F67CC"/>
    <w:multiLevelType w:val="hybridMultilevel"/>
    <w:tmpl w:val="FBFC9194"/>
    <w:lvl w:ilvl="0" w:tplc="56EABA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205BE"/>
    <w:multiLevelType w:val="hybridMultilevel"/>
    <w:tmpl w:val="D4AC4F70"/>
    <w:lvl w:ilvl="0" w:tplc="14E6FE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46523"/>
    <w:multiLevelType w:val="hybridMultilevel"/>
    <w:tmpl w:val="AD38AAD6"/>
    <w:lvl w:ilvl="0" w:tplc="2BBC1E66">
      <w:start w:val="1"/>
      <w:numFmt w:val="decimal"/>
      <w:lvlText w:val="%1."/>
      <w:lvlJc w:val="left"/>
      <w:pPr>
        <w:ind w:left="56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>
    <w:nsid w:val="6CBE71B1"/>
    <w:multiLevelType w:val="hybridMultilevel"/>
    <w:tmpl w:val="DC6A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E2DA0"/>
    <w:multiLevelType w:val="hybridMultilevel"/>
    <w:tmpl w:val="9F68E89A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EBC7563"/>
    <w:multiLevelType w:val="hybridMultilevel"/>
    <w:tmpl w:val="51823CBA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31E55"/>
    <w:multiLevelType w:val="hybridMultilevel"/>
    <w:tmpl w:val="CF38420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0343"/>
    <w:multiLevelType w:val="hybridMultilevel"/>
    <w:tmpl w:val="9C422D6E"/>
    <w:lvl w:ilvl="0" w:tplc="B9323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159BD"/>
    <w:multiLevelType w:val="hybridMultilevel"/>
    <w:tmpl w:val="01B6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7D3D"/>
    <w:multiLevelType w:val="multilevel"/>
    <w:tmpl w:val="CA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761E2"/>
    <w:multiLevelType w:val="hybridMultilevel"/>
    <w:tmpl w:val="AEA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0"/>
  </w:num>
  <w:num w:numId="4">
    <w:abstractNumId w:val="18"/>
  </w:num>
  <w:num w:numId="5">
    <w:abstractNumId w:val="4"/>
  </w:num>
  <w:num w:numId="6">
    <w:abstractNumId w:val="3"/>
  </w:num>
  <w:num w:numId="7">
    <w:abstractNumId w:val="30"/>
  </w:num>
  <w:num w:numId="8">
    <w:abstractNumId w:val="39"/>
  </w:num>
  <w:num w:numId="9">
    <w:abstractNumId w:val="7"/>
  </w:num>
  <w:num w:numId="10">
    <w:abstractNumId w:val="11"/>
  </w:num>
  <w:num w:numId="11">
    <w:abstractNumId w:val="22"/>
  </w:num>
  <w:num w:numId="12">
    <w:abstractNumId w:val="10"/>
  </w:num>
  <w:num w:numId="13">
    <w:abstractNumId w:val="1"/>
  </w:num>
  <w:num w:numId="14">
    <w:abstractNumId w:val="24"/>
  </w:num>
  <w:num w:numId="15">
    <w:abstractNumId w:val="12"/>
  </w:num>
  <w:num w:numId="16">
    <w:abstractNumId w:val="21"/>
  </w:num>
  <w:num w:numId="17">
    <w:abstractNumId w:val="17"/>
  </w:num>
  <w:num w:numId="18">
    <w:abstractNumId w:val="0"/>
  </w:num>
  <w:num w:numId="19">
    <w:abstractNumId w:val="19"/>
  </w:num>
  <w:num w:numId="20">
    <w:abstractNumId w:val="33"/>
  </w:num>
  <w:num w:numId="21">
    <w:abstractNumId w:val="25"/>
  </w:num>
  <w:num w:numId="22">
    <w:abstractNumId w:val="16"/>
  </w:num>
  <w:num w:numId="23">
    <w:abstractNumId w:val="9"/>
  </w:num>
  <w:num w:numId="24">
    <w:abstractNumId w:val="6"/>
  </w:num>
  <w:num w:numId="25">
    <w:abstractNumId w:val="26"/>
  </w:num>
  <w:num w:numId="26">
    <w:abstractNumId w:val="36"/>
  </w:num>
  <w:num w:numId="27">
    <w:abstractNumId w:val="34"/>
  </w:num>
  <w:num w:numId="28">
    <w:abstractNumId w:val="28"/>
  </w:num>
  <w:num w:numId="29">
    <w:abstractNumId w:val="29"/>
  </w:num>
  <w:num w:numId="30">
    <w:abstractNumId w:val="14"/>
  </w:num>
  <w:num w:numId="31">
    <w:abstractNumId w:val="8"/>
  </w:num>
  <w:num w:numId="32">
    <w:abstractNumId w:val="42"/>
  </w:num>
  <w:num w:numId="33">
    <w:abstractNumId w:val="35"/>
  </w:num>
  <w:num w:numId="34">
    <w:abstractNumId w:val="32"/>
  </w:num>
  <w:num w:numId="35">
    <w:abstractNumId w:val="5"/>
  </w:num>
  <w:num w:numId="36">
    <w:abstractNumId w:val="37"/>
  </w:num>
  <w:num w:numId="37">
    <w:abstractNumId w:val="31"/>
  </w:num>
  <w:num w:numId="38">
    <w:abstractNumId w:val="23"/>
  </w:num>
  <w:num w:numId="39">
    <w:abstractNumId w:val="41"/>
  </w:num>
  <w:num w:numId="40">
    <w:abstractNumId w:val="1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2"/>
    <w:rsid w:val="000007D4"/>
    <w:rsid w:val="00000C44"/>
    <w:rsid w:val="000016E0"/>
    <w:rsid w:val="00003A12"/>
    <w:rsid w:val="00004EE8"/>
    <w:rsid w:val="0000677E"/>
    <w:rsid w:val="000069FB"/>
    <w:rsid w:val="00007698"/>
    <w:rsid w:val="00011BB9"/>
    <w:rsid w:val="00012190"/>
    <w:rsid w:val="00013846"/>
    <w:rsid w:val="00013C50"/>
    <w:rsid w:val="00014102"/>
    <w:rsid w:val="000171D2"/>
    <w:rsid w:val="0001741B"/>
    <w:rsid w:val="00021968"/>
    <w:rsid w:val="00021B43"/>
    <w:rsid w:val="0002233C"/>
    <w:rsid w:val="00022A61"/>
    <w:rsid w:val="000250B0"/>
    <w:rsid w:val="00025645"/>
    <w:rsid w:val="000264F8"/>
    <w:rsid w:val="00027E8A"/>
    <w:rsid w:val="000302AE"/>
    <w:rsid w:val="0003331A"/>
    <w:rsid w:val="00033B84"/>
    <w:rsid w:val="000355FC"/>
    <w:rsid w:val="00035B9B"/>
    <w:rsid w:val="00036818"/>
    <w:rsid w:val="000372E6"/>
    <w:rsid w:val="00037ED9"/>
    <w:rsid w:val="00041505"/>
    <w:rsid w:val="00042E73"/>
    <w:rsid w:val="000443AA"/>
    <w:rsid w:val="00044CB8"/>
    <w:rsid w:val="00044CFA"/>
    <w:rsid w:val="000553DA"/>
    <w:rsid w:val="000577E3"/>
    <w:rsid w:val="00057E3A"/>
    <w:rsid w:val="00060EBD"/>
    <w:rsid w:val="000618DC"/>
    <w:rsid w:val="00062968"/>
    <w:rsid w:val="0006302B"/>
    <w:rsid w:val="0006304E"/>
    <w:rsid w:val="00071F13"/>
    <w:rsid w:val="000724EE"/>
    <w:rsid w:val="0007325B"/>
    <w:rsid w:val="000773F2"/>
    <w:rsid w:val="000775CA"/>
    <w:rsid w:val="0007762A"/>
    <w:rsid w:val="00077E67"/>
    <w:rsid w:val="00082359"/>
    <w:rsid w:val="00082B6B"/>
    <w:rsid w:val="00082DC3"/>
    <w:rsid w:val="00083CA2"/>
    <w:rsid w:val="00084B14"/>
    <w:rsid w:val="00085349"/>
    <w:rsid w:val="00085AB4"/>
    <w:rsid w:val="00087C53"/>
    <w:rsid w:val="00092062"/>
    <w:rsid w:val="0009218B"/>
    <w:rsid w:val="0009298E"/>
    <w:rsid w:val="0009467B"/>
    <w:rsid w:val="0009587C"/>
    <w:rsid w:val="00095B6F"/>
    <w:rsid w:val="00095ECD"/>
    <w:rsid w:val="0009756F"/>
    <w:rsid w:val="000A08E9"/>
    <w:rsid w:val="000A0FA5"/>
    <w:rsid w:val="000A309C"/>
    <w:rsid w:val="000A3E9D"/>
    <w:rsid w:val="000A4B06"/>
    <w:rsid w:val="000A63E7"/>
    <w:rsid w:val="000A69F1"/>
    <w:rsid w:val="000A7F6F"/>
    <w:rsid w:val="000B1FFB"/>
    <w:rsid w:val="000B257D"/>
    <w:rsid w:val="000B4640"/>
    <w:rsid w:val="000B75D7"/>
    <w:rsid w:val="000B78C5"/>
    <w:rsid w:val="000C156C"/>
    <w:rsid w:val="000C18C8"/>
    <w:rsid w:val="000C2892"/>
    <w:rsid w:val="000C5648"/>
    <w:rsid w:val="000C6053"/>
    <w:rsid w:val="000D026C"/>
    <w:rsid w:val="000D196D"/>
    <w:rsid w:val="000D274E"/>
    <w:rsid w:val="000D3D96"/>
    <w:rsid w:val="000D473E"/>
    <w:rsid w:val="000D4EF0"/>
    <w:rsid w:val="000D5B3F"/>
    <w:rsid w:val="000D5B9A"/>
    <w:rsid w:val="000D6553"/>
    <w:rsid w:val="000D6F83"/>
    <w:rsid w:val="000D74CD"/>
    <w:rsid w:val="000D7575"/>
    <w:rsid w:val="000E4C43"/>
    <w:rsid w:val="000E665B"/>
    <w:rsid w:val="000E68DB"/>
    <w:rsid w:val="000F0F4D"/>
    <w:rsid w:val="000F232B"/>
    <w:rsid w:val="000F2EF7"/>
    <w:rsid w:val="000F3210"/>
    <w:rsid w:val="000F343B"/>
    <w:rsid w:val="000F3D42"/>
    <w:rsid w:val="000F6038"/>
    <w:rsid w:val="000F7475"/>
    <w:rsid w:val="00100389"/>
    <w:rsid w:val="0010325B"/>
    <w:rsid w:val="00103C76"/>
    <w:rsid w:val="00104B4B"/>
    <w:rsid w:val="00105B9B"/>
    <w:rsid w:val="00105DB8"/>
    <w:rsid w:val="00106672"/>
    <w:rsid w:val="001075F9"/>
    <w:rsid w:val="00107B9C"/>
    <w:rsid w:val="00110D2A"/>
    <w:rsid w:val="00112F29"/>
    <w:rsid w:val="001141D0"/>
    <w:rsid w:val="0011546A"/>
    <w:rsid w:val="001168C2"/>
    <w:rsid w:val="00116ED5"/>
    <w:rsid w:val="001172E0"/>
    <w:rsid w:val="00121489"/>
    <w:rsid w:val="00121D27"/>
    <w:rsid w:val="00121F28"/>
    <w:rsid w:val="001228EF"/>
    <w:rsid w:val="00125538"/>
    <w:rsid w:val="0012714A"/>
    <w:rsid w:val="0012731E"/>
    <w:rsid w:val="0012751E"/>
    <w:rsid w:val="00127A0A"/>
    <w:rsid w:val="00131884"/>
    <w:rsid w:val="00131CD8"/>
    <w:rsid w:val="00131FAA"/>
    <w:rsid w:val="00134979"/>
    <w:rsid w:val="00136CBB"/>
    <w:rsid w:val="00141B03"/>
    <w:rsid w:val="00142B93"/>
    <w:rsid w:val="00143EF9"/>
    <w:rsid w:val="00144F3F"/>
    <w:rsid w:val="001460C0"/>
    <w:rsid w:val="0015184F"/>
    <w:rsid w:val="00153A4E"/>
    <w:rsid w:val="001544D4"/>
    <w:rsid w:val="001549F4"/>
    <w:rsid w:val="00154C9D"/>
    <w:rsid w:val="00154D71"/>
    <w:rsid w:val="001553B6"/>
    <w:rsid w:val="00155F32"/>
    <w:rsid w:val="0015602F"/>
    <w:rsid w:val="00157C92"/>
    <w:rsid w:val="00164532"/>
    <w:rsid w:val="00164C7A"/>
    <w:rsid w:val="00165D04"/>
    <w:rsid w:val="00166FDF"/>
    <w:rsid w:val="001678CD"/>
    <w:rsid w:val="0017141C"/>
    <w:rsid w:val="001718FA"/>
    <w:rsid w:val="00171D73"/>
    <w:rsid w:val="0017273E"/>
    <w:rsid w:val="00172DED"/>
    <w:rsid w:val="00172DEE"/>
    <w:rsid w:val="0017676D"/>
    <w:rsid w:val="001774EC"/>
    <w:rsid w:val="001806FD"/>
    <w:rsid w:val="00180C49"/>
    <w:rsid w:val="00181629"/>
    <w:rsid w:val="0018469A"/>
    <w:rsid w:val="00185A8E"/>
    <w:rsid w:val="00186082"/>
    <w:rsid w:val="001866B2"/>
    <w:rsid w:val="001872C7"/>
    <w:rsid w:val="00190CD0"/>
    <w:rsid w:val="00192E8F"/>
    <w:rsid w:val="00192F09"/>
    <w:rsid w:val="001949F0"/>
    <w:rsid w:val="001A0B1C"/>
    <w:rsid w:val="001A1244"/>
    <w:rsid w:val="001A3174"/>
    <w:rsid w:val="001A34BD"/>
    <w:rsid w:val="001A4A1D"/>
    <w:rsid w:val="001A66FB"/>
    <w:rsid w:val="001B1D0A"/>
    <w:rsid w:val="001B2FB2"/>
    <w:rsid w:val="001B70B8"/>
    <w:rsid w:val="001C279A"/>
    <w:rsid w:val="001C37FF"/>
    <w:rsid w:val="001C3FC8"/>
    <w:rsid w:val="001C76A2"/>
    <w:rsid w:val="001D10CE"/>
    <w:rsid w:val="001D14B2"/>
    <w:rsid w:val="001D26D9"/>
    <w:rsid w:val="001D3DAE"/>
    <w:rsid w:val="001D4695"/>
    <w:rsid w:val="001D7A38"/>
    <w:rsid w:val="001E272F"/>
    <w:rsid w:val="001E3058"/>
    <w:rsid w:val="001E6A88"/>
    <w:rsid w:val="001E6CFB"/>
    <w:rsid w:val="001F33AA"/>
    <w:rsid w:val="001F4DC1"/>
    <w:rsid w:val="001F674E"/>
    <w:rsid w:val="001F6DDD"/>
    <w:rsid w:val="001F7CD0"/>
    <w:rsid w:val="00200267"/>
    <w:rsid w:val="0020137E"/>
    <w:rsid w:val="00202D9B"/>
    <w:rsid w:val="00204500"/>
    <w:rsid w:val="00207716"/>
    <w:rsid w:val="00210333"/>
    <w:rsid w:val="002108DF"/>
    <w:rsid w:val="00210AEF"/>
    <w:rsid w:val="00210D96"/>
    <w:rsid w:val="002116E7"/>
    <w:rsid w:val="00211DA9"/>
    <w:rsid w:val="0021249C"/>
    <w:rsid w:val="002134B4"/>
    <w:rsid w:val="00215430"/>
    <w:rsid w:val="0022021B"/>
    <w:rsid w:val="00221307"/>
    <w:rsid w:val="002238EB"/>
    <w:rsid w:val="00224242"/>
    <w:rsid w:val="00225EDE"/>
    <w:rsid w:val="00226106"/>
    <w:rsid w:val="002262E7"/>
    <w:rsid w:val="00230160"/>
    <w:rsid w:val="0023043B"/>
    <w:rsid w:val="00232082"/>
    <w:rsid w:val="002332CF"/>
    <w:rsid w:val="00233528"/>
    <w:rsid w:val="00235D02"/>
    <w:rsid w:val="00235F8F"/>
    <w:rsid w:val="002364DA"/>
    <w:rsid w:val="002402DD"/>
    <w:rsid w:val="002416E8"/>
    <w:rsid w:val="00241D45"/>
    <w:rsid w:val="00243B29"/>
    <w:rsid w:val="0024401C"/>
    <w:rsid w:val="0024415D"/>
    <w:rsid w:val="0024470F"/>
    <w:rsid w:val="00245D76"/>
    <w:rsid w:val="00247060"/>
    <w:rsid w:val="002504F8"/>
    <w:rsid w:val="0025133A"/>
    <w:rsid w:val="002532AB"/>
    <w:rsid w:val="00254314"/>
    <w:rsid w:val="0026058E"/>
    <w:rsid w:val="00262921"/>
    <w:rsid w:val="002629A5"/>
    <w:rsid w:val="00265248"/>
    <w:rsid w:val="00266946"/>
    <w:rsid w:val="00266B76"/>
    <w:rsid w:val="00267335"/>
    <w:rsid w:val="00270DF0"/>
    <w:rsid w:val="00271278"/>
    <w:rsid w:val="00275A62"/>
    <w:rsid w:val="00275FCA"/>
    <w:rsid w:val="00277114"/>
    <w:rsid w:val="0027759D"/>
    <w:rsid w:val="00277951"/>
    <w:rsid w:val="00281201"/>
    <w:rsid w:val="0028190E"/>
    <w:rsid w:val="00282113"/>
    <w:rsid w:val="00283A45"/>
    <w:rsid w:val="0028509A"/>
    <w:rsid w:val="002854BB"/>
    <w:rsid w:val="00285750"/>
    <w:rsid w:val="00285DDC"/>
    <w:rsid w:val="0029006A"/>
    <w:rsid w:val="0029139D"/>
    <w:rsid w:val="00291F7F"/>
    <w:rsid w:val="00292E82"/>
    <w:rsid w:val="00293A08"/>
    <w:rsid w:val="00294057"/>
    <w:rsid w:val="002943A1"/>
    <w:rsid w:val="00294A2D"/>
    <w:rsid w:val="00295B05"/>
    <w:rsid w:val="002961D9"/>
    <w:rsid w:val="002A445C"/>
    <w:rsid w:val="002A5FA8"/>
    <w:rsid w:val="002A75A1"/>
    <w:rsid w:val="002A7987"/>
    <w:rsid w:val="002A7AAC"/>
    <w:rsid w:val="002A7DF3"/>
    <w:rsid w:val="002B0940"/>
    <w:rsid w:val="002B0E0F"/>
    <w:rsid w:val="002B11A2"/>
    <w:rsid w:val="002B1484"/>
    <w:rsid w:val="002B1EAE"/>
    <w:rsid w:val="002B20CE"/>
    <w:rsid w:val="002B2BA2"/>
    <w:rsid w:val="002B2BEB"/>
    <w:rsid w:val="002B3D6A"/>
    <w:rsid w:val="002B42F4"/>
    <w:rsid w:val="002B4ADA"/>
    <w:rsid w:val="002B5A32"/>
    <w:rsid w:val="002B6508"/>
    <w:rsid w:val="002B7A1A"/>
    <w:rsid w:val="002C08A6"/>
    <w:rsid w:val="002C16FE"/>
    <w:rsid w:val="002C1CAE"/>
    <w:rsid w:val="002C21D9"/>
    <w:rsid w:val="002C2428"/>
    <w:rsid w:val="002C242B"/>
    <w:rsid w:val="002C25D4"/>
    <w:rsid w:val="002C3723"/>
    <w:rsid w:val="002C3EC6"/>
    <w:rsid w:val="002C40C7"/>
    <w:rsid w:val="002C4F02"/>
    <w:rsid w:val="002C564C"/>
    <w:rsid w:val="002C6084"/>
    <w:rsid w:val="002C6183"/>
    <w:rsid w:val="002C656B"/>
    <w:rsid w:val="002C7F48"/>
    <w:rsid w:val="002D1067"/>
    <w:rsid w:val="002D2BB7"/>
    <w:rsid w:val="002D3140"/>
    <w:rsid w:val="002D6E24"/>
    <w:rsid w:val="002D70DD"/>
    <w:rsid w:val="002D777A"/>
    <w:rsid w:val="002E1F00"/>
    <w:rsid w:val="002E4165"/>
    <w:rsid w:val="002E47C3"/>
    <w:rsid w:val="002E62C0"/>
    <w:rsid w:val="002E6F96"/>
    <w:rsid w:val="002F032D"/>
    <w:rsid w:val="002F105D"/>
    <w:rsid w:val="002F182B"/>
    <w:rsid w:val="002F2075"/>
    <w:rsid w:val="002F245A"/>
    <w:rsid w:val="002F3602"/>
    <w:rsid w:val="002F42DE"/>
    <w:rsid w:val="002F5369"/>
    <w:rsid w:val="002F56DB"/>
    <w:rsid w:val="002F584C"/>
    <w:rsid w:val="002F651D"/>
    <w:rsid w:val="002F7E7F"/>
    <w:rsid w:val="003002C7"/>
    <w:rsid w:val="00303196"/>
    <w:rsid w:val="00303E88"/>
    <w:rsid w:val="0030451D"/>
    <w:rsid w:val="003046A7"/>
    <w:rsid w:val="00304812"/>
    <w:rsid w:val="00305576"/>
    <w:rsid w:val="0030670D"/>
    <w:rsid w:val="00306E0D"/>
    <w:rsid w:val="00311C3F"/>
    <w:rsid w:val="00311E35"/>
    <w:rsid w:val="00312743"/>
    <w:rsid w:val="003128A7"/>
    <w:rsid w:val="003129FA"/>
    <w:rsid w:val="00312F29"/>
    <w:rsid w:val="0031494C"/>
    <w:rsid w:val="00315421"/>
    <w:rsid w:val="003161DE"/>
    <w:rsid w:val="00316AE7"/>
    <w:rsid w:val="00316CC7"/>
    <w:rsid w:val="003177F8"/>
    <w:rsid w:val="00317AFD"/>
    <w:rsid w:val="00320BC9"/>
    <w:rsid w:val="00322234"/>
    <w:rsid w:val="00323413"/>
    <w:rsid w:val="00323501"/>
    <w:rsid w:val="003246EE"/>
    <w:rsid w:val="00324A3B"/>
    <w:rsid w:val="00324C85"/>
    <w:rsid w:val="00324F34"/>
    <w:rsid w:val="00326544"/>
    <w:rsid w:val="00326E03"/>
    <w:rsid w:val="00326F1D"/>
    <w:rsid w:val="00327F5C"/>
    <w:rsid w:val="00327FD1"/>
    <w:rsid w:val="003301DF"/>
    <w:rsid w:val="0033143B"/>
    <w:rsid w:val="003318AA"/>
    <w:rsid w:val="00331A46"/>
    <w:rsid w:val="00333E0E"/>
    <w:rsid w:val="00334555"/>
    <w:rsid w:val="00334828"/>
    <w:rsid w:val="0033695E"/>
    <w:rsid w:val="003372E7"/>
    <w:rsid w:val="003379DD"/>
    <w:rsid w:val="00340C9B"/>
    <w:rsid w:val="00342DC5"/>
    <w:rsid w:val="00344B44"/>
    <w:rsid w:val="00344BA4"/>
    <w:rsid w:val="0034551F"/>
    <w:rsid w:val="003464CB"/>
    <w:rsid w:val="0034779C"/>
    <w:rsid w:val="00350605"/>
    <w:rsid w:val="003507D5"/>
    <w:rsid w:val="00350BB9"/>
    <w:rsid w:val="00352378"/>
    <w:rsid w:val="00353CC4"/>
    <w:rsid w:val="00355D26"/>
    <w:rsid w:val="0035664E"/>
    <w:rsid w:val="0036087C"/>
    <w:rsid w:val="00360A4C"/>
    <w:rsid w:val="0036182A"/>
    <w:rsid w:val="00362B22"/>
    <w:rsid w:val="00363308"/>
    <w:rsid w:val="00365C4F"/>
    <w:rsid w:val="00366174"/>
    <w:rsid w:val="00366437"/>
    <w:rsid w:val="003666A6"/>
    <w:rsid w:val="00367912"/>
    <w:rsid w:val="00367F11"/>
    <w:rsid w:val="00370086"/>
    <w:rsid w:val="00375CF7"/>
    <w:rsid w:val="00382CA7"/>
    <w:rsid w:val="003853C3"/>
    <w:rsid w:val="0038604B"/>
    <w:rsid w:val="0039036C"/>
    <w:rsid w:val="003932EB"/>
    <w:rsid w:val="0039336A"/>
    <w:rsid w:val="00393788"/>
    <w:rsid w:val="00394595"/>
    <w:rsid w:val="00394CA6"/>
    <w:rsid w:val="00394F7C"/>
    <w:rsid w:val="00394F92"/>
    <w:rsid w:val="00396750"/>
    <w:rsid w:val="003A05F3"/>
    <w:rsid w:val="003A1C91"/>
    <w:rsid w:val="003A21FE"/>
    <w:rsid w:val="003A4505"/>
    <w:rsid w:val="003A4A01"/>
    <w:rsid w:val="003A58C8"/>
    <w:rsid w:val="003A7381"/>
    <w:rsid w:val="003B352C"/>
    <w:rsid w:val="003B5805"/>
    <w:rsid w:val="003B7F80"/>
    <w:rsid w:val="003C1434"/>
    <w:rsid w:val="003C29DE"/>
    <w:rsid w:val="003C2F16"/>
    <w:rsid w:val="003C5D95"/>
    <w:rsid w:val="003C6F9D"/>
    <w:rsid w:val="003D1C3F"/>
    <w:rsid w:val="003D432B"/>
    <w:rsid w:val="003D62C2"/>
    <w:rsid w:val="003D640C"/>
    <w:rsid w:val="003D673D"/>
    <w:rsid w:val="003D6F36"/>
    <w:rsid w:val="003D6FDD"/>
    <w:rsid w:val="003D7BDE"/>
    <w:rsid w:val="003E1CCB"/>
    <w:rsid w:val="003E3F17"/>
    <w:rsid w:val="003E451C"/>
    <w:rsid w:val="003E4B74"/>
    <w:rsid w:val="003E5EF1"/>
    <w:rsid w:val="003E604B"/>
    <w:rsid w:val="003E7B29"/>
    <w:rsid w:val="003F007A"/>
    <w:rsid w:val="003F0FCA"/>
    <w:rsid w:val="003F20F6"/>
    <w:rsid w:val="003F2622"/>
    <w:rsid w:val="003F360E"/>
    <w:rsid w:val="003F3E4E"/>
    <w:rsid w:val="003F72FC"/>
    <w:rsid w:val="0040253B"/>
    <w:rsid w:val="00402ECC"/>
    <w:rsid w:val="00403D56"/>
    <w:rsid w:val="0040422F"/>
    <w:rsid w:val="00404B6E"/>
    <w:rsid w:val="00404C45"/>
    <w:rsid w:val="00405EFE"/>
    <w:rsid w:val="004071DC"/>
    <w:rsid w:val="00410422"/>
    <w:rsid w:val="00413E46"/>
    <w:rsid w:val="00414D60"/>
    <w:rsid w:val="00417C5E"/>
    <w:rsid w:val="00417CF1"/>
    <w:rsid w:val="00417EC9"/>
    <w:rsid w:val="00420BA3"/>
    <w:rsid w:val="00420D2E"/>
    <w:rsid w:val="0042399A"/>
    <w:rsid w:val="00423D34"/>
    <w:rsid w:val="00427105"/>
    <w:rsid w:val="00431863"/>
    <w:rsid w:val="00431F7C"/>
    <w:rsid w:val="004327B9"/>
    <w:rsid w:val="0043450D"/>
    <w:rsid w:val="00434F81"/>
    <w:rsid w:val="0043659A"/>
    <w:rsid w:val="00437039"/>
    <w:rsid w:val="0043796C"/>
    <w:rsid w:val="00441FF9"/>
    <w:rsid w:val="00442078"/>
    <w:rsid w:val="0044216B"/>
    <w:rsid w:val="0044516D"/>
    <w:rsid w:val="004464DA"/>
    <w:rsid w:val="00450B8B"/>
    <w:rsid w:val="00450FB8"/>
    <w:rsid w:val="004517E2"/>
    <w:rsid w:val="00452A35"/>
    <w:rsid w:val="00452F67"/>
    <w:rsid w:val="004531AD"/>
    <w:rsid w:val="00454BFD"/>
    <w:rsid w:val="00455669"/>
    <w:rsid w:val="00464187"/>
    <w:rsid w:val="004658FD"/>
    <w:rsid w:val="00467E1D"/>
    <w:rsid w:val="00470BBF"/>
    <w:rsid w:val="004723D0"/>
    <w:rsid w:val="004761A5"/>
    <w:rsid w:val="00476B17"/>
    <w:rsid w:val="00476E4F"/>
    <w:rsid w:val="00477048"/>
    <w:rsid w:val="00477CA1"/>
    <w:rsid w:val="00477F68"/>
    <w:rsid w:val="00481C6E"/>
    <w:rsid w:val="0048341C"/>
    <w:rsid w:val="00483680"/>
    <w:rsid w:val="004849C1"/>
    <w:rsid w:val="00484CD6"/>
    <w:rsid w:val="00484FB7"/>
    <w:rsid w:val="00485B5E"/>
    <w:rsid w:val="00491901"/>
    <w:rsid w:val="00493368"/>
    <w:rsid w:val="00493DE7"/>
    <w:rsid w:val="00493F7A"/>
    <w:rsid w:val="0049642A"/>
    <w:rsid w:val="00496E5D"/>
    <w:rsid w:val="004A1CF9"/>
    <w:rsid w:val="004A4E05"/>
    <w:rsid w:val="004A64AE"/>
    <w:rsid w:val="004A75BD"/>
    <w:rsid w:val="004B004A"/>
    <w:rsid w:val="004B067F"/>
    <w:rsid w:val="004B33CA"/>
    <w:rsid w:val="004B4EBF"/>
    <w:rsid w:val="004B5459"/>
    <w:rsid w:val="004B5CC1"/>
    <w:rsid w:val="004B65DD"/>
    <w:rsid w:val="004B68EB"/>
    <w:rsid w:val="004C10E3"/>
    <w:rsid w:val="004C291A"/>
    <w:rsid w:val="004C4757"/>
    <w:rsid w:val="004C5BFD"/>
    <w:rsid w:val="004C5DA2"/>
    <w:rsid w:val="004C5EA7"/>
    <w:rsid w:val="004D1358"/>
    <w:rsid w:val="004D1D3A"/>
    <w:rsid w:val="004D3FB8"/>
    <w:rsid w:val="004D4B9B"/>
    <w:rsid w:val="004D601D"/>
    <w:rsid w:val="004D60E2"/>
    <w:rsid w:val="004D617D"/>
    <w:rsid w:val="004D71F0"/>
    <w:rsid w:val="004D76EB"/>
    <w:rsid w:val="004E2877"/>
    <w:rsid w:val="004E3A50"/>
    <w:rsid w:val="004E3FF1"/>
    <w:rsid w:val="004E45B8"/>
    <w:rsid w:val="004E6B37"/>
    <w:rsid w:val="004E7F91"/>
    <w:rsid w:val="004F2CC2"/>
    <w:rsid w:val="004F3633"/>
    <w:rsid w:val="004F375A"/>
    <w:rsid w:val="004F4B42"/>
    <w:rsid w:val="004F5C34"/>
    <w:rsid w:val="004F632F"/>
    <w:rsid w:val="004F65B9"/>
    <w:rsid w:val="00501ED7"/>
    <w:rsid w:val="00501F46"/>
    <w:rsid w:val="0050272F"/>
    <w:rsid w:val="00502BA6"/>
    <w:rsid w:val="005054CA"/>
    <w:rsid w:val="00506283"/>
    <w:rsid w:val="00506A6D"/>
    <w:rsid w:val="00507CDC"/>
    <w:rsid w:val="00512083"/>
    <w:rsid w:val="005124A2"/>
    <w:rsid w:val="00513541"/>
    <w:rsid w:val="0051486E"/>
    <w:rsid w:val="00515F7E"/>
    <w:rsid w:val="00516537"/>
    <w:rsid w:val="00516A63"/>
    <w:rsid w:val="00517160"/>
    <w:rsid w:val="005215DA"/>
    <w:rsid w:val="00522113"/>
    <w:rsid w:val="00526098"/>
    <w:rsid w:val="00527A2D"/>
    <w:rsid w:val="00527F36"/>
    <w:rsid w:val="00530D83"/>
    <w:rsid w:val="0053541F"/>
    <w:rsid w:val="00535A1D"/>
    <w:rsid w:val="0053764D"/>
    <w:rsid w:val="00537BC0"/>
    <w:rsid w:val="00540671"/>
    <w:rsid w:val="005426C6"/>
    <w:rsid w:val="00542D0D"/>
    <w:rsid w:val="00543089"/>
    <w:rsid w:val="00543C74"/>
    <w:rsid w:val="005443A2"/>
    <w:rsid w:val="00547D67"/>
    <w:rsid w:val="00550D7A"/>
    <w:rsid w:val="00550DF4"/>
    <w:rsid w:val="00552201"/>
    <w:rsid w:val="00552F58"/>
    <w:rsid w:val="005531A2"/>
    <w:rsid w:val="005533F9"/>
    <w:rsid w:val="00553D48"/>
    <w:rsid w:val="0055445A"/>
    <w:rsid w:val="005548ED"/>
    <w:rsid w:val="00555463"/>
    <w:rsid w:val="00556AC7"/>
    <w:rsid w:val="005579AB"/>
    <w:rsid w:val="00560675"/>
    <w:rsid w:val="005617FC"/>
    <w:rsid w:val="005618F1"/>
    <w:rsid w:val="00561A16"/>
    <w:rsid w:val="00561FD8"/>
    <w:rsid w:val="00562452"/>
    <w:rsid w:val="005632B5"/>
    <w:rsid w:val="005639AA"/>
    <w:rsid w:val="00564A43"/>
    <w:rsid w:val="005656F4"/>
    <w:rsid w:val="00565A82"/>
    <w:rsid w:val="00565AAC"/>
    <w:rsid w:val="00565C48"/>
    <w:rsid w:val="00565F79"/>
    <w:rsid w:val="00566AE7"/>
    <w:rsid w:val="00567AB4"/>
    <w:rsid w:val="00570364"/>
    <w:rsid w:val="00570950"/>
    <w:rsid w:val="00570F3C"/>
    <w:rsid w:val="00571358"/>
    <w:rsid w:val="00571EDC"/>
    <w:rsid w:val="0057273C"/>
    <w:rsid w:val="005744AB"/>
    <w:rsid w:val="00575BAC"/>
    <w:rsid w:val="005771E8"/>
    <w:rsid w:val="005809B0"/>
    <w:rsid w:val="005810F5"/>
    <w:rsid w:val="00581798"/>
    <w:rsid w:val="00582C1F"/>
    <w:rsid w:val="00584B2A"/>
    <w:rsid w:val="00585D93"/>
    <w:rsid w:val="005866C8"/>
    <w:rsid w:val="0059080D"/>
    <w:rsid w:val="00590D43"/>
    <w:rsid w:val="005928AE"/>
    <w:rsid w:val="00592B25"/>
    <w:rsid w:val="00593E7C"/>
    <w:rsid w:val="00594790"/>
    <w:rsid w:val="00594C28"/>
    <w:rsid w:val="00594CEA"/>
    <w:rsid w:val="00595742"/>
    <w:rsid w:val="00595794"/>
    <w:rsid w:val="0059758B"/>
    <w:rsid w:val="00597FEA"/>
    <w:rsid w:val="005A0B52"/>
    <w:rsid w:val="005A0C67"/>
    <w:rsid w:val="005A13BD"/>
    <w:rsid w:val="005A150B"/>
    <w:rsid w:val="005A440E"/>
    <w:rsid w:val="005A629E"/>
    <w:rsid w:val="005A7424"/>
    <w:rsid w:val="005A7EDD"/>
    <w:rsid w:val="005B3788"/>
    <w:rsid w:val="005C392D"/>
    <w:rsid w:val="005C3B2A"/>
    <w:rsid w:val="005C513F"/>
    <w:rsid w:val="005C780A"/>
    <w:rsid w:val="005C7B7B"/>
    <w:rsid w:val="005C7FFA"/>
    <w:rsid w:val="005D0235"/>
    <w:rsid w:val="005D2BB3"/>
    <w:rsid w:val="005D69DA"/>
    <w:rsid w:val="005D72AC"/>
    <w:rsid w:val="005E0FB7"/>
    <w:rsid w:val="005E14EF"/>
    <w:rsid w:val="005E394A"/>
    <w:rsid w:val="005E4AD6"/>
    <w:rsid w:val="005E7910"/>
    <w:rsid w:val="005F0494"/>
    <w:rsid w:val="005F0B98"/>
    <w:rsid w:val="005F15C2"/>
    <w:rsid w:val="005F4D95"/>
    <w:rsid w:val="005F541A"/>
    <w:rsid w:val="005F68B2"/>
    <w:rsid w:val="005F6A99"/>
    <w:rsid w:val="005F746C"/>
    <w:rsid w:val="00602315"/>
    <w:rsid w:val="00602522"/>
    <w:rsid w:val="00602C54"/>
    <w:rsid w:val="0060332B"/>
    <w:rsid w:val="0060383F"/>
    <w:rsid w:val="00603DC7"/>
    <w:rsid w:val="00605237"/>
    <w:rsid w:val="00606199"/>
    <w:rsid w:val="00606F26"/>
    <w:rsid w:val="006102C5"/>
    <w:rsid w:val="00610A14"/>
    <w:rsid w:val="00613339"/>
    <w:rsid w:val="006135FC"/>
    <w:rsid w:val="00614187"/>
    <w:rsid w:val="00615752"/>
    <w:rsid w:val="00615D29"/>
    <w:rsid w:val="00615EE7"/>
    <w:rsid w:val="00616C3E"/>
    <w:rsid w:val="00620B7A"/>
    <w:rsid w:val="00622E6C"/>
    <w:rsid w:val="00624A52"/>
    <w:rsid w:val="00625AF2"/>
    <w:rsid w:val="0063083D"/>
    <w:rsid w:val="006318BA"/>
    <w:rsid w:val="006329D3"/>
    <w:rsid w:val="00636DAD"/>
    <w:rsid w:val="0063759C"/>
    <w:rsid w:val="00640676"/>
    <w:rsid w:val="00641AB3"/>
    <w:rsid w:val="00641F13"/>
    <w:rsid w:val="0064277A"/>
    <w:rsid w:val="00642DF7"/>
    <w:rsid w:val="00643BB1"/>
    <w:rsid w:val="00644153"/>
    <w:rsid w:val="00645E69"/>
    <w:rsid w:val="0064673A"/>
    <w:rsid w:val="00650669"/>
    <w:rsid w:val="00652954"/>
    <w:rsid w:val="00652D18"/>
    <w:rsid w:val="00654FF0"/>
    <w:rsid w:val="00660E58"/>
    <w:rsid w:val="00660E91"/>
    <w:rsid w:val="00660F92"/>
    <w:rsid w:val="00661E9E"/>
    <w:rsid w:val="006625DF"/>
    <w:rsid w:val="00662828"/>
    <w:rsid w:val="006629B9"/>
    <w:rsid w:val="00664C5A"/>
    <w:rsid w:val="00664E37"/>
    <w:rsid w:val="006651B0"/>
    <w:rsid w:val="00665451"/>
    <w:rsid w:val="006659D2"/>
    <w:rsid w:val="0066665D"/>
    <w:rsid w:val="006719EA"/>
    <w:rsid w:val="00672560"/>
    <w:rsid w:val="0067499E"/>
    <w:rsid w:val="006810A4"/>
    <w:rsid w:val="006812EB"/>
    <w:rsid w:val="006817DD"/>
    <w:rsid w:val="00681D3A"/>
    <w:rsid w:val="00682705"/>
    <w:rsid w:val="00682FFD"/>
    <w:rsid w:val="00683F8B"/>
    <w:rsid w:val="00684327"/>
    <w:rsid w:val="006845EC"/>
    <w:rsid w:val="006855CD"/>
    <w:rsid w:val="006866A9"/>
    <w:rsid w:val="0068675F"/>
    <w:rsid w:val="00686FA4"/>
    <w:rsid w:val="006902CF"/>
    <w:rsid w:val="00690950"/>
    <w:rsid w:val="00692E0B"/>
    <w:rsid w:val="00692EA0"/>
    <w:rsid w:val="00695735"/>
    <w:rsid w:val="00695C4F"/>
    <w:rsid w:val="00696329"/>
    <w:rsid w:val="00697E58"/>
    <w:rsid w:val="006A2CB0"/>
    <w:rsid w:val="006A359E"/>
    <w:rsid w:val="006A4180"/>
    <w:rsid w:val="006A517E"/>
    <w:rsid w:val="006A52CF"/>
    <w:rsid w:val="006A5529"/>
    <w:rsid w:val="006A57A6"/>
    <w:rsid w:val="006A77E7"/>
    <w:rsid w:val="006B1ED1"/>
    <w:rsid w:val="006B217B"/>
    <w:rsid w:val="006B23F7"/>
    <w:rsid w:val="006B3A9B"/>
    <w:rsid w:val="006B7E3A"/>
    <w:rsid w:val="006C0044"/>
    <w:rsid w:val="006C1024"/>
    <w:rsid w:val="006C102A"/>
    <w:rsid w:val="006C1777"/>
    <w:rsid w:val="006C445E"/>
    <w:rsid w:val="006C44B6"/>
    <w:rsid w:val="006C5A53"/>
    <w:rsid w:val="006C5B9B"/>
    <w:rsid w:val="006C7C05"/>
    <w:rsid w:val="006D03AB"/>
    <w:rsid w:val="006D0D3E"/>
    <w:rsid w:val="006D3FA7"/>
    <w:rsid w:val="006D684D"/>
    <w:rsid w:val="006D6E40"/>
    <w:rsid w:val="006E096E"/>
    <w:rsid w:val="006E151C"/>
    <w:rsid w:val="006E1611"/>
    <w:rsid w:val="006E3E51"/>
    <w:rsid w:val="006E44AF"/>
    <w:rsid w:val="006E4549"/>
    <w:rsid w:val="006E46E6"/>
    <w:rsid w:val="006E4F30"/>
    <w:rsid w:val="006F0EDE"/>
    <w:rsid w:val="006F1696"/>
    <w:rsid w:val="006F3513"/>
    <w:rsid w:val="006F4811"/>
    <w:rsid w:val="0070112F"/>
    <w:rsid w:val="00701323"/>
    <w:rsid w:val="007020CB"/>
    <w:rsid w:val="007042B7"/>
    <w:rsid w:val="0070466F"/>
    <w:rsid w:val="007046FE"/>
    <w:rsid w:val="00705ECE"/>
    <w:rsid w:val="007109F3"/>
    <w:rsid w:val="00710F68"/>
    <w:rsid w:val="0071164A"/>
    <w:rsid w:val="0071410A"/>
    <w:rsid w:val="00714E1A"/>
    <w:rsid w:val="00716B0E"/>
    <w:rsid w:val="007225FF"/>
    <w:rsid w:val="00731772"/>
    <w:rsid w:val="007322D6"/>
    <w:rsid w:val="00732E6F"/>
    <w:rsid w:val="00733278"/>
    <w:rsid w:val="0073347D"/>
    <w:rsid w:val="00733537"/>
    <w:rsid w:val="007335CE"/>
    <w:rsid w:val="007336AC"/>
    <w:rsid w:val="00734459"/>
    <w:rsid w:val="00734584"/>
    <w:rsid w:val="00734604"/>
    <w:rsid w:val="00734F7D"/>
    <w:rsid w:val="00735815"/>
    <w:rsid w:val="007368F4"/>
    <w:rsid w:val="0073769E"/>
    <w:rsid w:val="007378BD"/>
    <w:rsid w:val="007413F7"/>
    <w:rsid w:val="00741D1A"/>
    <w:rsid w:val="00742178"/>
    <w:rsid w:val="007446BC"/>
    <w:rsid w:val="0074511B"/>
    <w:rsid w:val="00745D79"/>
    <w:rsid w:val="00747CE5"/>
    <w:rsid w:val="00754172"/>
    <w:rsid w:val="00754D8C"/>
    <w:rsid w:val="0075524E"/>
    <w:rsid w:val="0075558F"/>
    <w:rsid w:val="007601E1"/>
    <w:rsid w:val="0076031D"/>
    <w:rsid w:val="00761436"/>
    <w:rsid w:val="007633E1"/>
    <w:rsid w:val="00764B18"/>
    <w:rsid w:val="00765144"/>
    <w:rsid w:val="007667D9"/>
    <w:rsid w:val="00767590"/>
    <w:rsid w:val="007675B1"/>
    <w:rsid w:val="00767807"/>
    <w:rsid w:val="00770A22"/>
    <w:rsid w:val="00771B4F"/>
    <w:rsid w:val="00771B7A"/>
    <w:rsid w:val="00773325"/>
    <w:rsid w:val="0077419D"/>
    <w:rsid w:val="0077536A"/>
    <w:rsid w:val="0077578F"/>
    <w:rsid w:val="007758ED"/>
    <w:rsid w:val="00777567"/>
    <w:rsid w:val="00777D80"/>
    <w:rsid w:val="00783B22"/>
    <w:rsid w:val="00784C64"/>
    <w:rsid w:val="00786C4A"/>
    <w:rsid w:val="00786F41"/>
    <w:rsid w:val="00790995"/>
    <w:rsid w:val="0079119C"/>
    <w:rsid w:val="00792206"/>
    <w:rsid w:val="00792C95"/>
    <w:rsid w:val="0079417F"/>
    <w:rsid w:val="00794FD0"/>
    <w:rsid w:val="00796C1C"/>
    <w:rsid w:val="00796EE0"/>
    <w:rsid w:val="007A10C4"/>
    <w:rsid w:val="007A3183"/>
    <w:rsid w:val="007A597A"/>
    <w:rsid w:val="007A5D61"/>
    <w:rsid w:val="007A77E8"/>
    <w:rsid w:val="007B0538"/>
    <w:rsid w:val="007B0FEC"/>
    <w:rsid w:val="007B154E"/>
    <w:rsid w:val="007B256E"/>
    <w:rsid w:val="007B27E3"/>
    <w:rsid w:val="007B2E37"/>
    <w:rsid w:val="007B3279"/>
    <w:rsid w:val="007B39D7"/>
    <w:rsid w:val="007B4CC6"/>
    <w:rsid w:val="007B6808"/>
    <w:rsid w:val="007C092B"/>
    <w:rsid w:val="007C27D1"/>
    <w:rsid w:val="007C3E7A"/>
    <w:rsid w:val="007C41E9"/>
    <w:rsid w:val="007C6785"/>
    <w:rsid w:val="007C6C30"/>
    <w:rsid w:val="007D059E"/>
    <w:rsid w:val="007D09EA"/>
    <w:rsid w:val="007D187F"/>
    <w:rsid w:val="007D2AF8"/>
    <w:rsid w:val="007D4094"/>
    <w:rsid w:val="007D6620"/>
    <w:rsid w:val="007D6768"/>
    <w:rsid w:val="007E01BC"/>
    <w:rsid w:val="007E034F"/>
    <w:rsid w:val="007E06B2"/>
    <w:rsid w:val="007E095D"/>
    <w:rsid w:val="007E13C2"/>
    <w:rsid w:val="007E144F"/>
    <w:rsid w:val="007E2698"/>
    <w:rsid w:val="007E54B2"/>
    <w:rsid w:val="007E5CE0"/>
    <w:rsid w:val="007E7D47"/>
    <w:rsid w:val="007F0128"/>
    <w:rsid w:val="007F4C21"/>
    <w:rsid w:val="007F506C"/>
    <w:rsid w:val="007F5B13"/>
    <w:rsid w:val="007F5C94"/>
    <w:rsid w:val="007F6480"/>
    <w:rsid w:val="007F7816"/>
    <w:rsid w:val="007F7DA9"/>
    <w:rsid w:val="008018AD"/>
    <w:rsid w:val="00802B2C"/>
    <w:rsid w:val="00802FEA"/>
    <w:rsid w:val="00803CD6"/>
    <w:rsid w:val="00804491"/>
    <w:rsid w:val="00804CFF"/>
    <w:rsid w:val="00805417"/>
    <w:rsid w:val="0080544F"/>
    <w:rsid w:val="00805FEC"/>
    <w:rsid w:val="008103EF"/>
    <w:rsid w:val="00811D30"/>
    <w:rsid w:val="00813A9F"/>
    <w:rsid w:val="00815984"/>
    <w:rsid w:val="00817394"/>
    <w:rsid w:val="00820598"/>
    <w:rsid w:val="00820D30"/>
    <w:rsid w:val="00822B4F"/>
    <w:rsid w:val="00822E46"/>
    <w:rsid w:val="00823097"/>
    <w:rsid w:val="008246EC"/>
    <w:rsid w:val="0083031C"/>
    <w:rsid w:val="00831667"/>
    <w:rsid w:val="00832421"/>
    <w:rsid w:val="00832B03"/>
    <w:rsid w:val="00834BD4"/>
    <w:rsid w:val="00835D44"/>
    <w:rsid w:val="008362B6"/>
    <w:rsid w:val="008365A3"/>
    <w:rsid w:val="008403D5"/>
    <w:rsid w:val="008406D1"/>
    <w:rsid w:val="008419CB"/>
    <w:rsid w:val="00842334"/>
    <w:rsid w:val="008439A9"/>
    <w:rsid w:val="00843BF2"/>
    <w:rsid w:val="00844A04"/>
    <w:rsid w:val="00845763"/>
    <w:rsid w:val="008462C8"/>
    <w:rsid w:val="008464FF"/>
    <w:rsid w:val="0084772F"/>
    <w:rsid w:val="00847B27"/>
    <w:rsid w:val="00850B2C"/>
    <w:rsid w:val="00852804"/>
    <w:rsid w:val="008542AB"/>
    <w:rsid w:val="00855A37"/>
    <w:rsid w:val="00856298"/>
    <w:rsid w:val="00856F16"/>
    <w:rsid w:val="0085729A"/>
    <w:rsid w:val="008609AE"/>
    <w:rsid w:val="00861731"/>
    <w:rsid w:val="0086201A"/>
    <w:rsid w:val="00862936"/>
    <w:rsid w:val="008637BA"/>
    <w:rsid w:val="008653D9"/>
    <w:rsid w:val="008663EA"/>
    <w:rsid w:val="00872598"/>
    <w:rsid w:val="00872CAD"/>
    <w:rsid w:val="00873DCB"/>
    <w:rsid w:val="00874771"/>
    <w:rsid w:val="0087555A"/>
    <w:rsid w:val="0087643B"/>
    <w:rsid w:val="00876491"/>
    <w:rsid w:val="0087698D"/>
    <w:rsid w:val="00876BAC"/>
    <w:rsid w:val="008770F9"/>
    <w:rsid w:val="008779AB"/>
    <w:rsid w:val="00877ED0"/>
    <w:rsid w:val="00880504"/>
    <w:rsid w:val="00880C9D"/>
    <w:rsid w:val="00881601"/>
    <w:rsid w:val="00884490"/>
    <w:rsid w:val="00884EFC"/>
    <w:rsid w:val="00886232"/>
    <w:rsid w:val="00886CB9"/>
    <w:rsid w:val="00890464"/>
    <w:rsid w:val="00890CC7"/>
    <w:rsid w:val="00890D17"/>
    <w:rsid w:val="00892148"/>
    <w:rsid w:val="008921C8"/>
    <w:rsid w:val="00892A7E"/>
    <w:rsid w:val="0089382B"/>
    <w:rsid w:val="00894D92"/>
    <w:rsid w:val="008965AA"/>
    <w:rsid w:val="008A155D"/>
    <w:rsid w:val="008A23EA"/>
    <w:rsid w:val="008A2EFB"/>
    <w:rsid w:val="008A3B94"/>
    <w:rsid w:val="008A5ED3"/>
    <w:rsid w:val="008A6572"/>
    <w:rsid w:val="008A79DB"/>
    <w:rsid w:val="008B0C02"/>
    <w:rsid w:val="008B41F4"/>
    <w:rsid w:val="008B45D9"/>
    <w:rsid w:val="008B72A1"/>
    <w:rsid w:val="008B76E4"/>
    <w:rsid w:val="008B7B17"/>
    <w:rsid w:val="008C1F55"/>
    <w:rsid w:val="008C25A2"/>
    <w:rsid w:val="008C4081"/>
    <w:rsid w:val="008C5111"/>
    <w:rsid w:val="008C6FCF"/>
    <w:rsid w:val="008C7F12"/>
    <w:rsid w:val="008D03CA"/>
    <w:rsid w:val="008D18EB"/>
    <w:rsid w:val="008D4EF5"/>
    <w:rsid w:val="008D50E5"/>
    <w:rsid w:val="008D6F4E"/>
    <w:rsid w:val="008E1022"/>
    <w:rsid w:val="008E2521"/>
    <w:rsid w:val="008E4A73"/>
    <w:rsid w:val="008E525B"/>
    <w:rsid w:val="008E54F7"/>
    <w:rsid w:val="008E604C"/>
    <w:rsid w:val="008F12CD"/>
    <w:rsid w:val="008F4482"/>
    <w:rsid w:val="008F4656"/>
    <w:rsid w:val="008F560F"/>
    <w:rsid w:val="008F6979"/>
    <w:rsid w:val="008F7380"/>
    <w:rsid w:val="0090033F"/>
    <w:rsid w:val="00900AAF"/>
    <w:rsid w:val="00901FE4"/>
    <w:rsid w:val="009023E3"/>
    <w:rsid w:val="009047C0"/>
    <w:rsid w:val="00905BCD"/>
    <w:rsid w:val="0091054A"/>
    <w:rsid w:val="00911B91"/>
    <w:rsid w:val="00912612"/>
    <w:rsid w:val="0091467E"/>
    <w:rsid w:val="00915064"/>
    <w:rsid w:val="0091616F"/>
    <w:rsid w:val="0092012D"/>
    <w:rsid w:val="00921AAA"/>
    <w:rsid w:val="00922134"/>
    <w:rsid w:val="00924264"/>
    <w:rsid w:val="00927F64"/>
    <w:rsid w:val="009303C1"/>
    <w:rsid w:val="00930AA8"/>
    <w:rsid w:val="00934E21"/>
    <w:rsid w:val="009354BB"/>
    <w:rsid w:val="00935875"/>
    <w:rsid w:val="00936560"/>
    <w:rsid w:val="00937A08"/>
    <w:rsid w:val="009417F8"/>
    <w:rsid w:val="0094374B"/>
    <w:rsid w:val="009437EE"/>
    <w:rsid w:val="00944E8B"/>
    <w:rsid w:val="0094529A"/>
    <w:rsid w:val="00946A96"/>
    <w:rsid w:val="00947442"/>
    <w:rsid w:val="00947A36"/>
    <w:rsid w:val="0095008A"/>
    <w:rsid w:val="00950BFD"/>
    <w:rsid w:val="00951EBA"/>
    <w:rsid w:val="0095425B"/>
    <w:rsid w:val="00954392"/>
    <w:rsid w:val="0095458C"/>
    <w:rsid w:val="00955579"/>
    <w:rsid w:val="00960B0E"/>
    <w:rsid w:val="0096147B"/>
    <w:rsid w:val="0096174F"/>
    <w:rsid w:val="00961921"/>
    <w:rsid w:val="00961DF9"/>
    <w:rsid w:val="0096272C"/>
    <w:rsid w:val="00962875"/>
    <w:rsid w:val="009631EC"/>
    <w:rsid w:val="00963404"/>
    <w:rsid w:val="00963E34"/>
    <w:rsid w:val="00964140"/>
    <w:rsid w:val="00964611"/>
    <w:rsid w:val="00964A1F"/>
    <w:rsid w:val="00965B18"/>
    <w:rsid w:val="0096643B"/>
    <w:rsid w:val="0096760A"/>
    <w:rsid w:val="00971617"/>
    <w:rsid w:val="00972204"/>
    <w:rsid w:val="009726EA"/>
    <w:rsid w:val="00972F44"/>
    <w:rsid w:val="00973B03"/>
    <w:rsid w:val="009767B1"/>
    <w:rsid w:val="00977D79"/>
    <w:rsid w:val="00981B39"/>
    <w:rsid w:val="00982EB5"/>
    <w:rsid w:val="00983526"/>
    <w:rsid w:val="009847CC"/>
    <w:rsid w:val="00984D7E"/>
    <w:rsid w:val="0098684D"/>
    <w:rsid w:val="00991B8C"/>
    <w:rsid w:val="009959EB"/>
    <w:rsid w:val="0099642A"/>
    <w:rsid w:val="0099683A"/>
    <w:rsid w:val="0099768A"/>
    <w:rsid w:val="009979CB"/>
    <w:rsid w:val="009A0454"/>
    <w:rsid w:val="009A27C6"/>
    <w:rsid w:val="009A4F44"/>
    <w:rsid w:val="009A5AAE"/>
    <w:rsid w:val="009B06D2"/>
    <w:rsid w:val="009B08C1"/>
    <w:rsid w:val="009B46A1"/>
    <w:rsid w:val="009B64D4"/>
    <w:rsid w:val="009B6C19"/>
    <w:rsid w:val="009B73BB"/>
    <w:rsid w:val="009B7587"/>
    <w:rsid w:val="009B7B56"/>
    <w:rsid w:val="009C0B04"/>
    <w:rsid w:val="009C0BAC"/>
    <w:rsid w:val="009C1414"/>
    <w:rsid w:val="009C1455"/>
    <w:rsid w:val="009C1AA9"/>
    <w:rsid w:val="009C493B"/>
    <w:rsid w:val="009C537F"/>
    <w:rsid w:val="009C5CA4"/>
    <w:rsid w:val="009C604E"/>
    <w:rsid w:val="009C746B"/>
    <w:rsid w:val="009D11BF"/>
    <w:rsid w:val="009D325B"/>
    <w:rsid w:val="009D4A88"/>
    <w:rsid w:val="009D5E66"/>
    <w:rsid w:val="009D7C3F"/>
    <w:rsid w:val="009E0130"/>
    <w:rsid w:val="009E0AF5"/>
    <w:rsid w:val="009E22B0"/>
    <w:rsid w:val="009E2C00"/>
    <w:rsid w:val="009E3686"/>
    <w:rsid w:val="009E677D"/>
    <w:rsid w:val="009E6C30"/>
    <w:rsid w:val="009F0010"/>
    <w:rsid w:val="009F0734"/>
    <w:rsid w:val="009F2C38"/>
    <w:rsid w:val="009F4603"/>
    <w:rsid w:val="009F62E5"/>
    <w:rsid w:val="009F71C8"/>
    <w:rsid w:val="009F7925"/>
    <w:rsid w:val="00A0163F"/>
    <w:rsid w:val="00A01DA9"/>
    <w:rsid w:val="00A024E9"/>
    <w:rsid w:val="00A0398F"/>
    <w:rsid w:val="00A0509C"/>
    <w:rsid w:val="00A07963"/>
    <w:rsid w:val="00A104E8"/>
    <w:rsid w:val="00A10C89"/>
    <w:rsid w:val="00A12B65"/>
    <w:rsid w:val="00A136DC"/>
    <w:rsid w:val="00A13C79"/>
    <w:rsid w:val="00A14FDA"/>
    <w:rsid w:val="00A1581E"/>
    <w:rsid w:val="00A170F1"/>
    <w:rsid w:val="00A172D6"/>
    <w:rsid w:val="00A17475"/>
    <w:rsid w:val="00A17609"/>
    <w:rsid w:val="00A17B18"/>
    <w:rsid w:val="00A17C4B"/>
    <w:rsid w:val="00A212A2"/>
    <w:rsid w:val="00A2365C"/>
    <w:rsid w:val="00A2369E"/>
    <w:rsid w:val="00A23761"/>
    <w:rsid w:val="00A249A7"/>
    <w:rsid w:val="00A308BC"/>
    <w:rsid w:val="00A337D3"/>
    <w:rsid w:val="00A35D7B"/>
    <w:rsid w:val="00A40F79"/>
    <w:rsid w:val="00A41486"/>
    <w:rsid w:val="00A44729"/>
    <w:rsid w:val="00A45A1B"/>
    <w:rsid w:val="00A47AE8"/>
    <w:rsid w:val="00A502ED"/>
    <w:rsid w:val="00A50761"/>
    <w:rsid w:val="00A509F9"/>
    <w:rsid w:val="00A534BE"/>
    <w:rsid w:val="00A53F92"/>
    <w:rsid w:val="00A54D6B"/>
    <w:rsid w:val="00A56923"/>
    <w:rsid w:val="00A57196"/>
    <w:rsid w:val="00A57E46"/>
    <w:rsid w:val="00A604A7"/>
    <w:rsid w:val="00A663A7"/>
    <w:rsid w:val="00A66538"/>
    <w:rsid w:val="00A678D5"/>
    <w:rsid w:val="00A67ECF"/>
    <w:rsid w:val="00A703BD"/>
    <w:rsid w:val="00A71CDE"/>
    <w:rsid w:val="00A7378C"/>
    <w:rsid w:val="00A73EE0"/>
    <w:rsid w:val="00A7584C"/>
    <w:rsid w:val="00A75F0E"/>
    <w:rsid w:val="00A771BC"/>
    <w:rsid w:val="00A8074E"/>
    <w:rsid w:val="00A81FFA"/>
    <w:rsid w:val="00A824D2"/>
    <w:rsid w:val="00A8258B"/>
    <w:rsid w:val="00A82857"/>
    <w:rsid w:val="00A82ECD"/>
    <w:rsid w:val="00A82F1E"/>
    <w:rsid w:val="00A83481"/>
    <w:rsid w:val="00A850A4"/>
    <w:rsid w:val="00A8737D"/>
    <w:rsid w:val="00A8767D"/>
    <w:rsid w:val="00A902EE"/>
    <w:rsid w:val="00A9125A"/>
    <w:rsid w:val="00A978A8"/>
    <w:rsid w:val="00AA0D24"/>
    <w:rsid w:val="00AA34CD"/>
    <w:rsid w:val="00AA66AA"/>
    <w:rsid w:val="00AA67B6"/>
    <w:rsid w:val="00AA7ED3"/>
    <w:rsid w:val="00AB0F81"/>
    <w:rsid w:val="00AB183F"/>
    <w:rsid w:val="00AB2047"/>
    <w:rsid w:val="00AB3F20"/>
    <w:rsid w:val="00AB52DB"/>
    <w:rsid w:val="00AB5869"/>
    <w:rsid w:val="00AB6E78"/>
    <w:rsid w:val="00AB73D9"/>
    <w:rsid w:val="00AC0B94"/>
    <w:rsid w:val="00AC2DA2"/>
    <w:rsid w:val="00AC4870"/>
    <w:rsid w:val="00AC4ADA"/>
    <w:rsid w:val="00AD3B90"/>
    <w:rsid w:val="00AD51BB"/>
    <w:rsid w:val="00AD5996"/>
    <w:rsid w:val="00AD7FE1"/>
    <w:rsid w:val="00AE0301"/>
    <w:rsid w:val="00AE30E3"/>
    <w:rsid w:val="00AE4C03"/>
    <w:rsid w:val="00AF1740"/>
    <w:rsid w:val="00AF3141"/>
    <w:rsid w:val="00AF44C5"/>
    <w:rsid w:val="00AF5DFB"/>
    <w:rsid w:val="00AF7126"/>
    <w:rsid w:val="00AF7201"/>
    <w:rsid w:val="00AF7C9D"/>
    <w:rsid w:val="00AF7EAA"/>
    <w:rsid w:val="00B00DF8"/>
    <w:rsid w:val="00B01203"/>
    <w:rsid w:val="00B015B3"/>
    <w:rsid w:val="00B02EA2"/>
    <w:rsid w:val="00B0302D"/>
    <w:rsid w:val="00B058A9"/>
    <w:rsid w:val="00B05D02"/>
    <w:rsid w:val="00B05F92"/>
    <w:rsid w:val="00B06D99"/>
    <w:rsid w:val="00B07C06"/>
    <w:rsid w:val="00B07F4A"/>
    <w:rsid w:val="00B1059B"/>
    <w:rsid w:val="00B1103E"/>
    <w:rsid w:val="00B12C11"/>
    <w:rsid w:val="00B134D6"/>
    <w:rsid w:val="00B14AFB"/>
    <w:rsid w:val="00B1574C"/>
    <w:rsid w:val="00B168F7"/>
    <w:rsid w:val="00B16B3F"/>
    <w:rsid w:val="00B16F58"/>
    <w:rsid w:val="00B176CF"/>
    <w:rsid w:val="00B21225"/>
    <w:rsid w:val="00B21EB3"/>
    <w:rsid w:val="00B22B89"/>
    <w:rsid w:val="00B24878"/>
    <w:rsid w:val="00B25066"/>
    <w:rsid w:val="00B27296"/>
    <w:rsid w:val="00B27480"/>
    <w:rsid w:val="00B30013"/>
    <w:rsid w:val="00B302D5"/>
    <w:rsid w:val="00B30797"/>
    <w:rsid w:val="00B3236C"/>
    <w:rsid w:val="00B346B2"/>
    <w:rsid w:val="00B352FB"/>
    <w:rsid w:val="00B356CB"/>
    <w:rsid w:val="00B36354"/>
    <w:rsid w:val="00B3642B"/>
    <w:rsid w:val="00B40F9F"/>
    <w:rsid w:val="00B41AF1"/>
    <w:rsid w:val="00B42188"/>
    <w:rsid w:val="00B4439E"/>
    <w:rsid w:val="00B44BD1"/>
    <w:rsid w:val="00B4534C"/>
    <w:rsid w:val="00B4578F"/>
    <w:rsid w:val="00B47622"/>
    <w:rsid w:val="00B51DB1"/>
    <w:rsid w:val="00B5371E"/>
    <w:rsid w:val="00B53984"/>
    <w:rsid w:val="00B53C88"/>
    <w:rsid w:val="00B54C68"/>
    <w:rsid w:val="00B56D3A"/>
    <w:rsid w:val="00B611CC"/>
    <w:rsid w:val="00B6381C"/>
    <w:rsid w:val="00B63F20"/>
    <w:rsid w:val="00B65565"/>
    <w:rsid w:val="00B659C4"/>
    <w:rsid w:val="00B65CA3"/>
    <w:rsid w:val="00B70845"/>
    <w:rsid w:val="00B70AA8"/>
    <w:rsid w:val="00B717F4"/>
    <w:rsid w:val="00B71BB3"/>
    <w:rsid w:val="00B72698"/>
    <w:rsid w:val="00B7429D"/>
    <w:rsid w:val="00B745B6"/>
    <w:rsid w:val="00B74B43"/>
    <w:rsid w:val="00B75ACB"/>
    <w:rsid w:val="00B75FB9"/>
    <w:rsid w:val="00B77513"/>
    <w:rsid w:val="00B80905"/>
    <w:rsid w:val="00B81E7A"/>
    <w:rsid w:val="00B830C7"/>
    <w:rsid w:val="00B85375"/>
    <w:rsid w:val="00B85F26"/>
    <w:rsid w:val="00B8628C"/>
    <w:rsid w:val="00B86585"/>
    <w:rsid w:val="00B91032"/>
    <w:rsid w:val="00B91CE9"/>
    <w:rsid w:val="00B91D19"/>
    <w:rsid w:val="00B93CB6"/>
    <w:rsid w:val="00B95F13"/>
    <w:rsid w:val="00B97E9B"/>
    <w:rsid w:val="00BA15BA"/>
    <w:rsid w:val="00BA1CC8"/>
    <w:rsid w:val="00BA2177"/>
    <w:rsid w:val="00BA2C0F"/>
    <w:rsid w:val="00BA38F6"/>
    <w:rsid w:val="00BA3E95"/>
    <w:rsid w:val="00BA7C89"/>
    <w:rsid w:val="00BB15E7"/>
    <w:rsid w:val="00BB35E5"/>
    <w:rsid w:val="00BB39C9"/>
    <w:rsid w:val="00BB4E67"/>
    <w:rsid w:val="00BB615A"/>
    <w:rsid w:val="00BB67EF"/>
    <w:rsid w:val="00BB777C"/>
    <w:rsid w:val="00BB788E"/>
    <w:rsid w:val="00BC0667"/>
    <w:rsid w:val="00BC0B85"/>
    <w:rsid w:val="00BC12D4"/>
    <w:rsid w:val="00BC1BF0"/>
    <w:rsid w:val="00BC207E"/>
    <w:rsid w:val="00BC3A66"/>
    <w:rsid w:val="00BC3BD4"/>
    <w:rsid w:val="00BC5D8C"/>
    <w:rsid w:val="00BC742E"/>
    <w:rsid w:val="00BD02A5"/>
    <w:rsid w:val="00BD15D8"/>
    <w:rsid w:val="00BD1D28"/>
    <w:rsid w:val="00BD2727"/>
    <w:rsid w:val="00BD39E1"/>
    <w:rsid w:val="00BE615F"/>
    <w:rsid w:val="00BE7067"/>
    <w:rsid w:val="00BE7D41"/>
    <w:rsid w:val="00BF0388"/>
    <w:rsid w:val="00BF1940"/>
    <w:rsid w:val="00BF19D0"/>
    <w:rsid w:val="00BF1C1A"/>
    <w:rsid w:val="00BF1FA4"/>
    <w:rsid w:val="00BF32D2"/>
    <w:rsid w:val="00BF46D3"/>
    <w:rsid w:val="00BF7B67"/>
    <w:rsid w:val="00C00534"/>
    <w:rsid w:val="00C00B01"/>
    <w:rsid w:val="00C02879"/>
    <w:rsid w:val="00C0613A"/>
    <w:rsid w:val="00C069E8"/>
    <w:rsid w:val="00C07B38"/>
    <w:rsid w:val="00C11E4B"/>
    <w:rsid w:val="00C121FA"/>
    <w:rsid w:val="00C13666"/>
    <w:rsid w:val="00C13867"/>
    <w:rsid w:val="00C1394C"/>
    <w:rsid w:val="00C1629D"/>
    <w:rsid w:val="00C2194E"/>
    <w:rsid w:val="00C21964"/>
    <w:rsid w:val="00C22F73"/>
    <w:rsid w:val="00C23E65"/>
    <w:rsid w:val="00C25C67"/>
    <w:rsid w:val="00C25CBA"/>
    <w:rsid w:val="00C27329"/>
    <w:rsid w:val="00C27B57"/>
    <w:rsid w:val="00C27E1A"/>
    <w:rsid w:val="00C30090"/>
    <w:rsid w:val="00C30135"/>
    <w:rsid w:val="00C31747"/>
    <w:rsid w:val="00C35544"/>
    <w:rsid w:val="00C36A4B"/>
    <w:rsid w:val="00C37001"/>
    <w:rsid w:val="00C4198F"/>
    <w:rsid w:val="00C42409"/>
    <w:rsid w:val="00C43364"/>
    <w:rsid w:val="00C437C4"/>
    <w:rsid w:val="00C453C5"/>
    <w:rsid w:val="00C45CC1"/>
    <w:rsid w:val="00C45EB3"/>
    <w:rsid w:val="00C460B0"/>
    <w:rsid w:val="00C511F0"/>
    <w:rsid w:val="00C514EB"/>
    <w:rsid w:val="00C51DD1"/>
    <w:rsid w:val="00C51EC5"/>
    <w:rsid w:val="00C54758"/>
    <w:rsid w:val="00C547BC"/>
    <w:rsid w:val="00C556C2"/>
    <w:rsid w:val="00C560CA"/>
    <w:rsid w:val="00C56A2F"/>
    <w:rsid w:val="00C57699"/>
    <w:rsid w:val="00C57852"/>
    <w:rsid w:val="00C579A2"/>
    <w:rsid w:val="00C603A7"/>
    <w:rsid w:val="00C6275B"/>
    <w:rsid w:val="00C632D0"/>
    <w:rsid w:val="00C64041"/>
    <w:rsid w:val="00C64C61"/>
    <w:rsid w:val="00C66C45"/>
    <w:rsid w:val="00C70913"/>
    <w:rsid w:val="00C70F20"/>
    <w:rsid w:val="00C71AE5"/>
    <w:rsid w:val="00C71EF1"/>
    <w:rsid w:val="00C75940"/>
    <w:rsid w:val="00C766C8"/>
    <w:rsid w:val="00C81E34"/>
    <w:rsid w:val="00C83A4D"/>
    <w:rsid w:val="00C85787"/>
    <w:rsid w:val="00C91513"/>
    <w:rsid w:val="00C92A89"/>
    <w:rsid w:val="00C93BD3"/>
    <w:rsid w:val="00C97495"/>
    <w:rsid w:val="00CA0424"/>
    <w:rsid w:val="00CA0CBB"/>
    <w:rsid w:val="00CA2ED9"/>
    <w:rsid w:val="00CA38C2"/>
    <w:rsid w:val="00CA575C"/>
    <w:rsid w:val="00CA62D1"/>
    <w:rsid w:val="00CA6640"/>
    <w:rsid w:val="00CA76ED"/>
    <w:rsid w:val="00CA7780"/>
    <w:rsid w:val="00CA7AF5"/>
    <w:rsid w:val="00CB245E"/>
    <w:rsid w:val="00CB2ADA"/>
    <w:rsid w:val="00CB5205"/>
    <w:rsid w:val="00CC44CA"/>
    <w:rsid w:val="00CD1F33"/>
    <w:rsid w:val="00CD21DC"/>
    <w:rsid w:val="00CD2340"/>
    <w:rsid w:val="00CD2437"/>
    <w:rsid w:val="00CD2498"/>
    <w:rsid w:val="00CD2728"/>
    <w:rsid w:val="00CD3035"/>
    <w:rsid w:val="00CD3650"/>
    <w:rsid w:val="00CD3DC8"/>
    <w:rsid w:val="00CD4088"/>
    <w:rsid w:val="00CD6268"/>
    <w:rsid w:val="00CD70E4"/>
    <w:rsid w:val="00CD72D5"/>
    <w:rsid w:val="00CE17EE"/>
    <w:rsid w:val="00CE29EC"/>
    <w:rsid w:val="00CE2A3F"/>
    <w:rsid w:val="00CE2E3A"/>
    <w:rsid w:val="00CE4434"/>
    <w:rsid w:val="00CE446A"/>
    <w:rsid w:val="00CE44D6"/>
    <w:rsid w:val="00CE77E7"/>
    <w:rsid w:val="00CF04A1"/>
    <w:rsid w:val="00CF0874"/>
    <w:rsid w:val="00CF1784"/>
    <w:rsid w:val="00CF22A6"/>
    <w:rsid w:val="00CF23B6"/>
    <w:rsid w:val="00CF5083"/>
    <w:rsid w:val="00CF5CA1"/>
    <w:rsid w:val="00CF5D24"/>
    <w:rsid w:val="00CF6091"/>
    <w:rsid w:val="00CF6BD0"/>
    <w:rsid w:val="00CF6D4C"/>
    <w:rsid w:val="00CF7E10"/>
    <w:rsid w:val="00D027C7"/>
    <w:rsid w:val="00D051E6"/>
    <w:rsid w:val="00D06391"/>
    <w:rsid w:val="00D06854"/>
    <w:rsid w:val="00D079A5"/>
    <w:rsid w:val="00D1079D"/>
    <w:rsid w:val="00D1356C"/>
    <w:rsid w:val="00D13B86"/>
    <w:rsid w:val="00D13C6E"/>
    <w:rsid w:val="00D15960"/>
    <w:rsid w:val="00D213D5"/>
    <w:rsid w:val="00D21B15"/>
    <w:rsid w:val="00D23117"/>
    <w:rsid w:val="00D23392"/>
    <w:rsid w:val="00D23F83"/>
    <w:rsid w:val="00D24210"/>
    <w:rsid w:val="00D25070"/>
    <w:rsid w:val="00D261AA"/>
    <w:rsid w:val="00D26A34"/>
    <w:rsid w:val="00D308C2"/>
    <w:rsid w:val="00D3170D"/>
    <w:rsid w:val="00D317F5"/>
    <w:rsid w:val="00D34ADF"/>
    <w:rsid w:val="00D372E4"/>
    <w:rsid w:val="00D44B59"/>
    <w:rsid w:val="00D44B64"/>
    <w:rsid w:val="00D4653B"/>
    <w:rsid w:val="00D5191F"/>
    <w:rsid w:val="00D522B3"/>
    <w:rsid w:val="00D52355"/>
    <w:rsid w:val="00D52B3E"/>
    <w:rsid w:val="00D539BA"/>
    <w:rsid w:val="00D552AA"/>
    <w:rsid w:val="00D557E2"/>
    <w:rsid w:val="00D576E8"/>
    <w:rsid w:val="00D610A6"/>
    <w:rsid w:val="00D614DE"/>
    <w:rsid w:val="00D61D60"/>
    <w:rsid w:val="00D62B57"/>
    <w:rsid w:val="00D63805"/>
    <w:rsid w:val="00D64D79"/>
    <w:rsid w:val="00D64E26"/>
    <w:rsid w:val="00D65958"/>
    <w:rsid w:val="00D7014C"/>
    <w:rsid w:val="00D704E9"/>
    <w:rsid w:val="00D70AF8"/>
    <w:rsid w:val="00D70E41"/>
    <w:rsid w:val="00D71056"/>
    <w:rsid w:val="00D71360"/>
    <w:rsid w:val="00D72830"/>
    <w:rsid w:val="00D73589"/>
    <w:rsid w:val="00D74200"/>
    <w:rsid w:val="00D74982"/>
    <w:rsid w:val="00D773B1"/>
    <w:rsid w:val="00D7785E"/>
    <w:rsid w:val="00D80891"/>
    <w:rsid w:val="00D8099B"/>
    <w:rsid w:val="00D81084"/>
    <w:rsid w:val="00D814C0"/>
    <w:rsid w:val="00D81A20"/>
    <w:rsid w:val="00D82486"/>
    <w:rsid w:val="00D831BC"/>
    <w:rsid w:val="00D851D0"/>
    <w:rsid w:val="00D8573E"/>
    <w:rsid w:val="00D91319"/>
    <w:rsid w:val="00DA054E"/>
    <w:rsid w:val="00DA1B55"/>
    <w:rsid w:val="00DA1BB4"/>
    <w:rsid w:val="00DA3959"/>
    <w:rsid w:val="00DB1DB7"/>
    <w:rsid w:val="00DB546B"/>
    <w:rsid w:val="00DB7DBC"/>
    <w:rsid w:val="00DC0E92"/>
    <w:rsid w:val="00DC1040"/>
    <w:rsid w:val="00DC15DE"/>
    <w:rsid w:val="00DC1950"/>
    <w:rsid w:val="00DC1DF5"/>
    <w:rsid w:val="00DC222C"/>
    <w:rsid w:val="00DC4953"/>
    <w:rsid w:val="00DC6BF6"/>
    <w:rsid w:val="00DC6FF8"/>
    <w:rsid w:val="00DC746A"/>
    <w:rsid w:val="00DD213E"/>
    <w:rsid w:val="00DD27E1"/>
    <w:rsid w:val="00DD5D2D"/>
    <w:rsid w:val="00DE0C99"/>
    <w:rsid w:val="00DE22B7"/>
    <w:rsid w:val="00DE342F"/>
    <w:rsid w:val="00DE49CE"/>
    <w:rsid w:val="00DE79B1"/>
    <w:rsid w:val="00DF04BA"/>
    <w:rsid w:val="00DF205F"/>
    <w:rsid w:val="00DF26D7"/>
    <w:rsid w:val="00DF397F"/>
    <w:rsid w:val="00DF4B93"/>
    <w:rsid w:val="00DF6126"/>
    <w:rsid w:val="00DF6271"/>
    <w:rsid w:val="00DF75A6"/>
    <w:rsid w:val="00E000E7"/>
    <w:rsid w:val="00E00AC9"/>
    <w:rsid w:val="00E00B5F"/>
    <w:rsid w:val="00E01A2B"/>
    <w:rsid w:val="00E040C7"/>
    <w:rsid w:val="00E059D8"/>
    <w:rsid w:val="00E05CBB"/>
    <w:rsid w:val="00E0627C"/>
    <w:rsid w:val="00E0662C"/>
    <w:rsid w:val="00E0746A"/>
    <w:rsid w:val="00E076E7"/>
    <w:rsid w:val="00E07F63"/>
    <w:rsid w:val="00E109F1"/>
    <w:rsid w:val="00E12DE7"/>
    <w:rsid w:val="00E1438C"/>
    <w:rsid w:val="00E14725"/>
    <w:rsid w:val="00E14DB6"/>
    <w:rsid w:val="00E15E02"/>
    <w:rsid w:val="00E1660A"/>
    <w:rsid w:val="00E1784B"/>
    <w:rsid w:val="00E17907"/>
    <w:rsid w:val="00E23111"/>
    <w:rsid w:val="00E2444A"/>
    <w:rsid w:val="00E24F2F"/>
    <w:rsid w:val="00E26FF0"/>
    <w:rsid w:val="00E31364"/>
    <w:rsid w:val="00E31A1C"/>
    <w:rsid w:val="00E32BBB"/>
    <w:rsid w:val="00E34E62"/>
    <w:rsid w:val="00E3620D"/>
    <w:rsid w:val="00E407C8"/>
    <w:rsid w:val="00E40DC9"/>
    <w:rsid w:val="00E41852"/>
    <w:rsid w:val="00E41948"/>
    <w:rsid w:val="00E422ED"/>
    <w:rsid w:val="00E4333A"/>
    <w:rsid w:val="00E439C6"/>
    <w:rsid w:val="00E439CD"/>
    <w:rsid w:val="00E4699E"/>
    <w:rsid w:val="00E46AA3"/>
    <w:rsid w:val="00E47E43"/>
    <w:rsid w:val="00E50BD6"/>
    <w:rsid w:val="00E52150"/>
    <w:rsid w:val="00E52576"/>
    <w:rsid w:val="00E52FBF"/>
    <w:rsid w:val="00E53A28"/>
    <w:rsid w:val="00E54FBC"/>
    <w:rsid w:val="00E55086"/>
    <w:rsid w:val="00E550B3"/>
    <w:rsid w:val="00E5613C"/>
    <w:rsid w:val="00E56E6C"/>
    <w:rsid w:val="00E5729D"/>
    <w:rsid w:val="00E60939"/>
    <w:rsid w:val="00E611C3"/>
    <w:rsid w:val="00E647AB"/>
    <w:rsid w:val="00E65736"/>
    <w:rsid w:val="00E66052"/>
    <w:rsid w:val="00E664F7"/>
    <w:rsid w:val="00E801EA"/>
    <w:rsid w:val="00E808F9"/>
    <w:rsid w:val="00E81184"/>
    <w:rsid w:val="00E81602"/>
    <w:rsid w:val="00E81DBC"/>
    <w:rsid w:val="00E82061"/>
    <w:rsid w:val="00E82A6C"/>
    <w:rsid w:val="00E84A55"/>
    <w:rsid w:val="00E85809"/>
    <w:rsid w:val="00E90485"/>
    <w:rsid w:val="00E907B9"/>
    <w:rsid w:val="00E91FFD"/>
    <w:rsid w:val="00E923C1"/>
    <w:rsid w:val="00E923E2"/>
    <w:rsid w:val="00E9361F"/>
    <w:rsid w:val="00E968B6"/>
    <w:rsid w:val="00E97733"/>
    <w:rsid w:val="00E978E9"/>
    <w:rsid w:val="00EA01B2"/>
    <w:rsid w:val="00EA1015"/>
    <w:rsid w:val="00EA25DD"/>
    <w:rsid w:val="00EA2C33"/>
    <w:rsid w:val="00EA4C22"/>
    <w:rsid w:val="00EA559E"/>
    <w:rsid w:val="00EA5CBD"/>
    <w:rsid w:val="00EA6063"/>
    <w:rsid w:val="00EA6F69"/>
    <w:rsid w:val="00EA7E74"/>
    <w:rsid w:val="00EA7F4F"/>
    <w:rsid w:val="00EB0F0E"/>
    <w:rsid w:val="00EB2577"/>
    <w:rsid w:val="00EB2E0A"/>
    <w:rsid w:val="00EB328C"/>
    <w:rsid w:val="00EB50D8"/>
    <w:rsid w:val="00EB5990"/>
    <w:rsid w:val="00EB621E"/>
    <w:rsid w:val="00EB7C50"/>
    <w:rsid w:val="00EC30A4"/>
    <w:rsid w:val="00EC35F9"/>
    <w:rsid w:val="00EC3C76"/>
    <w:rsid w:val="00EC5589"/>
    <w:rsid w:val="00EC6A07"/>
    <w:rsid w:val="00EC7284"/>
    <w:rsid w:val="00ED11EC"/>
    <w:rsid w:val="00ED3891"/>
    <w:rsid w:val="00ED3EF9"/>
    <w:rsid w:val="00ED43AD"/>
    <w:rsid w:val="00EE2CD0"/>
    <w:rsid w:val="00EE48A3"/>
    <w:rsid w:val="00EE65C1"/>
    <w:rsid w:val="00EF0366"/>
    <w:rsid w:val="00EF1D45"/>
    <w:rsid w:val="00EF20A1"/>
    <w:rsid w:val="00EF20BE"/>
    <w:rsid w:val="00EF4A52"/>
    <w:rsid w:val="00EF5184"/>
    <w:rsid w:val="00EF54F5"/>
    <w:rsid w:val="00EF79A2"/>
    <w:rsid w:val="00EF7C8F"/>
    <w:rsid w:val="00F0045C"/>
    <w:rsid w:val="00F00B75"/>
    <w:rsid w:val="00F011E7"/>
    <w:rsid w:val="00F013FB"/>
    <w:rsid w:val="00F0397B"/>
    <w:rsid w:val="00F04929"/>
    <w:rsid w:val="00F05AB4"/>
    <w:rsid w:val="00F06719"/>
    <w:rsid w:val="00F11987"/>
    <w:rsid w:val="00F11A9F"/>
    <w:rsid w:val="00F11B69"/>
    <w:rsid w:val="00F12F1B"/>
    <w:rsid w:val="00F1702B"/>
    <w:rsid w:val="00F170A0"/>
    <w:rsid w:val="00F178A8"/>
    <w:rsid w:val="00F214BF"/>
    <w:rsid w:val="00F218F8"/>
    <w:rsid w:val="00F2210F"/>
    <w:rsid w:val="00F222A6"/>
    <w:rsid w:val="00F23950"/>
    <w:rsid w:val="00F23F40"/>
    <w:rsid w:val="00F25E61"/>
    <w:rsid w:val="00F30234"/>
    <w:rsid w:val="00F317A6"/>
    <w:rsid w:val="00F33132"/>
    <w:rsid w:val="00F34673"/>
    <w:rsid w:val="00F346A7"/>
    <w:rsid w:val="00F35AC9"/>
    <w:rsid w:val="00F361F6"/>
    <w:rsid w:val="00F36961"/>
    <w:rsid w:val="00F3729A"/>
    <w:rsid w:val="00F4101C"/>
    <w:rsid w:val="00F423A9"/>
    <w:rsid w:val="00F42457"/>
    <w:rsid w:val="00F42780"/>
    <w:rsid w:val="00F4364B"/>
    <w:rsid w:val="00F438EC"/>
    <w:rsid w:val="00F44826"/>
    <w:rsid w:val="00F46970"/>
    <w:rsid w:val="00F478D2"/>
    <w:rsid w:val="00F5027C"/>
    <w:rsid w:val="00F5074B"/>
    <w:rsid w:val="00F5265C"/>
    <w:rsid w:val="00F52D40"/>
    <w:rsid w:val="00F53E54"/>
    <w:rsid w:val="00F53EC4"/>
    <w:rsid w:val="00F558E9"/>
    <w:rsid w:val="00F5596B"/>
    <w:rsid w:val="00F567FD"/>
    <w:rsid w:val="00F56A62"/>
    <w:rsid w:val="00F61682"/>
    <w:rsid w:val="00F62642"/>
    <w:rsid w:val="00F6617E"/>
    <w:rsid w:val="00F71429"/>
    <w:rsid w:val="00F71571"/>
    <w:rsid w:val="00F72B55"/>
    <w:rsid w:val="00F73236"/>
    <w:rsid w:val="00F74C39"/>
    <w:rsid w:val="00F750A6"/>
    <w:rsid w:val="00F753D6"/>
    <w:rsid w:val="00F77126"/>
    <w:rsid w:val="00F80617"/>
    <w:rsid w:val="00F81765"/>
    <w:rsid w:val="00F84155"/>
    <w:rsid w:val="00F85B4D"/>
    <w:rsid w:val="00F8638B"/>
    <w:rsid w:val="00F86517"/>
    <w:rsid w:val="00F91474"/>
    <w:rsid w:val="00F92036"/>
    <w:rsid w:val="00F92309"/>
    <w:rsid w:val="00F934DD"/>
    <w:rsid w:val="00F93739"/>
    <w:rsid w:val="00F94F72"/>
    <w:rsid w:val="00F9684C"/>
    <w:rsid w:val="00F9756B"/>
    <w:rsid w:val="00F9777C"/>
    <w:rsid w:val="00FA01A7"/>
    <w:rsid w:val="00FA4F93"/>
    <w:rsid w:val="00FA57CA"/>
    <w:rsid w:val="00FA676B"/>
    <w:rsid w:val="00FA69E2"/>
    <w:rsid w:val="00FA6C34"/>
    <w:rsid w:val="00FA7B07"/>
    <w:rsid w:val="00FB33BB"/>
    <w:rsid w:val="00FB61B6"/>
    <w:rsid w:val="00FB7715"/>
    <w:rsid w:val="00FB7BF6"/>
    <w:rsid w:val="00FC025D"/>
    <w:rsid w:val="00FC124E"/>
    <w:rsid w:val="00FC4AB7"/>
    <w:rsid w:val="00FC5F73"/>
    <w:rsid w:val="00FC6502"/>
    <w:rsid w:val="00FD00EB"/>
    <w:rsid w:val="00FD1748"/>
    <w:rsid w:val="00FD1C82"/>
    <w:rsid w:val="00FD292B"/>
    <w:rsid w:val="00FD426B"/>
    <w:rsid w:val="00FD54AE"/>
    <w:rsid w:val="00FD5D46"/>
    <w:rsid w:val="00FD61B4"/>
    <w:rsid w:val="00FD6A3E"/>
    <w:rsid w:val="00FD6CDB"/>
    <w:rsid w:val="00FD731C"/>
    <w:rsid w:val="00FD7B4C"/>
    <w:rsid w:val="00FE0C0B"/>
    <w:rsid w:val="00FE186E"/>
    <w:rsid w:val="00FE6582"/>
    <w:rsid w:val="00FE764B"/>
    <w:rsid w:val="00FE7B3D"/>
    <w:rsid w:val="00FF2541"/>
    <w:rsid w:val="00FF5979"/>
    <w:rsid w:val="00FF60D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Normal,Normalny1"/>
    <w:basedOn w:val="Normalny"/>
    <w:next w:val="Normalny"/>
    <w:qFormat/>
    <w:pPr>
      <w:spacing w:before="120"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Pr>
      <w:sz w:val="20"/>
      <w:szCs w:val="20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06672"/>
    <w:pPr>
      <w:jc w:val="center"/>
    </w:pPr>
    <w:rPr>
      <w:rFonts w:ascii="Times New Roman" w:hAnsi="Times New Roman"/>
      <w:b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semiHidden/>
    <w:rsid w:val="00106672"/>
    <w:rPr>
      <w:rFonts w:ascii="Times New Roman" w:hAnsi="Times New Roman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0D02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B2C"/>
    <w:rPr>
      <w:sz w:val="22"/>
      <w:szCs w:val="22"/>
      <w:lang w:eastAsia="en-US"/>
    </w:rPr>
  </w:style>
  <w:style w:type="paragraph" w:customStyle="1" w:styleId="news-content">
    <w:name w:val="news-content"/>
    <w:basedOn w:val="Normalny"/>
    <w:rsid w:val="008F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A7987"/>
    <w:rPr>
      <w:color w:val="0000FF"/>
      <w:u w:val="single"/>
    </w:rPr>
  </w:style>
  <w:style w:type="character" w:customStyle="1" w:styleId="apple-converted-space">
    <w:name w:val="apple-converted-space"/>
    <w:rsid w:val="009C1414"/>
  </w:style>
  <w:style w:type="character" w:customStyle="1" w:styleId="il">
    <w:name w:val="il"/>
    <w:rsid w:val="00021968"/>
  </w:style>
  <w:style w:type="paragraph" w:customStyle="1" w:styleId="m168100109825334422news-content">
    <w:name w:val="m_168100109825334422news-content"/>
    <w:basedOn w:val="Normalny"/>
    <w:rsid w:val="00C21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D27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ews-title">
    <w:name w:val="news-title"/>
    <w:basedOn w:val="Normalny"/>
    <w:rsid w:val="00E6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17">
    <w:name w:val="A17"/>
    <w:uiPriority w:val="99"/>
    <w:rsid w:val="00A40F79"/>
    <w:rPr>
      <w:rFonts w:cs="RotisSansSerif Light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Normal,Normalny1"/>
    <w:basedOn w:val="Normalny"/>
    <w:next w:val="Normalny"/>
    <w:qFormat/>
    <w:pPr>
      <w:spacing w:before="120"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Pr>
      <w:sz w:val="20"/>
      <w:szCs w:val="20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06672"/>
    <w:pPr>
      <w:jc w:val="center"/>
    </w:pPr>
    <w:rPr>
      <w:rFonts w:ascii="Times New Roman" w:hAnsi="Times New Roman"/>
      <w:b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semiHidden/>
    <w:rsid w:val="00106672"/>
    <w:rPr>
      <w:rFonts w:ascii="Times New Roman" w:hAnsi="Times New Roman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0D02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B2C"/>
    <w:rPr>
      <w:sz w:val="22"/>
      <w:szCs w:val="22"/>
      <w:lang w:eastAsia="en-US"/>
    </w:rPr>
  </w:style>
  <w:style w:type="paragraph" w:customStyle="1" w:styleId="news-content">
    <w:name w:val="news-content"/>
    <w:basedOn w:val="Normalny"/>
    <w:rsid w:val="008F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A7987"/>
    <w:rPr>
      <w:color w:val="0000FF"/>
      <w:u w:val="single"/>
    </w:rPr>
  </w:style>
  <w:style w:type="character" w:customStyle="1" w:styleId="apple-converted-space">
    <w:name w:val="apple-converted-space"/>
    <w:rsid w:val="009C1414"/>
  </w:style>
  <w:style w:type="character" w:customStyle="1" w:styleId="il">
    <w:name w:val="il"/>
    <w:rsid w:val="00021968"/>
  </w:style>
  <w:style w:type="paragraph" w:customStyle="1" w:styleId="m168100109825334422news-content">
    <w:name w:val="m_168100109825334422news-content"/>
    <w:basedOn w:val="Normalny"/>
    <w:rsid w:val="00C21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D27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ews-title">
    <w:name w:val="news-title"/>
    <w:basedOn w:val="Normalny"/>
    <w:rsid w:val="00E6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17">
    <w:name w:val="A17"/>
    <w:uiPriority w:val="99"/>
    <w:rsid w:val="00A40F79"/>
    <w:rPr>
      <w:rFonts w:cs="RotisSansSerif Ligh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90B9-1B00-42CF-9CD9-465F220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</vt:lpstr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creator>ZSLGD</dc:creator>
  <cp:lastModifiedBy>Windows User</cp:lastModifiedBy>
  <cp:revision>4</cp:revision>
  <cp:lastPrinted>2019-06-05T08:46:00Z</cp:lastPrinted>
  <dcterms:created xsi:type="dcterms:W3CDTF">2020-06-18T12:51:00Z</dcterms:created>
  <dcterms:modified xsi:type="dcterms:W3CDTF">2020-06-18T13:23:00Z</dcterms:modified>
</cp:coreProperties>
</file>